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DE4FA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E4FAE" w:rsidRPr="00470E6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E4FAE">
        <w:rPr>
          <w:rFonts w:ascii="Times New Roman" w:eastAsia="Calibri" w:hAnsi="Times New Roman" w:cs="Times New Roman"/>
          <w:sz w:val="28"/>
          <w:szCs w:val="28"/>
        </w:rPr>
        <w:t>23 сентября</w:t>
      </w:r>
      <w:r w:rsidR="00DE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E4FAE" w:rsidRPr="00470E6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B44E5A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E4FAE" w:rsidRPr="00DE4FAE">
        <w:rPr>
          <w:rFonts w:ascii="Times New Roman" w:hAnsi="Times New Roman" w:cs="Times New Roman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DE4FAE">
        <w:rPr>
          <w:rFonts w:ascii="Times New Roman" w:hAnsi="Times New Roman" w:cs="Times New Roman"/>
          <w:sz w:val="28"/>
          <w:szCs w:val="28"/>
        </w:rPr>
        <w:t xml:space="preserve"> Разработчику НПА рекомендовано </w:t>
      </w:r>
      <w:r w:rsidR="00DE4FAE">
        <w:rPr>
          <w:rFonts w:ascii="Times New Roman" w:hAnsi="Times New Roman" w:cs="Times New Roman"/>
          <w:sz w:val="28"/>
          <w:szCs w:val="28"/>
        </w:rPr>
        <w:t>исключить из приложений к Порядку образцы документов, которые используются предприятием</w:t>
      </w:r>
      <w:r w:rsidR="00DE4FAE">
        <w:rPr>
          <w:rFonts w:ascii="Times New Roman" w:hAnsi="Times New Roman" w:cs="Times New Roman"/>
          <w:sz w:val="28"/>
          <w:szCs w:val="28"/>
        </w:rPr>
        <w:t>,</w:t>
      </w:r>
      <w:r w:rsidR="00DE4FAE">
        <w:rPr>
          <w:rFonts w:ascii="Times New Roman" w:hAnsi="Times New Roman" w:cs="Times New Roman"/>
          <w:sz w:val="28"/>
          <w:szCs w:val="28"/>
        </w:rPr>
        <w:t xml:space="preserve"> и форма которых может утверждаться правовым актом предприятия</w:t>
      </w:r>
      <w:r w:rsidR="00DE4F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E4FAE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182</cp:revision>
  <cp:lastPrinted>2016-12-06T08:30:00Z</cp:lastPrinted>
  <dcterms:created xsi:type="dcterms:W3CDTF">2013-11-27T14:12:00Z</dcterms:created>
  <dcterms:modified xsi:type="dcterms:W3CDTF">2016-12-06T08:30:00Z</dcterms:modified>
</cp:coreProperties>
</file>