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C6FB9">
        <w:rPr>
          <w:rFonts w:ascii="Times New Roman" w:eastAsia="Calibri" w:hAnsi="Times New Roman" w:cs="Times New Roman"/>
          <w:sz w:val="28"/>
          <w:szCs w:val="28"/>
        </w:rPr>
        <w:t>13</w:t>
      </w:r>
      <w:r w:rsidR="00646E4C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46E4C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Документа планирования регулярных перевозок по муниципальным маршрутам на территории Кореновского городского поселения Кореновского района на 2016 -2021 годы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8541A">
        <w:rPr>
          <w:rFonts w:ascii="Times New Roman" w:eastAsia="Calibri" w:hAnsi="Times New Roman" w:cs="Times New Roman"/>
          <w:sz w:val="28"/>
          <w:szCs w:val="28"/>
        </w:rPr>
        <w:t>2</w:t>
      </w:r>
      <w:r w:rsidR="00646E4C">
        <w:rPr>
          <w:rFonts w:ascii="Times New Roman" w:eastAsia="Calibri" w:hAnsi="Times New Roman" w:cs="Times New Roman"/>
          <w:sz w:val="28"/>
          <w:szCs w:val="28"/>
        </w:rPr>
        <w:t>7</w:t>
      </w:r>
      <w:r w:rsidR="00EB2569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46E4C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Документа планирования регулярных перевозок по муниципальным маршрутам на территории Кореновского городского поселения Кореновского района на 2016 -2021 годы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646E4C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646E4C" w:rsidRPr="00646E4C">
        <w:rPr>
          <w:rFonts w:ascii="Times New Roman" w:hAnsi="Times New Roman" w:cs="Times New Roman"/>
          <w:sz w:val="28"/>
          <w:szCs w:val="28"/>
        </w:rPr>
        <w:t>Об утверждении Документа планирования регулярных перевозок по муниципальным маршрутам на территории Кореновского городского поселения Кореновского района на 2016 -2021 годы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bookmarkEnd w:id="0"/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</w:t>
      </w:r>
    </w:p>
    <w:p w:rsidR="0058541A" w:rsidRPr="001D2555" w:rsidRDefault="0058541A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3.Малышко Ю.В.___________________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58541A" w:rsidRDefault="0058541A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58541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185</cp:revision>
  <cp:lastPrinted>2016-07-05T14:15:00Z</cp:lastPrinted>
  <dcterms:created xsi:type="dcterms:W3CDTF">2013-11-27T14:12:00Z</dcterms:created>
  <dcterms:modified xsi:type="dcterms:W3CDTF">2016-12-27T07:46:00Z</dcterms:modified>
</cp:coreProperties>
</file>