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FC" w:rsidRDefault="002E2CFC" w:rsidP="002E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№ 5</w:t>
      </w:r>
    </w:p>
    <w:p w:rsidR="002E2CFC" w:rsidRPr="00371CD2" w:rsidRDefault="002E2CFC" w:rsidP="002E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2CFC" w:rsidRPr="00371CD2" w:rsidRDefault="002E2CFC" w:rsidP="002E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E2CFC" w:rsidRDefault="002E2CFC" w:rsidP="002E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2E2CFC" w:rsidRPr="00371CD2" w:rsidRDefault="002E2CFC" w:rsidP="002E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Пергун Е.Н. – глава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2CFC" w:rsidRPr="00371CD2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E2CFC" w:rsidRPr="00371CD2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Омельченко М.В. –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начальник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главный специалист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2E2CFC" w:rsidRPr="00371CD2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Pr="00223167" w:rsidRDefault="002E2CFC" w:rsidP="002E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контроля» </w:t>
      </w:r>
      <w:r w:rsidRPr="00223167">
        <w:rPr>
          <w:rFonts w:ascii="Times New Roman" w:hAnsi="Times New Roman" w:cs="Times New Roman"/>
          <w:sz w:val="28"/>
          <w:szCs w:val="28"/>
        </w:rPr>
        <w:t xml:space="preserve">на предмет наличия коррупционных факторов в проекте нормативного правового акта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2E2CFC" w:rsidRPr="00223167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23167">
        <w:rPr>
          <w:rFonts w:ascii="Times New Roman" w:hAnsi="Times New Roman" w:cs="Times New Roman"/>
          <w:sz w:val="28"/>
          <w:szCs w:val="28"/>
        </w:rPr>
        <w:t xml:space="preserve">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E2CFC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поступившему заключению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, необходимо привести НПА в соответствии с требованием действующего законодательства, дополнив его пунктами нового содержания, выработать структуру регламента, дополнив ее разделом «Права и обязанности должностных лиц при осуществлении муниципального земельного контроля» и разделом «Права и обязанности лиц, в отношении которых  осуществляются мероприятия по контролю», дополнить раздел, касающийся досудебного(внесудебного)  порядка обжалования  действий(бездействий) и решений, принимаемых  в ходе исполнения муниципальной функции</w:t>
      </w:r>
    </w:p>
    <w:p w:rsidR="00EB4824" w:rsidRDefault="00EB4824" w:rsidP="00EB4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учетом поступившего от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отрицательного заключения на НПА, в целях необходимости дополнения НПА разделами в соответствии с действующим законодательством предлагается направить проект НПА на доработку с учетом требований действующего законодательства. </w:t>
      </w:r>
    </w:p>
    <w:p w:rsidR="002E2CFC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CFC" w:rsidRPr="00371CD2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2E2CFC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Pr="00371CD2" w:rsidRDefault="002E2CFC" w:rsidP="002E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2E2CFC" w:rsidRPr="00371CD2" w:rsidRDefault="002E2CFC" w:rsidP="002E2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FC" w:rsidRDefault="002E2CFC" w:rsidP="002E2CFC"/>
    <w:p w:rsidR="002E2CFC" w:rsidRDefault="002E2CFC" w:rsidP="002E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2CFC" w:rsidRDefault="002E2CFC" w:rsidP="002E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М.О.____________________</w:t>
      </w:r>
    </w:p>
    <w:p w:rsidR="002E2CFC" w:rsidRDefault="002E2CFC" w:rsidP="002E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</w:t>
      </w:r>
    </w:p>
    <w:p w:rsidR="002E2CFC" w:rsidRPr="008F5EF0" w:rsidRDefault="002E2CFC" w:rsidP="002E2C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2E2CFC" w:rsidRDefault="002E2CFC" w:rsidP="002E2CFC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56130"/>
    <w:rsid w:val="001D5872"/>
    <w:rsid w:val="00223167"/>
    <w:rsid w:val="002C56B9"/>
    <w:rsid w:val="002E2CFC"/>
    <w:rsid w:val="007F2D81"/>
    <w:rsid w:val="009A45AD"/>
    <w:rsid w:val="00E9689F"/>
    <w:rsid w:val="00EB4824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dcterms:created xsi:type="dcterms:W3CDTF">2013-11-27T14:12:00Z</dcterms:created>
  <dcterms:modified xsi:type="dcterms:W3CDTF">2014-01-24T05:47:00Z</dcterms:modified>
</cp:coreProperties>
</file>