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AD" w:rsidRDefault="004B4BAD" w:rsidP="004B4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81F">
        <w:rPr>
          <w:rFonts w:ascii="Times New Roman" w:hAnsi="Times New Roman" w:cs="Times New Roman"/>
          <w:bCs/>
          <w:sz w:val="28"/>
          <w:szCs w:val="28"/>
        </w:rPr>
        <w:t>ИЗВЕЩЕНИЕ О ПРОВЕДЕНИИ АУКЦИОНА</w:t>
      </w:r>
    </w:p>
    <w:p w:rsidR="005A4CB0" w:rsidRDefault="005A4CB0" w:rsidP="005A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</w:t>
      </w:r>
      <w:r w:rsidRPr="005A4CB0">
        <w:rPr>
          <w:rFonts w:ascii="Times New Roman" w:hAnsi="Times New Roman" w:cs="Times New Roman"/>
          <w:bCs/>
          <w:sz w:val="28"/>
          <w:szCs w:val="28"/>
        </w:rPr>
        <w:t xml:space="preserve">договора аренды движимого имущества, </w:t>
      </w:r>
    </w:p>
    <w:p w:rsidR="005A4CB0" w:rsidRDefault="005A4CB0" w:rsidP="005A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являющегося </w:t>
      </w:r>
      <w:r w:rsidRPr="005A4CB0">
        <w:rPr>
          <w:rFonts w:ascii="Times New Roman" w:hAnsi="Times New Roman" w:cs="Times New Roman"/>
          <w:bCs/>
          <w:sz w:val="28"/>
          <w:szCs w:val="28"/>
        </w:rPr>
        <w:t xml:space="preserve">муниципальной собственностью </w:t>
      </w:r>
    </w:p>
    <w:p w:rsidR="005A4CB0" w:rsidRPr="0000081F" w:rsidRDefault="005A4CB0" w:rsidP="005A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</w:t>
      </w:r>
      <w:r w:rsidRPr="005A4CB0"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</w:p>
    <w:p w:rsidR="004B4BAD" w:rsidRPr="0000081F" w:rsidRDefault="004B4BAD" w:rsidP="004B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4BAD" w:rsidRPr="0000081F" w:rsidRDefault="004B4BAD" w:rsidP="004B4B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6895"/>
      </w:tblGrid>
      <w:tr w:rsidR="004B4BAD" w:rsidRPr="005A4CB0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Администрация Кореновского городского поселения Кореновского района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Юридический адрес: 353180, Российская Федерация, Краснодарский край, Кореновский район, г. Кореновск, ул. Красная, 41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353180, Российская Федерация, Краснодарский край, Кореновский р-н, г. Кореновск, Фрунзе, дом 91, 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В лице: отдела имущественных и земельных отношений администрации Кореновского городского поселения Кореновского района.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Краснодарский край, г. Кореновск, ул. Фрунзе, 91 Б, 2 этаж, 5 кабинет. 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Ответственное лицо по вопросам проведения аукциона: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Андреева Галина Николаевна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Тел.: +7 (86142) 4-55-60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Харламова Надежда Александровна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Тел.: +7 (86142) 4-55-49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Сайт: www.korenovsk-gorod.ru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korenovsk-oizo@mail.ru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Получатель УФК по Краснодарскому краю (Администрация Кореновского городского поселения Кореновского района л/с 04183007210) получатель ЮЖНОЕ ГУ БАНКА РОССИИ Г. КРАСНОДАР, ИНН 2335063790 КПП 233501001 БИК 040349001 р/с 40101810300000010013, код бюджетной классификации: 992 111 05035 13 0000 120.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Место расположения,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описание и технические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право на которое передается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договору аренды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Лот № 1: 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объекта (лота) аукциона: контейнер 40 - футовый стандартный TGHU 4071946, расположенный по адресу: г. Кореновск, ул. Красная, 200 (инвентарный номер: 110852003016), год ввода в эксплуатацию 1998;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Техническое состояние объекта – удовлетворительное с уровнем физического износа в 30%.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Назначение: 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1908-083 об оценке услуги по сдаче в аренду движимого имущества от 27 августа 2019 года).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«Шаг аукциона» - 1396,2 (одна тысяча триста девяносто шесть) рублей, 20 копеек, что составляет 5% от начальной (минимальной) цены договора;</w:t>
            </w:r>
          </w:p>
          <w:p w:rsidR="004B4BAD" w:rsidRPr="0000081F" w:rsidRDefault="004B4BAD" w:rsidP="00C80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BAD" w:rsidRPr="0000081F" w:rsidRDefault="004B4BAD" w:rsidP="00C8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</w:t>
            </w:r>
          </w:p>
          <w:p w:rsidR="004B4BAD" w:rsidRPr="0000081F" w:rsidRDefault="004B4BAD" w:rsidP="00C80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объекта (лота) аукциона: контейнер 40-футовый стандартный CAXU 7009277, расположенный по адресу: г. Кореновск, ул. Красная, 200 (инвентарный номер: 110852003017), год ввода в эксплуатацию 1998;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Техническое состояние объекта – удовлетворительное с уровнем физического износа в 30%.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Назначение: 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        Начальная (минимальная) цена договора в размере годовой арендной платы без учета НДС– 27 924 (двадцать </w:t>
            </w:r>
            <w:proofErr w:type="gram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семь  тысяч</w:t>
            </w:r>
            <w:proofErr w:type="gram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 девятьсот  двадцать  четыре)  рубля  (Отчет  № 1908-082 об оценке услуги по сдаче в аренду движимого имущества от 27 августа 2019 года).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ab/>
              <w:t>«Шаг аукциона» - 1396,2 (одна тысяча триста девяносто шесть) рублей, 20 копеек, что составляет 5% от начальной (минимальной) цены договора;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Целевое назначение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которое передаются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по договору аренды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автомобильным, железнодорожным, морским и воздушным транспортом и приспособленная для механизированной перегрузки с одного транспортного средства на другое.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(минимальная) цена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договора (цена лота) в размере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без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учета НДС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№1: 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1908-083 об оценке услуги по сдаче в аренду движимого имущества от 27 августа 2019 года)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Начальная (минимальная) цена договора в размере годовой арендной платы без учета НДС– 27 924 (двадцать семь тысяч девятьсот двадцать четыре) рубля (Отчет № 1908-082 об оценке услуги по сдаче в аренду движимого имущества от 27 августа 2019 года).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1: 5 лет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5 лет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Срок, место и порядок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предоставления документации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об аукционе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организатора аукциона, указанный в пункте 2.2 Извещения, либо нарочно. Документация об аукционе на бумажном носителе предоставляется в течение двух рабочих </w:t>
            </w:r>
            <w:proofErr w:type="gramStart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дней  с</w:t>
            </w:r>
            <w:proofErr w:type="gram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поступления запроса (в дни и время, установленные для приема заявок). 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Документации об аукционе на бумажном носителе осуществляется по месту нахождения организатора аукциона, расположенного по адресу: Краснодарский край, Кореновский район, г. Кореновск, ул. Фрунзе, 91 Б, 2 этаж, кабинет № 5 в рабочие дни с понедельника по среду с 9-00 до 18-12 с перерывом с 13-00 до 14-00, в четверг с 08-00 до 17-12 с перерывом с 12-00 до 13-00, в пятницу с 09-00 до 17.12 с перерывом с 13-00 до 14-00, в предпраздничные дни с 9-00 до 17-00, перерыв с 13-00 до 14-00 часов, начиная с 05 декабря 2019 года по 25 декабря 2019 года (включительно), осмотр предметов торгов в присутствии представителя продавца осуществляется по предварительной заявке.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Электронный адрес сайта в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сети «Интернет», на котором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размещена документация об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www.korenovsk-gorod.ru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008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Размер, порядок и сроки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внесения платы за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документации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об аукционе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документации об открытом аукционе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осуществляется без взимания платы.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Требование о внесении задатка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1: не установлено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Лот № 2: не установлено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вправе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отказаться от проведения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 вправе отказаться от проведения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аукциона не позднее чем за пять дней до даты окончания</w:t>
            </w:r>
            <w:r w:rsidR="000A2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срока подачи заявок на участие в аукционе. Извещение об</w:t>
            </w:r>
            <w:r w:rsidR="005A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отказе от проведения открытого аукциона размещается на</w:t>
            </w:r>
            <w:r w:rsidR="005A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официальном сайте в течение одного дня с даты принятия</w:t>
            </w:r>
            <w:r w:rsidR="005A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решения об отказе от проведения открытого аукциона.</w:t>
            </w:r>
          </w:p>
        </w:tc>
      </w:tr>
      <w:tr w:rsidR="004B4BAD" w:rsidRPr="0000081F" w:rsidTr="00C80845"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Участники аукциона</w:t>
            </w:r>
          </w:p>
        </w:tc>
        <w:tc>
          <w:tcPr>
            <w:tcW w:w="0" w:type="auto"/>
          </w:tcPr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Участниками аукциона могут являться только субъекты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имеющие право</w:t>
            </w:r>
            <w:r w:rsidR="005A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на поддержку органами государственной власти и</w:t>
            </w:r>
            <w:r w:rsidR="005A4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в соответствии с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частями 3 и 5 статьи 14 Федерального закона от 27 июля 2007 года № 209-ФЗ «О развитии малого и среднего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Российской Федерации», или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образующие инфраструктуру поддержки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предпринимательства,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претендующие на заключение договора и подавшие заявку на участие в аукционе.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Участники аукциона должны соответствовать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>требованиям, установленным законодательством</w:t>
            </w:r>
          </w:p>
          <w:p w:rsidR="004B4BAD" w:rsidRPr="0000081F" w:rsidRDefault="004B4BAD" w:rsidP="00C8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81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к таким участникам. </w:t>
            </w:r>
          </w:p>
        </w:tc>
      </w:tr>
    </w:tbl>
    <w:p w:rsidR="009E2BC0" w:rsidRDefault="009E2BC0"/>
    <w:sectPr w:rsidR="009E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D"/>
    <w:rsid w:val="000A2A31"/>
    <w:rsid w:val="004B4BAD"/>
    <w:rsid w:val="005A4CB0"/>
    <w:rsid w:val="009E2BC0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E586-4F35-4CF4-9666-1B8BDC5B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2</cp:revision>
  <dcterms:created xsi:type="dcterms:W3CDTF">2019-12-05T08:45:00Z</dcterms:created>
  <dcterms:modified xsi:type="dcterms:W3CDTF">2019-12-05T08:45:00Z</dcterms:modified>
</cp:coreProperties>
</file>