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38CB" w14:textId="77777777" w:rsidR="00287E76" w:rsidRPr="00287E76" w:rsidRDefault="00287E76" w:rsidP="0028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57DE93FE" w14:textId="77777777" w:rsidR="00287E76" w:rsidRPr="00287E76" w:rsidRDefault="00287E76" w:rsidP="0028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76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10E065B9" w14:textId="77777777" w:rsidR="00287E76" w:rsidRPr="00287E76" w:rsidRDefault="00287E76" w:rsidP="0028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AB13A5" w14:textId="77777777" w:rsidR="00287E76" w:rsidRPr="00287E76" w:rsidRDefault="00287E76" w:rsidP="0028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7E7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3D1D6594" w14:textId="77777777" w:rsidR="00287E76" w:rsidRPr="00287E76" w:rsidRDefault="00287E76" w:rsidP="0028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EA0EE" w14:textId="72431A20" w:rsidR="00287E76" w:rsidRPr="00287E76" w:rsidRDefault="00287E76" w:rsidP="0028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E76">
        <w:rPr>
          <w:rFonts w:ascii="Times New Roman" w:eastAsia="Times New Roman" w:hAnsi="Times New Roman" w:cs="Times New Roman"/>
          <w:sz w:val="28"/>
          <w:szCs w:val="28"/>
        </w:rPr>
        <w:t>от 27 марта 2024 года</w:t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287E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008CD9" w14:textId="77777777" w:rsidR="00287E76" w:rsidRPr="00287E76" w:rsidRDefault="00287E76" w:rsidP="00287E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7E76">
        <w:rPr>
          <w:rFonts w:ascii="Times New Roman" w:eastAsia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E2C06" w14:textId="31D8B2EE" w:rsid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40">
        <w:rPr>
          <w:rFonts w:ascii="Times New Roman" w:hAnsi="Times New Roman"/>
          <w:b/>
          <w:sz w:val="28"/>
          <w:szCs w:val="28"/>
        </w:rPr>
        <w:t xml:space="preserve">Отчет </w:t>
      </w:r>
      <w:r w:rsidR="00E3389F" w:rsidRPr="00E3389F">
        <w:rPr>
          <w:rFonts w:ascii="Times New Roman" w:hAnsi="Times New Roman"/>
          <w:b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</w:t>
      </w:r>
      <w:r w:rsidR="00877839">
        <w:rPr>
          <w:rFonts w:ascii="Times New Roman" w:hAnsi="Times New Roman"/>
          <w:b/>
          <w:sz w:val="28"/>
          <w:szCs w:val="28"/>
        </w:rPr>
        <w:t>3</w:t>
      </w:r>
      <w:r w:rsidR="00E3389F" w:rsidRPr="00E3389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6D0A3DB" w14:textId="77777777"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AF1AE" w14:textId="77777777"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1A85212B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</w:t>
      </w:r>
      <w:r w:rsidR="00E3389F" w:rsidRPr="00E3389F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</w:t>
      </w:r>
      <w:r w:rsidR="00877839">
        <w:rPr>
          <w:rFonts w:ascii="Times New Roman" w:hAnsi="Times New Roman"/>
          <w:sz w:val="28"/>
          <w:szCs w:val="28"/>
        </w:rPr>
        <w:t>3</w:t>
      </w:r>
      <w:r w:rsidR="00E3389F" w:rsidRPr="00E3389F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02B4B2C7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103B7">
        <w:rPr>
          <w:rFonts w:ascii="Times New Roman" w:hAnsi="Times New Roman"/>
          <w:sz w:val="28"/>
          <w:szCs w:val="28"/>
        </w:rPr>
        <w:t xml:space="preserve">Отчет </w:t>
      </w:r>
      <w:r w:rsidR="00E3389F" w:rsidRPr="00E3389F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</w:t>
      </w:r>
      <w:r w:rsidR="00877839">
        <w:rPr>
          <w:rFonts w:ascii="Times New Roman" w:hAnsi="Times New Roman"/>
          <w:sz w:val="28"/>
          <w:szCs w:val="28"/>
        </w:rPr>
        <w:t>3</w:t>
      </w:r>
      <w:r w:rsidR="00E3389F" w:rsidRPr="00E3389F">
        <w:rPr>
          <w:rFonts w:ascii="Times New Roman" w:hAnsi="Times New Roman"/>
          <w:sz w:val="28"/>
          <w:szCs w:val="28"/>
        </w:rPr>
        <w:t xml:space="preserve"> год</w:t>
      </w:r>
      <w:r w:rsidR="007103B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Default="00DA6D7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8117E" w:rsidRPr="00C40162" w14:paraId="3C1D967D" w14:textId="77777777" w:rsidTr="00271993">
        <w:tc>
          <w:tcPr>
            <w:tcW w:w="4785" w:type="dxa"/>
          </w:tcPr>
          <w:p w14:paraId="316E1A11" w14:textId="77777777" w:rsidR="00287E76" w:rsidRDefault="00287E76" w:rsidP="00271993">
            <w:pPr>
              <w:jc w:val="center"/>
            </w:pPr>
          </w:p>
          <w:p w14:paraId="520935B9" w14:textId="4AB589A3" w:rsidR="0088117E" w:rsidRPr="00C40162" w:rsidRDefault="0088117E" w:rsidP="00271993">
            <w:pPr>
              <w:jc w:val="center"/>
            </w:pPr>
            <w:r w:rsidRPr="00C40162">
              <w:lastRenderedPageBreak/>
              <w:t>ПРИЛОЖЕНИЕ</w:t>
            </w:r>
          </w:p>
          <w:p w14:paraId="465EE0A2" w14:textId="4B656F4C" w:rsidR="0088117E" w:rsidRPr="00C40162" w:rsidRDefault="00376F1D" w:rsidP="00271993">
            <w:pPr>
              <w:jc w:val="center"/>
            </w:pPr>
            <w:r w:rsidRPr="00C40162">
              <w:t xml:space="preserve">к проекту решения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35218A24" w:rsidR="0088117E" w:rsidRPr="00877839" w:rsidRDefault="00877839" w:rsidP="00877839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  <w:r w:rsidRPr="00877839">
              <w:rPr>
                <w:rFonts w:eastAsia="Times New Roman"/>
                <w:szCs w:val="24"/>
                <w:lang w:eastAsia="ar-SA"/>
              </w:rPr>
              <w:t xml:space="preserve">от </w:t>
            </w:r>
            <w:r w:rsidR="00287E76">
              <w:rPr>
                <w:rFonts w:eastAsia="Times New Roman"/>
                <w:szCs w:val="24"/>
                <w:lang w:eastAsia="ar-SA"/>
              </w:rPr>
              <w:t xml:space="preserve">27 марта 2024 года </w:t>
            </w:r>
            <w:r w:rsidRPr="00877839">
              <w:rPr>
                <w:rFonts w:eastAsia="Times New Roman"/>
                <w:szCs w:val="24"/>
                <w:lang w:eastAsia="ar-SA"/>
              </w:rPr>
              <w:t xml:space="preserve">№ </w:t>
            </w:r>
            <w:r w:rsidR="00287E76">
              <w:rPr>
                <w:rFonts w:eastAsia="Times New Roman"/>
                <w:szCs w:val="24"/>
                <w:lang w:eastAsia="ar-SA"/>
              </w:rPr>
              <w:t>500</w:t>
            </w:r>
            <w:r w:rsidRPr="00877839">
              <w:rPr>
                <w:rFonts w:eastAsia="Times New Roman"/>
                <w:szCs w:val="24"/>
                <w:lang w:eastAsia="ar-SA"/>
              </w:rPr>
              <w:t xml:space="preserve"> 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88309" w14:textId="77777777"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7CBBAC" w14:textId="1A683DAE" w:rsidR="00B225ED" w:rsidRPr="000708A5" w:rsidRDefault="00B225ED" w:rsidP="00B225ED">
      <w:pPr>
        <w:spacing w:after="0" w:line="240" w:lineRule="auto"/>
        <w:jc w:val="center"/>
      </w:pPr>
      <w:r w:rsidRPr="000708A5">
        <w:rPr>
          <w:rFonts w:ascii="Times New Roman" w:hAnsi="Times New Roman"/>
          <w:sz w:val="28"/>
          <w:szCs w:val="28"/>
        </w:rPr>
        <w:t xml:space="preserve">Отчет директора </w:t>
      </w:r>
      <w:r w:rsidRPr="000708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E3389F" w:rsidRPr="000708A5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0708A5">
        <w:rPr>
          <w:rFonts w:ascii="Times New Roman" w:eastAsia="Times New Roman" w:hAnsi="Times New Roman" w:cs="Times New Roman"/>
          <w:sz w:val="28"/>
          <w:szCs w:val="28"/>
        </w:rPr>
        <w:t>«Кореновская центральная городская библиотека» за 202</w:t>
      </w:r>
      <w:r w:rsidR="00877839" w:rsidRPr="000708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08A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1885D8DE" w14:textId="77777777" w:rsidR="006C246C" w:rsidRPr="000708A5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07CA08" w14:textId="77777777" w:rsidR="00B225ED" w:rsidRPr="000708A5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B96F29" w14:textId="77777777" w:rsidR="00877839" w:rsidRPr="000708A5" w:rsidRDefault="00877839" w:rsidP="0087783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Основными приоритетами деятельности библиотек МБУК «</w:t>
      </w:r>
      <w:proofErr w:type="spellStart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Кореновская</w:t>
      </w:r>
      <w:proofErr w:type="spellEnd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центральная городская библиотека» в 2023 году были — продвижение книги и популяризация чтения,</w:t>
      </w:r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работа библиотек по сохранению основных контрольных показателей. </w:t>
      </w:r>
    </w:p>
    <w:p w14:paraId="22EA60CC" w14:textId="77777777" w:rsidR="00877839" w:rsidRPr="000708A5" w:rsidRDefault="00877839" w:rsidP="0087783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Штат МБУК «</w:t>
      </w:r>
      <w:proofErr w:type="spellStart"/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Кореновская</w:t>
      </w:r>
      <w:proofErr w:type="spellEnd"/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ЦГБ» и 5 филиалов составляет 13 единиц.</w:t>
      </w:r>
    </w:p>
    <w:p w14:paraId="14903C71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контрольные показатели деятельности МБУК «</w:t>
      </w:r>
      <w:proofErr w:type="spellStart"/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Кореновская</w:t>
      </w:r>
      <w:proofErr w:type="spellEnd"/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ЦГБ»: число пользователей библиотек составило 5 073 человек, число книговыдачи – 113 229 книг, число посещений - 49 575.</w:t>
      </w:r>
    </w:p>
    <w:p w14:paraId="7C6B75B7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2023 году МБУК «</w:t>
      </w:r>
      <w:proofErr w:type="spellStart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Кореновская</w:t>
      </w:r>
      <w:proofErr w:type="spellEnd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ЦГБ» продолжила предоставление библиотечных услуг для всех категорий пользователей. Было проведено 165 офлайн мероприятий с количеством посещений - 3170 человек. Развитие цифровой культуры в отчетном году осуществлялось через интернет пространство:</w:t>
      </w:r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на официальном сайте, в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социальных сетях «</w:t>
      </w:r>
      <w:proofErr w:type="spellStart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ВКонтакте</w:t>
      </w:r>
      <w:proofErr w:type="spellEnd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«</w:t>
      </w:r>
      <w:proofErr w:type="spellStart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Телеграм</w:t>
      </w:r>
      <w:proofErr w:type="spellEnd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видеоканале</w:t>
      </w:r>
      <w:r w:rsidRPr="000708A5">
        <w:rPr>
          <w:rFonts w:ascii="Times New Roman" w:eastAsia="SimSun" w:hAnsi="Times New Roman" w:cs="Mangal"/>
          <w:color w:val="0563C1"/>
          <w:kern w:val="1"/>
          <w:sz w:val="28"/>
          <w:szCs w:val="28"/>
          <w:lang w:eastAsia="hi-IN" w:bidi="hi-IN"/>
        </w:rPr>
        <w:t xml:space="preserve"> </w:t>
      </w:r>
      <w:r w:rsidRPr="000708A5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YouTube</w:t>
      </w:r>
      <w:r w:rsidRP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сотрудниками библиотек было опубликовано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106 онлайн мероприятий с количеством просмотров – 13 985. </w:t>
      </w:r>
    </w:p>
    <w:p w14:paraId="418FF64D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708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Основное внимание в отчетном году уделялось реализации Указов Президента РФ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«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проведении Года педагога и наставника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»,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«Об объявлении в Российской Федерации Десятилетия детства» 2018-2027 гг.</w:t>
      </w:r>
      <w:r w:rsidRPr="000708A5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результате чего библиотеки Кореновского городского поселения и читатели приняли участие в 15 Всероссийских и краевых проектах, литературных акциях и конкурсах.</w:t>
      </w:r>
    </w:p>
    <w:p w14:paraId="4AE8B586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2023 году учреждение стало участником </w:t>
      </w:r>
      <w:r w:rsidRPr="000708A5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u w:val="single"/>
          <w:lang w:eastAsia="ar-SA"/>
        </w:rPr>
        <w:t>проекта «Пушкинская карта»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От деятельности, приносящей доход, библиотеки заработали 48 170 руб., что на 4 670 руб., больше, чем в 2022 году.</w:t>
      </w:r>
    </w:p>
    <w:p w14:paraId="5C88AF71" w14:textId="659A362C" w:rsidR="00877839" w:rsidRPr="000708A5" w:rsidRDefault="00877839" w:rsidP="0087783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отчетном году на бюджетные средства учреждения был проведен ремонт в сельской библиотеке пос.</w:t>
      </w:r>
      <w:r w:rsid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Свободного. Заменены 2 окна и дверь на металлопластиковые. 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 текущий ремонт пола и его покраска. Велись работы по выравниванию, шпаклевке и покраске стен, батарей. Монтаж подвесного потолка, улучшено освещение библиотеки. Произведена замена электропроводки. Обновлен интерьер библиотеки за счет новых жалюзи и экранов на батареи. Итого на ремонт сельской библиотеки пос. Свободного из 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бюджета МБУК «</w:t>
      </w:r>
      <w:proofErr w:type="spellStart"/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Кореновская</w:t>
      </w:r>
      <w:proofErr w:type="spellEnd"/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центральная городская библиотека» затрачено</w:t>
      </w:r>
      <w:r w:rsidRPr="000708A5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255 543,42</w:t>
      </w:r>
      <w:r w:rsidRPr="000708A5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рублей.</w:t>
      </w:r>
    </w:p>
    <w:p w14:paraId="02BF731F" w14:textId="77777777" w:rsidR="00877839" w:rsidRPr="000708A5" w:rsidRDefault="00877839" w:rsidP="00877839">
      <w:pPr>
        <w:suppressAutoHyphens/>
        <w:spacing w:after="120" w:line="0" w:lineRule="atLeast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Для выполнения муниципального задания на комплектование 6 библиотек Кореновского городского поселения израсходовано: на книги – 300 тыс. руб., на подписку периодических изданий - </w:t>
      </w:r>
      <w:r w:rsidRPr="000708A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80 тыс. руб</w:t>
      </w:r>
      <w:r w:rsidRPr="000708A5">
        <w:rPr>
          <w:rFonts w:ascii="Arial" w:eastAsia="Calibri" w:hAnsi="Arial" w:cs="Arial"/>
          <w:kern w:val="1"/>
          <w:sz w:val="28"/>
          <w:szCs w:val="28"/>
          <w:lang w:eastAsia="ar-SA"/>
        </w:rPr>
        <w:t>.</w:t>
      </w:r>
      <w:r w:rsidRPr="000708A5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Книжный фонд пополнился на 1244 экз. книг.</w:t>
      </w:r>
    </w:p>
    <w:p w14:paraId="05B0236A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Центральная городская библиотека продолжает ежегодно в период летних каникул </w:t>
      </w:r>
      <w:r w:rsidRPr="000708A5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u w:val="single"/>
          <w:lang w:eastAsia="ar-SA"/>
        </w:rPr>
        <w:t>трудоустраивать несовершеннолетних подростков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своих библиотеках за счет субсидий, выделяемых Администрацией Кореновского городского поселения. В 2023 году было трудоустроено 18 человек, субсидия составила 80 000 рублей.</w:t>
      </w:r>
    </w:p>
    <w:p w14:paraId="25A28A54" w14:textId="77777777" w:rsidR="00C670DB" w:rsidRDefault="00C670DB" w:rsidP="00C67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A1810B" w14:textId="77777777" w:rsidR="00C670DB" w:rsidRDefault="00C670DB" w:rsidP="00C67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9620C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DA6D76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</w:p>
    <w:p w14:paraId="22EA4C80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культуры Кореновского городского поселения </w:t>
      </w:r>
    </w:p>
    <w:p w14:paraId="4E9CB3AC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Кореновского района «Кореновская центральная </w:t>
      </w:r>
    </w:p>
    <w:p w14:paraId="1F4F3179" w14:textId="3091E02E" w:rsidR="00980974" w:rsidRPr="00C414F4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городская библиотека»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96CD0">
        <w:rPr>
          <w:rFonts w:ascii="Times New Roman" w:hAnsi="Times New Roman"/>
          <w:sz w:val="28"/>
          <w:szCs w:val="28"/>
        </w:rPr>
        <w:t>В.В. Голованова</w:t>
      </w:r>
    </w:p>
    <w:sectPr w:rsidR="00980974" w:rsidRPr="00C414F4" w:rsidSect="00827F27">
      <w:headerReference w:type="default" r:id="rId7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5F4B" w14:textId="77777777" w:rsidR="00C915D9" w:rsidRDefault="00C915D9" w:rsidP="00527CFA">
      <w:pPr>
        <w:spacing w:after="0" w:line="240" w:lineRule="auto"/>
      </w:pPr>
      <w:r>
        <w:separator/>
      </w:r>
    </w:p>
  </w:endnote>
  <w:endnote w:type="continuationSeparator" w:id="0">
    <w:p w14:paraId="2280E62B" w14:textId="77777777" w:rsidR="00C915D9" w:rsidRDefault="00C915D9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D756" w14:textId="77777777" w:rsidR="00C915D9" w:rsidRDefault="00C915D9" w:rsidP="00527CFA">
      <w:pPr>
        <w:spacing w:after="0" w:line="240" w:lineRule="auto"/>
      </w:pPr>
      <w:r>
        <w:separator/>
      </w:r>
    </w:p>
  </w:footnote>
  <w:footnote w:type="continuationSeparator" w:id="0">
    <w:p w14:paraId="2B6898CD" w14:textId="77777777" w:rsidR="00C915D9" w:rsidRDefault="00C915D9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5C92B4A4" w:rsidR="00527CFA" w:rsidRDefault="00C915D9">
        <w:pPr>
          <w:pStyle w:val="a5"/>
          <w:jc w:val="center"/>
        </w:pP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7E"/>
    <w:rsid w:val="00052B0D"/>
    <w:rsid w:val="000708A5"/>
    <w:rsid w:val="00095FCA"/>
    <w:rsid w:val="001C2688"/>
    <w:rsid w:val="00253FDE"/>
    <w:rsid w:val="00287E76"/>
    <w:rsid w:val="002B3E75"/>
    <w:rsid w:val="002C528F"/>
    <w:rsid w:val="00376F1D"/>
    <w:rsid w:val="003D537D"/>
    <w:rsid w:val="00417E2B"/>
    <w:rsid w:val="0042582A"/>
    <w:rsid w:val="004F0429"/>
    <w:rsid w:val="005075BD"/>
    <w:rsid w:val="00527CFA"/>
    <w:rsid w:val="00590B2F"/>
    <w:rsid w:val="00617D0F"/>
    <w:rsid w:val="00655261"/>
    <w:rsid w:val="006A775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87077"/>
    <w:rsid w:val="008B4892"/>
    <w:rsid w:val="008D05DF"/>
    <w:rsid w:val="008D5CEC"/>
    <w:rsid w:val="00980974"/>
    <w:rsid w:val="00A84B6D"/>
    <w:rsid w:val="00AF7A39"/>
    <w:rsid w:val="00B05B10"/>
    <w:rsid w:val="00B225ED"/>
    <w:rsid w:val="00B633A0"/>
    <w:rsid w:val="00BA4575"/>
    <w:rsid w:val="00BE6DB5"/>
    <w:rsid w:val="00BF7747"/>
    <w:rsid w:val="00C40162"/>
    <w:rsid w:val="00C414F4"/>
    <w:rsid w:val="00C670DB"/>
    <w:rsid w:val="00C77600"/>
    <w:rsid w:val="00C915D9"/>
    <w:rsid w:val="00D43F13"/>
    <w:rsid w:val="00D70AC1"/>
    <w:rsid w:val="00D90CAE"/>
    <w:rsid w:val="00DA4040"/>
    <w:rsid w:val="00DA6D76"/>
    <w:rsid w:val="00DC6510"/>
    <w:rsid w:val="00DF73C6"/>
    <w:rsid w:val="00E1513A"/>
    <w:rsid w:val="00E3389F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3F2CB824-3BE1-4301-B53D-090CAD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3</cp:revision>
  <cp:lastPrinted>2024-03-28T07:55:00Z</cp:lastPrinted>
  <dcterms:created xsi:type="dcterms:W3CDTF">2024-03-28T07:50:00Z</dcterms:created>
  <dcterms:modified xsi:type="dcterms:W3CDTF">2024-03-28T07:55:00Z</dcterms:modified>
</cp:coreProperties>
</file>