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4" w:rsidRPr="00D04BF4" w:rsidRDefault="00183FB6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F4"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BF4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_______ 2017 года</w:t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BF4">
        <w:rPr>
          <w:rFonts w:ascii="Times New Roman" w:hAnsi="Times New Roman" w:cs="Times New Roman"/>
          <w:sz w:val="28"/>
          <w:szCs w:val="28"/>
        </w:rPr>
        <w:t>№ ___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D04BF4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«Уютный 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>Заслушав и обсудив отчет директора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D04BF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D04BF4">
        <w:rPr>
          <w:rFonts w:ascii="Times New Roman" w:hAnsi="Times New Roman" w:cs="Times New Roman"/>
          <w:sz w:val="28"/>
          <w:szCs w:val="28"/>
        </w:rPr>
        <w:t>«Уютный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>за 2016 год, Совет Кореновского городского поселения Кореновского района р е ш и л: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ab/>
        <w:t>1. Отчет директора</w:t>
      </w:r>
      <w:r w:rsidRPr="00D04BF4"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D04BF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D04BF4">
        <w:rPr>
          <w:rFonts w:ascii="Times New Roman" w:hAnsi="Times New Roman" w:cs="Times New Roman"/>
          <w:sz w:val="28"/>
          <w:szCs w:val="28"/>
        </w:rPr>
        <w:t>«Уютный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D04BF4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(прилагается).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F4" w:rsidRDefault="00D04BF4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D04BF4" w:rsidRDefault="00D04BF4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7AD" w:rsidRDefault="008867AD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проекту решения Совета</w:t>
      </w: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482">
        <w:rPr>
          <w:rFonts w:ascii="Times New Roman" w:hAnsi="Times New Roman"/>
          <w:sz w:val="28"/>
          <w:szCs w:val="28"/>
        </w:rPr>
        <w:t>за 2016 год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C78" w:rsidRDefault="00534C78" w:rsidP="0053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день! Уважаемый Евгений Николаевич, Евгений Дмитриевич, депутаты и присутствующие руководители учреждений,  начальники отделов администрации. Вашему вниманию предоставляется отчет о деятельности муниципального казенного учреждения Кореновского городского поселения Кореновского района «Уютный город» за 2016 год.</w:t>
      </w:r>
    </w:p>
    <w:p w:rsidR="00D04BF4" w:rsidRDefault="00534C78" w:rsidP="0053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DF3">
        <w:rPr>
          <w:rFonts w:ascii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 «Уютный город» осуществляет свою деятельность с  26 января 2015 года.</w:t>
      </w:r>
      <w:r>
        <w:rPr>
          <w:rFonts w:ascii="Times New Roman" w:hAnsi="Times New Roman" w:cs="Times New Roman"/>
          <w:sz w:val="28"/>
          <w:szCs w:val="28"/>
        </w:rPr>
        <w:t xml:space="preserve"> В 2016 году претерпела изменения структура «Уютного города»- штат работников увеличился с 14 до 23 человек, среди них: косильщики, трактористы, водители, работники ремонтной группы, подсобные рабочие. Изначально целью работы учреждения являлось содержание детских и спортивных площадок, остановок, мостов, мемориалов воинской славы,  покос травы. С 2016 года добавился полив деревьев, уборка улиц вручную,  грейдирование дорог и другие направления. </w:t>
      </w:r>
      <w:r w:rsidRPr="00E671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в распоряжении «Уютного города» находилось 8 единиц техники, в том числе автогрейдер, машина для полива клумб и деревьев, автомобиля для уборки улиц от снега, т</w:t>
      </w:r>
      <w:r w:rsidRPr="00E671D2">
        <w:rPr>
          <w:rFonts w:ascii="Times New Roman" w:hAnsi="Times New Roman" w:cs="Times New Roman"/>
          <w:sz w:val="28"/>
          <w:szCs w:val="28"/>
        </w:rPr>
        <w:t>акже выделен транспорт специально для уборки остановок, детских и спортивных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Был приобретен трактор МТЗ-82 с ротационной навесной косилкой для покоса сорной растительности на территории города, тракторная тележка для уборки и вывоза веток, мусора, сорной растительности с территории Кореновского городского поселения.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Согласно графика покоса сорной растительности, работниками учреждения регулярно выкашивается 45 улиц, 5 скверов и 2 рощи, общей площадью 169 гектаров. В 2016 году сотрудниками Уютного города проводилась обрезка деревьев по улицам:Красная,Обручева, памяти Героев, мемориа</w:t>
      </w:r>
      <w:r w:rsidR="00D04BF4">
        <w:rPr>
          <w:rFonts w:ascii="Times New Roman" w:hAnsi="Times New Roman" w:cs="Times New Roman"/>
          <w:sz w:val="28"/>
          <w:szCs w:val="28"/>
        </w:rPr>
        <w:t>л воинской славы «Вечный огонь».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содержании Учреждения находятся детские и спортивные площадки, в количестве: 21 штук. Работники ремонтной группы ежедневно производят осмотр детских и спортивных площадок на наличие неисправностей оборудования и игровых модулей и своевременно их устраняют. Согласно графика, в 2016 году было отремонтировано и покрашено: 63 остановки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 из 74-х, которые обслуживает Учреждение. Помимо этого ремонтная группа произвела косметический ремонт и покраску мостов по улицам: Бувальцева, Красная, Мира, Л. Толстого и К. Маркса. Также произведены работы по обустройству ограждений ливневок на улицах: В. Павленко, Калинина, Фрунзе (автостоянка возле Воздухоопорного комплекса). Силами ремонтной группы осуществляется покраска спортивных и детских площадок, лавочек и урн, ремонт дорожек и тротуаров.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штат Учреждения пополнился подсобными рабочими в количестве 3-х человек, которые осуществляют ежедневную уборку улиц и полив деревьев (сквер Треугольная роща, ул. Красная, ул. Курганная, сквер 3-я школа, сквер по ул. Фрунзе в районе ГИБДД).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70 улиц и переулков.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Учреждение занимается уборкой дорог и тротуаров от снега, посыпкой песко-соляной смесью от образовавшейся наледи.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МКУ КГП КР «Уютный город» в 2016 году составил:13 039 179,00 рублей. Из них фонд оплаты труда сотрудникам Учреждения -5 660 383,79 рублей, начисления на выплаты по оплате труда 1 691 812,94 рублей. Средняя заработная плата в Учреждении в 2016 г</w:t>
      </w:r>
      <w:r w:rsidR="00D04BF4">
        <w:rPr>
          <w:rFonts w:ascii="Times New Roman" w:hAnsi="Times New Roman" w:cs="Times New Roman"/>
          <w:sz w:val="28"/>
          <w:szCs w:val="28"/>
        </w:rPr>
        <w:t>оду составила: 20 508,64 рублей.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для обеспечения муниципальных нужд было потрачено 5 639 696,17 рублей, из них: 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ГСМ-1 590 878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и тех.обслуживание автотранспорта-293 240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дорог (песок,соль) 200 900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запасные части к основным средствам 1 060146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остановок, детских и спортивных площадок, 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мемориалов-154 838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удобрения, агрохимикаты- 114 400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-спецодежда-62 655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-канцтовары-16 420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гидроподъемника -108 333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-2 044 006 рублей, из них: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газонокосилка Викинг-57 990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МТЗ-82 – 1 150 033 рубля;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косилка КРН -2.1Б -153 333 рубля;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тележка тракторная -271 100 рублей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Лада Гранта-411 550 рублей.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штат работников Уютного города увеличился до 36 человек. Был создан отдел Озеленения, что позволило выполнять работы по посадке  и уходу за клумбами, деревьями, кустарниками и газонами. Для нужд отдела Озеленения бы</w:t>
      </w:r>
      <w:r w:rsidR="00D04BF4">
        <w:rPr>
          <w:rFonts w:ascii="Times New Roman" w:hAnsi="Times New Roman" w:cs="Times New Roman"/>
          <w:sz w:val="28"/>
          <w:szCs w:val="28"/>
        </w:rPr>
        <w:t>л приобретен автомобиль Газель.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были дополнительно приобретены трактор МТЗ-82 с косилкой и тележкой и минитрактор для качественного и быстрого покоса травы на больших площадях. 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отметить, что учреждение «Уютный город» за время своего существования оправдало свое название и назначение.</w:t>
      </w: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учреждения Кореновского городского поселения </w:t>
      </w:r>
    </w:p>
    <w:p w:rsidR="00BB6A7F" w:rsidRPr="00D04BF4" w:rsidRDefault="00D04BF4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А.М. Еременко</w:t>
      </w:r>
    </w:p>
    <w:sectPr w:rsidR="00BB6A7F" w:rsidRPr="00D04BF4" w:rsidSect="00D04BF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28" w:rsidRDefault="00F33928" w:rsidP="00D04BF4">
      <w:pPr>
        <w:spacing w:after="0" w:line="240" w:lineRule="auto"/>
      </w:pPr>
      <w:r>
        <w:separator/>
      </w:r>
    </w:p>
  </w:endnote>
  <w:endnote w:type="continuationSeparator" w:id="0">
    <w:p w:rsidR="00F33928" w:rsidRDefault="00F33928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28" w:rsidRDefault="00F33928" w:rsidP="00D04BF4">
      <w:pPr>
        <w:spacing w:after="0" w:line="240" w:lineRule="auto"/>
      </w:pPr>
      <w:r>
        <w:separator/>
      </w:r>
    </w:p>
  </w:footnote>
  <w:footnote w:type="continuationSeparator" w:id="0">
    <w:p w:rsidR="00F33928" w:rsidRDefault="00F33928" w:rsidP="00D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39128"/>
      <w:docPartObj>
        <w:docPartGallery w:val="Page Numbers (Top of Page)"/>
        <w:docPartUnique/>
      </w:docPartObj>
    </w:sdtPr>
    <w:sdtEndPr/>
    <w:sdtContent>
      <w:p w:rsidR="00D04BF4" w:rsidRDefault="00D04B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AD">
          <w:rPr>
            <w:noProof/>
          </w:rPr>
          <w:t>2</w:t>
        </w:r>
        <w:r>
          <w:fldChar w:fldCharType="end"/>
        </w:r>
      </w:p>
    </w:sdtContent>
  </w:sdt>
  <w:p w:rsidR="00D04BF4" w:rsidRDefault="00D04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2"/>
    <w:rsid w:val="000872F8"/>
    <w:rsid w:val="00183FB6"/>
    <w:rsid w:val="00534C78"/>
    <w:rsid w:val="00717D22"/>
    <w:rsid w:val="008867AD"/>
    <w:rsid w:val="00BB6A7F"/>
    <w:rsid w:val="00D04BF4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cp:lastPrinted>2017-07-17T07:58:00Z</cp:lastPrinted>
  <dcterms:created xsi:type="dcterms:W3CDTF">2017-07-17T07:19:00Z</dcterms:created>
  <dcterms:modified xsi:type="dcterms:W3CDTF">2017-07-19T06:38:00Z</dcterms:modified>
</cp:coreProperties>
</file>