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9B" w:rsidRDefault="0060639B" w:rsidP="0060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41</w:t>
      </w:r>
    </w:p>
    <w:p w:rsidR="0060639B" w:rsidRPr="00371CD2" w:rsidRDefault="0060639B" w:rsidP="0060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60639B" w:rsidRPr="00371CD2" w:rsidRDefault="0060639B" w:rsidP="0060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0639B" w:rsidRPr="00371CD2" w:rsidRDefault="0060639B" w:rsidP="0060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39B" w:rsidRDefault="0060639B" w:rsidP="0060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0639B" w:rsidRDefault="0060639B" w:rsidP="0060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39B" w:rsidRPr="00223167" w:rsidRDefault="0060639B" w:rsidP="006063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96BFB">
        <w:rPr>
          <w:rFonts w:ascii="Times New Roman" w:hAnsi="Times New Roman" w:cs="Times New Roman"/>
          <w:sz w:val="28"/>
          <w:szCs w:val="28"/>
        </w:rPr>
        <w:t>«Об утверждения порядка и условий списания нереальной к взысканию задолженности по неналоговым доходам перед бюджетом Кореновского городского 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  <w:r w:rsidRPr="00896B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0639B" w:rsidRPr="00223167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0639B" w:rsidRPr="00223167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60639B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Pr="00371CD2" w:rsidRDefault="0060639B" w:rsidP="0060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60639B" w:rsidRPr="00371CD2" w:rsidRDefault="0060639B" w:rsidP="0060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B" w:rsidRDefault="0060639B" w:rsidP="0060639B"/>
    <w:p w:rsidR="0060639B" w:rsidRDefault="0060639B" w:rsidP="00606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60639B" w:rsidRDefault="0060639B" w:rsidP="00606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60639B" w:rsidRDefault="0060639B" w:rsidP="00606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639B" w:rsidRDefault="0060639B" w:rsidP="0060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60639B" w:rsidRDefault="0060639B" w:rsidP="0060639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60639B" w:rsidRDefault="007F2D81" w:rsidP="0060639B">
      <w:bookmarkStart w:id="0" w:name="_GoBack"/>
      <w:bookmarkEnd w:id="0"/>
    </w:p>
    <w:sectPr w:rsidR="007F2D81" w:rsidRPr="0060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60639B"/>
    <w:rsid w:val="00721220"/>
    <w:rsid w:val="00746458"/>
    <w:rsid w:val="00761343"/>
    <w:rsid w:val="007F2D81"/>
    <w:rsid w:val="00941C05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41</cp:revision>
  <dcterms:created xsi:type="dcterms:W3CDTF">2013-11-27T14:12:00Z</dcterms:created>
  <dcterms:modified xsi:type="dcterms:W3CDTF">2014-08-06T07:52:00Z</dcterms:modified>
</cp:coreProperties>
</file>