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D2" w:rsidRPr="00B37F79" w:rsidRDefault="00D417D2" w:rsidP="00D417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79">
        <w:rPr>
          <w:rFonts w:ascii="Times New Roman" w:hAnsi="Times New Roman" w:cs="Times New Roman"/>
          <w:b/>
          <w:sz w:val="28"/>
          <w:szCs w:val="28"/>
        </w:rPr>
        <w:t>ДОКДАД</w:t>
      </w:r>
    </w:p>
    <w:p w:rsidR="00D417D2" w:rsidRPr="00B37F79" w:rsidRDefault="00D417D2" w:rsidP="00D417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79">
        <w:rPr>
          <w:rFonts w:ascii="Times New Roman" w:hAnsi="Times New Roman" w:cs="Times New Roman"/>
          <w:b/>
          <w:sz w:val="28"/>
          <w:szCs w:val="28"/>
        </w:rPr>
        <w:t xml:space="preserve">о результатах мониторинга </w:t>
      </w:r>
      <w:proofErr w:type="spellStart"/>
      <w:r w:rsidRPr="00B37F79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Pr="00B37F79">
        <w:rPr>
          <w:rFonts w:ascii="Times New Roman" w:hAnsi="Times New Roman" w:cs="Times New Roman"/>
          <w:b/>
          <w:sz w:val="28"/>
          <w:szCs w:val="28"/>
        </w:rPr>
        <w:t xml:space="preserve"> муниципальных правовых актов администрации Кореновского городского поселения Кореновского района за 2014 год</w:t>
      </w:r>
    </w:p>
    <w:p w:rsidR="00D417D2" w:rsidRPr="00B37F79" w:rsidRDefault="00D417D2" w:rsidP="00D417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512" w:rsidRPr="00B37F79" w:rsidRDefault="00BA5FBD" w:rsidP="0061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b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Кореновского городского поселения от 23 июля 2014 года № 666 «</w:t>
      </w:r>
      <w:r w:rsidRPr="00B3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проведения мониторинга </w:t>
      </w:r>
      <w:proofErr w:type="spellStart"/>
      <w:r w:rsidRPr="00BA5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BA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 администрации Кореновского городского поселения</w:t>
      </w:r>
      <w:r w:rsidRPr="00B3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="009C46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7EBD" w:rsidRPr="00B37F79">
        <w:rPr>
          <w:rFonts w:ascii="Times New Roman" w:hAnsi="Times New Roman" w:cs="Times New Roman"/>
          <w:sz w:val="28"/>
          <w:szCs w:val="28"/>
        </w:rPr>
        <w:t xml:space="preserve"> был проведен мониторинг </w:t>
      </w:r>
      <w:proofErr w:type="spellStart"/>
      <w:r w:rsidR="00A67EBD" w:rsidRPr="00B37F7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67EBD" w:rsidRPr="00B37F79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за 2014 год</w:t>
      </w:r>
      <w:r w:rsidR="00162760">
        <w:rPr>
          <w:rFonts w:ascii="Times New Roman" w:hAnsi="Times New Roman" w:cs="Times New Roman"/>
          <w:sz w:val="28"/>
          <w:szCs w:val="28"/>
        </w:rPr>
        <w:t xml:space="preserve"> согласно Плана мониторинга муниципальных правовых актов администрации Кореновского городского поселения Кореновского района, утвержденного постановлением администрации Кореновского городского поселения от 11.07.2014 года № 628</w:t>
      </w:r>
      <w:bookmarkStart w:id="0" w:name="_GoBack"/>
      <w:bookmarkEnd w:id="0"/>
      <w:r w:rsidR="00A67EBD" w:rsidRPr="00B37F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512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ab/>
      </w:r>
      <w:r w:rsidR="00A67EBD" w:rsidRPr="00B37F79">
        <w:rPr>
          <w:rFonts w:ascii="Times New Roman" w:hAnsi="Times New Roman" w:cs="Times New Roman"/>
          <w:sz w:val="28"/>
          <w:szCs w:val="28"/>
        </w:rPr>
        <w:t xml:space="preserve">В целях проведения мониторинга было проанализировано </w:t>
      </w:r>
      <w:r w:rsidR="009C46EB">
        <w:rPr>
          <w:rFonts w:ascii="Times New Roman" w:hAnsi="Times New Roman" w:cs="Times New Roman"/>
          <w:sz w:val="28"/>
          <w:szCs w:val="28"/>
        </w:rPr>
        <w:t>4 муниципальных нормативных</w:t>
      </w:r>
      <w:r w:rsidR="00A67EBD" w:rsidRPr="00B37F79">
        <w:rPr>
          <w:rFonts w:ascii="Times New Roman" w:hAnsi="Times New Roman" w:cs="Times New Roman"/>
          <w:sz w:val="28"/>
          <w:szCs w:val="28"/>
        </w:rPr>
        <w:t xml:space="preserve"> правовых акта.</w:t>
      </w:r>
      <w:r w:rsidRPr="00B37F79">
        <w:rPr>
          <w:rFonts w:ascii="Times New Roman" w:hAnsi="Times New Roman" w:cs="Times New Roman"/>
          <w:sz w:val="28"/>
          <w:szCs w:val="28"/>
        </w:rPr>
        <w:t xml:space="preserve"> </w:t>
      </w:r>
      <w:r w:rsidR="00A67EBD" w:rsidRPr="00B37F79">
        <w:rPr>
          <w:rFonts w:ascii="Times New Roman" w:hAnsi="Times New Roman" w:cs="Times New Roman"/>
          <w:sz w:val="28"/>
          <w:szCs w:val="28"/>
        </w:rPr>
        <w:t>Анализ мониторинга позволяет сделать следующие выводы:</w:t>
      </w:r>
    </w:p>
    <w:p w:rsidR="00A67EBD" w:rsidRPr="00B37F79" w:rsidRDefault="00A67EBD" w:rsidP="0061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 xml:space="preserve"> - антикоррупционная экспертиза проведена, коррупциогенные факторы, устанавливающие для </w:t>
      </w:r>
      <w:proofErr w:type="spellStart"/>
      <w:r w:rsidRPr="00B37F79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B37F79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правовых актах не выявлены. </w:t>
      </w:r>
    </w:p>
    <w:p w:rsidR="00A67EBD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ab/>
      </w:r>
      <w:r w:rsidR="009C46EB">
        <w:rPr>
          <w:rFonts w:ascii="Times New Roman" w:hAnsi="Times New Roman" w:cs="Times New Roman"/>
          <w:sz w:val="28"/>
          <w:szCs w:val="28"/>
        </w:rPr>
        <w:t>Три</w:t>
      </w:r>
      <w:r w:rsidR="00B37F79" w:rsidRPr="00B37F79">
        <w:rPr>
          <w:rFonts w:ascii="Times New Roman" w:hAnsi="Times New Roman" w:cs="Times New Roman"/>
          <w:sz w:val="28"/>
          <w:szCs w:val="28"/>
        </w:rPr>
        <w:t xml:space="preserve"> </w:t>
      </w:r>
      <w:r w:rsidRPr="00B37F79">
        <w:rPr>
          <w:rFonts w:ascii="Times New Roman" w:hAnsi="Times New Roman" w:cs="Times New Roman"/>
          <w:sz w:val="28"/>
          <w:szCs w:val="28"/>
        </w:rPr>
        <w:t>муниципальных акта содержат противоречия действующему законодательству и недостатки, в связи с чем</w:t>
      </w:r>
      <w:r w:rsidR="00842934">
        <w:rPr>
          <w:rFonts w:ascii="Times New Roman" w:hAnsi="Times New Roman" w:cs="Times New Roman"/>
          <w:sz w:val="28"/>
          <w:szCs w:val="28"/>
        </w:rPr>
        <w:t xml:space="preserve">, </w:t>
      </w:r>
      <w:r w:rsidRPr="00B37F79">
        <w:rPr>
          <w:rFonts w:ascii="Times New Roman" w:hAnsi="Times New Roman" w:cs="Times New Roman"/>
          <w:sz w:val="28"/>
          <w:szCs w:val="28"/>
        </w:rPr>
        <w:t>по итогам правового мониторинга было рекомендовано разработчикам - отраслевым (функциональным) органам провести работу по совершенствованию нормативных актов путем издания изменений или признания утратившими силу (отмены).</w:t>
      </w:r>
    </w:p>
    <w:p w:rsidR="00A67EBD" w:rsidRDefault="00622977" w:rsidP="00A67E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79">
        <w:rPr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9C46EB">
        <w:rPr>
          <w:rFonts w:ascii="Times New Roman" w:hAnsi="Times New Roman" w:cs="Times New Roman"/>
          <w:sz w:val="28"/>
          <w:szCs w:val="28"/>
        </w:rPr>
        <w:t>один муниципальный нормативный правовой акт</w:t>
      </w:r>
      <w:r w:rsidRPr="00B37F79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9C46EB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842934" w:rsidRDefault="00842934" w:rsidP="009C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934" w:rsidRDefault="009C46EB" w:rsidP="009C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9C46EB" w:rsidRDefault="009C46EB" w:rsidP="009C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отдела</w:t>
      </w:r>
    </w:p>
    <w:p w:rsidR="009C46EB" w:rsidRDefault="009C46EB" w:rsidP="009C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</w:t>
      </w:r>
    </w:p>
    <w:p w:rsidR="009C46EB" w:rsidRPr="00B37F79" w:rsidRDefault="009C46EB" w:rsidP="009C4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М.В. Омельченко</w:t>
      </w: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6B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6EB" w:rsidRPr="00B37F79" w:rsidRDefault="009C46E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6B" w:rsidRP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79" w:rsidRDefault="0061596B" w:rsidP="0061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  <w:r w:rsidRPr="00B37F79">
        <w:rPr>
          <w:rFonts w:ascii="Times New Roman" w:hAnsi="Times New Roman" w:cs="Times New Roman"/>
          <w:sz w:val="24"/>
          <w:szCs w:val="24"/>
        </w:rPr>
        <w:tab/>
      </w:r>
    </w:p>
    <w:p w:rsidR="0061596B" w:rsidRPr="00B37F79" w:rsidRDefault="00B37F79" w:rsidP="00615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596B" w:rsidRPr="00B37F7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1596B" w:rsidRPr="00B37F79" w:rsidRDefault="0061596B" w:rsidP="006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  <w:t>к докладу о результатах</w:t>
      </w:r>
    </w:p>
    <w:p w:rsidR="0061596B" w:rsidRPr="00B37F79" w:rsidRDefault="0061596B" w:rsidP="006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  <w:t>мониторинга муниципальных</w:t>
      </w:r>
    </w:p>
    <w:p w:rsidR="0061596B" w:rsidRPr="00B37F79" w:rsidRDefault="0061596B" w:rsidP="006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  <w:t>правовых  актов администрации</w:t>
      </w:r>
    </w:p>
    <w:p w:rsidR="0061596B" w:rsidRPr="00B37F79" w:rsidRDefault="0061596B" w:rsidP="006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Кореновского городского поселения</w:t>
      </w:r>
    </w:p>
    <w:p w:rsidR="00A67EBD" w:rsidRPr="00B37F79" w:rsidRDefault="0061596B" w:rsidP="00615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</w:r>
      <w:r w:rsidRPr="00B37F79">
        <w:rPr>
          <w:rFonts w:ascii="Times New Roman" w:hAnsi="Times New Roman" w:cs="Times New Roman"/>
          <w:sz w:val="28"/>
          <w:szCs w:val="28"/>
        </w:rPr>
        <w:tab/>
        <w:t>Кореновского района за 2014 год</w:t>
      </w: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3544"/>
        <w:gridCol w:w="3526"/>
        <w:gridCol w:w="2853"/>
      </w:tblGrid>
      <w:tr w:rsidR="00A67EBD" w:rsidRPr="00B37F79" w:rsidTr="00EF7E33">
        <w:tc>
          <w:tcPr>
            <w:tcW w:w="567" w:type="dxa"/>
          </w:tcPr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муниципального правового акта, в отношении которого проведен мониторинг</w:t>
            </w:r>
          </w:p>
        </w:tc>
        <w:tc>
          <w:tcPr>
            <w:tcW w:w="3526" w:type="dxa"/>
          </w:tcPr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Выявленные противоречия, недостатки, коррупциогенные факторы в муниципальном правовом акте</w:t>
            </w:r>
          </w:p>
        </w:tc>
        <w:tc>
          <w:tcPr>
            <w:tcW w:w="2853" w:type="dxa"/>
          </w:tcPr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9C46E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 xml:space="preserve"> ходе исполнения</w:t>
            </w:r>
          </w:p>
        </w:tc>
      </w:tr>
      <w:tr w:rsidR="00A67EBD" w:rsidRPr="00B37F79" w:rsidTr="00EF7E33">
        <w:tc>
          <w:tcPr>
            <w:tcW w:w="567" w:type="dxa"/>
          </w:tcPr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F1B8E" w:rsidRPr="00B37F79" w:rsidRDefault="00DF1B8E" w:rsidP="008E2EAD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B37F79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Постановление администрации Кореновского городского поселения от 11.04.2011</w:t>
            </w:r>
            <w:r w:rsidR="008E2EAD" w:rsidRPr="00B37F79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37F79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№ 218</w:t>
            </w:r>
            <w:r w:rsidR="008E2EAD" w:rsidRPr="00B37F79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« </w:t>
            </w:r>
            <w:r w:rsidRPr="00B37F79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О реализации норм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534539" w:rsidRPr="00842934" w:rsidRDefault="00B37F7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E33">
              <w:rPr>
                <w:rFonts w:ascii="Times New Roman" w:hAnsi="Times New Roman" w:cs="Times New Roman"/>
                <w:sz w:val="24"/>
                <w:szCs w:val="24"/>
              </w:rPr>
              <w:t>Противоречит действующему законодательству,</w:t>
            </w:r>
            <w:r w:rsidR="00EF7E33" w:rsidRPr="00EF7E3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</w:t>
            </w:r>
          </w:p>
          <w:p w:rsidR="00534539" w:rsidRPr="00842934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4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07 июня 2013 года № 112-ФЗ "О внесении изменений в Федеральный закон "Об информации, информационных технологиях и о защите информации" и Федеральный закон "Об обеспечении доступа к информации о деятельности государственных органов и органов местного самоуправления"</w:t>
            </w:r>
          </w:p>
          <w:p w:rsidR="00534539" w:rsidRPr="00842934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39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39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39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39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39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539" w:rsidRPr="00EF7E33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33" w:rsidRPr="00B37F79" w:rsidRDefault="00EF7E33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534539" w:rsidRPr="00534539" w:rsidRDefault="00534539" w:rsidP="00842934">
            <w:pPr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53453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от 23.0</w:t>
            </w:r>
            <w:r w:rsidR="00162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4539">
              <w:rPr>
                <w:rFonts w:ascii="Times New Roman" w:hAnsi="Times New Roman" w:cs="Times New Roman"/>
                <w:sz w:val="24"/>
                <w:szCs w:val="24"/>
              </w:rPr>
              <w:t>.2014 № 665 «</w:t>
            </w:r>
            <w:r w:rsidRPr="00534539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О внесении изменений в постановление администрации</w:t>
            </w:r>
          </w:p>
          <w:p w:rsidR="00534539" w:rsidRPr="00534539" w:rsidRDefault="00534539" w:rsidP="00842934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534539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Кореновского городского поселения Кореновского района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534539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от 11 апреля 2011 года № 218 «О реализации норм Федерального</w:t>
            </w:r>
          </w:p>
          <w:p w:rsidR="00534539" w:rsidRPr="00534539" w:rsidRDefault="00534539" w:rsidP="00842934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534539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закона от 9 февраля 2009 года № 8-ФЗ «Об обеспечении доступа</w:t>
            </w:r>
          </w:p>
          <w:p w:rsidR="00534539" w:rsidRPr="00534539" w:rsidRDefault="00534539" w:rsidP="00842934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</w:rPr>
            </w:pPr>
            <w:r w:rsidRPr="00534539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к информации о деятельности государственных органов и органов местного самоуправления»</w:t>
            </w:r>
          </w:p>
          <w:p w:rsidR="00534539" w:rsidRPr="00B37F79" w:rsidRDefault="0053453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BD" w:rsidRPr="00B37F79" w:rsidTr="00EF7E33">
        <w:tc>
          <w:tcPr>
            <w:tcW w:w="567" w:type="dxa"/>
          </w:tcPr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A3512" w:rsidRPr="00B37F79" w:rsidRDefault="007A3512" w:rsidP="007A3512">
            <w:pPr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Кореновского городского поселения </w:t>
            </w:r>
            <w:r w:rsidRPr="00B37F79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 xml:space="preserve">от 28.11.2008   №   587 « Об утверждении положения об оплате труда работников муниципальных </w:t>
            </w:r>
          </w:p>
          <w:p w:rsidR="007A3512" w:rsidRPr="00B37F79" w:rsidRDefault="007A3512" w:rsidP="007A3512">
            <w:pPr>
              <w:widowControl w:val="0"/>
              <w:suppressAutoHyphens/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B37F79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 xml:space="preserve"> учреждений культуры  Кореновского городского поселения </w:t>
            </w:r>
          </w:p>
          <w:p w:rsidR="007A3512" w:rsidRPr="00B37F79" w:rsidRDefault="007A3512" w:rsidP="007A3512">
            <w:pPr>
              <w:widowControl w:val="0"/>
              <w:suppressAutoHyphens/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B37F79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Кореновского района»</w:t>
            </w:r>
          </w:p>
          <w:p w:rsidR="007A3512" w:rsidRPr="00B37F79" w:rsidRDefault="007A3512" w:rsidP="007A3512">
            <w:pPr>
              <w:widowControl w:val="0"/>
              <w:suppressAutoHyphens/>
              <w:jc w:val="center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</w:p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A67EBD" w:rsidRPr="00B37F79" w:rsidRDefault="00B37F79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Противоречит действующему законодательству,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</w:t>
            </w:r>
            <w:r w:rsidRPr="00B37F79">
              <w:rPr>
                <w:rFonts w:ascii="Times New Roman" w:hAnsi="Times New Roman"/>
                <w:sz w:val="24"/>
                <w:szCs w:val="24"/>
              </w:rPr>
              <w:t xml:space="preserve">постановления  главы администрации (губернатора) Краснодарского края от 26 февраля 2014 г. № 127 "Об утверждении Порядка предоставления субсидий бюджетам муниципальных образований Краснодарского края на </w:t>
            </w:r>
            <w:proofErr w:type="spellStart"/>
            <w:r w:rsidRPr="00B37F79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B37F79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</w:t>
            </w:r>
            <w:r w:rsidRPr="00B37F7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Краснодарского края по обеспечению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  <w:r w:rsidRPr="00B37F79">
              <w:rPr>
                <w:sz w:val="24"/>
                <w:szCs w:val="24"/>
              </w:rPr>
              <w:t>"</w:t>
            </w:r>
            <w:r>
              <w:t xml:space="preserve"> </w:t>
            </w:r>
            <w:r w:rsidRPr="00EF7E33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не содержит.</w:t>
            </w:r>
          </w:p>
        </w:tc>
        <w:tc>
          <w:tcPr>
            <w:tcW w:w="2853" w:type="dxa"/>
          </w:tcPr>
          <w:p w:rsidR="00EF7E33" w:rsidRPr="00EF7E33" w:rsidRDefault="00EF7E33" w:rsidP="00EF7E33">
            <w:pPr>
              <w:autoSpaceDN w:val="0"/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EF7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Кореновского городского поселения от </w:t>
            </w:r>
            <w:r w:rsidRPr="00EF7E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22.12.2014   № 1369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F7E33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«О внесении изменений в постановление администрации</w:t>
            </w:r>
          </w:p>
          <w:p w:rsidR="00EF7E33" w:rsidRPr="00EF7E33" w:rsidRDefault="00EF7E33" w:rsidP="00EF7E33">
            <w:pPr>
              <w:widowControl w:val="0"/>
              <w:tabs>
                <w:tab w:val="left" w:pos="8505"/>
              </w:tabs>
              <w:suppressAutoHyphens/>
              <w:ind w:right="-2"/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EF7E33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Кореновского городского поселения Кореновского района</w:t>
            </w:r>
            <w:r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EF7E33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 xml:space="preserve">от 28 ноября 2008 года № 587 «Об </w:t>
            </w:r>
            <w:r w:rsidRPr="00EF7E33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lastRenderedPageBreak/>
              <w:t>утверждении положения</w:t>
            </w:r>
          </w:p>
          <w:p w:rsidR="00EF7E33" w:rsidRPr="00EF7E33" w:rsidRDefault="00EF7E33" w:rsidP="00EF7E33">
            <w:pPr>
              <w:widowControl w:val="0"/>
              <w:tabs>
                <w:tab w:val="left" w:pos="8505"/>
              </w:tabs>
              <w:suppressAutoHyphens/>
              <w:ind w:right="-2"/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EF7E33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об оплате труда работников муниципальных учреждений</w:t>
            </w:r>
          </w:p>
          <w:p w:rsidR="00EF7E33" w:rsidRPr="00EF7E33" w:rsidRDefault="00EF7E33" w:rsidP="00EF7E33">
            <w:pPr>
              <w:widowControl w:val="0"/>
              <w:tabs>
                <w:tab w:val="left" w:pos="8505"/>
              </w:tabs>
              <w:suppressAutoHyphens/>
              <w:ind w:right="-2"/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EF7E33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культуры Кореновского городского поселения</w:t>
            </w:r>
          </w:p>
          <w:p w:rsidR="00EF7E33" w:rsidRPr="00EF7E33" w:rsidRDefault="00EF7E33" w:rsidP="00EF7E33">
            <w:pPr>
              <w:widowControl w:val="0"/>
              <w:tabs>
                <w:tab w:val="left" w:pos="8505"/>
              </w:tabs>
              <w:suppressAutoHyphens/>
              <w:ind w:right="-2"/>
              <w:jc w:val="both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EF7E33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Кореновского района»</w:t>
            </w:r>
          </w:p>
          <w:p w:rsidR="00EF7E33" w:rsidRPr="00EF7E33" w:rsidRDefault="00EF7E33" w:rsidP="00EF7E33">
            <w:pPr>
              <w:widowControl w:val="0"/>
              <w:suppressAutoHyphens/>
              <w:ind w:firstLine="851"/>
              <w:jc w:val="center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</w:p>
          <w:p w:rsidR="00EF7E33" w:rsidRPr="00EF7E33" w:rsidRDefault="00EF7E33" w:rsidP="00EF7E33">
            <w:pPr>
              <w:widowControl w:val="0"/>
              <w:suppressAutoHyphens/>
              <w:ind w:firstLine="851"/>
              <w:jc w:val="both"/>
              <w:rPr>
                <w:rFonts w:ascii="Times New Roman" w:eastAsia="DejaVuSans" w:hAnsi="Times New Roman" w:cs="Times New Roman"/>
                <w:kern w:val="1"/>
                <w:sz w:val="28"/>
                <w:szCs w:val="24"/>
              </w:rPr>
            </w:pPr>
          </w:p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EBD" w:rsidRPr="00B37F79" w:rsidTr="00EF7E33">
        <w:tc>
          <w:tcPr>
            <w:tcW w:w="567" w:type="dxa"/>
          </w:tcPr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7A3512" w:rsidRPr="007A3512" w:rsidRDefault="007A3512" w:rsidP="007A3512">
            <w:pPr>
              <w:suppressAutoHyphens/>
              <w:ind w:firstLine="522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B3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Кореновского городского поселения </w:t>
            </w:r>
            <w:r w:rsidRPr="007A351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19.08.2010    № 652</w:t>
            </w:r>
            <w:r w:rsidRPr="00B3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7A3512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</w:t>
            </w:r>
            <w:r w:rsidRPr="00B37F79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7A3512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организационно-кадрового отдела </w:t>
            </w:r>
            <w:r w:rsidRPr="007A3512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Кореновского городского поселения Кореновского района по предоставлению муниципальной услуги </w:t>
            </w:r>
            <w:r w:rsidRPr="007A3512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7A3512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Выдача копий распоряжений, постановлений администрации Кореновского городского поселения Кореновского района в течение пяти лет со дня их издания</w:t>
            </w:r>
            <w:r w:rsidRPr="007A3512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  <w:p w:rsidR="00A67EBD" w:rsidRPr="00B37F79" w:rsidRDefault="00A67EBD" w:rsidP="00A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A67EBD" w:rsidRPr="00B37F79" w:rsidRDefault="00622977" w:rsidP="0062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Противоречит действующему законодательству, нарушение приказа управления информатизации и связи Краснодарского края от 5 ноября 2013 года № 95 «Об утверждении рекомендуемого унифицированного реестра муниципальных услуг и функций в сфере контрольно- надзорной деятельности Краснодарского края», коррупциогенные факторы не содержит</w:t>
            </w:r>
          </w:p>
        </w:tc>
        <w:tc>
          <w:tcPr>
            <w:tcW w:w="2853" w:type="dxa"/>
          </w:tcPr>
          <w:p w:rsidR="00B37F79" w:rsidRPr="00B37F79" w:rsidRDefault="00B37F79" w:rsidP="00B37F79">
            <w:pPr>
              <w:suppressAutoHyphens/>
              <w:autoSpaceDN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37F7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 w:rsidRPr="00B37F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37F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07.10.2014  №</w:t>
            </w:r>
            <w:proofErr w:type="gramEnd"/>
            <w:r w:rsidRPr="00B37F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</w:t>
            </w:r>
            <w:r w:rsidRPr="00B37F79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Об утверждении административного регламента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37F79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администрации Кореновского городского поселения Кореновского района по</w:t>
            </w:r>
          </w:p>
          <w:p w:rsidR="00B37F79" w:rsidRPr="00B37F79" w:rsidRDefault="00B37F79" w:rsidP="00B37F79">
            <w:pPr>
              <w:widowControl w:val="0"/>
              <w:tabs>
                <w:tab w:val="left" w:pos="840"/>
                <w:tab w:val="left" w:pos="8364"/>
              </w:tabs>
              <w:spacing w:line="200" w:lineRule="atLeast"/>
              <w:jc w:val="both"/>
              <w:rPr>
                <w:rFonts w:ascii="Times New Roman" w:eastAsia="Courier New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ru-RU"/>
              </w:rPr>
            </w:pPr>
            <w:r w:rsidRPr="00B37F79"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предоставлению муниципальной услуги</w:t>
            </w:r>
            <w:r w:rsidRPr="00B37F7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</w:rPr>
              <w:t xml:space="preserve"> </w:t>
            </w:r>
            <w:r w:rsidRPr="00B37F79">
              <w:rPr>
                <w:rFonts w:ascii="Times New Roman" w:eastAsia="Courier New" w:hAnsi="Times New Roman" w:cs="Courier New"/>
                <w:bCs/>
                <w:color w:val="000000"/>
                <w:sz w:val="24"/>
                <w:szCs w:val="24"/>
              </w:rPr>
              <w:t>«</w:t>
            </w:r>
            <w:r w:rsidRPr="00B37F7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копий правовых актов администрации муниципального образования</w:t>
            </w:r>
            <w:r w:rsidRPr="00B37F79">
              <w:rPr>
                <w:rFonts w:ascii="Times New Roman" w:eastAsia="Courier New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A67EBD" w:rsidRPr="00B37F79" w:rsidRDefault="00A67EBD" w:rsidP="00B37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EBD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444" w:rsidRDefault="00DC1444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444" w:rsidRPr="00DC1444" w:rsidRDefault="00DC1444" w:rsidP="00DC1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44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DC1444" w:rsidRPr="00DC1444" w:rsidRDefault="00DC1444" w:rsidP="00DC1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44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</w:t>
      </w:r>
    </w:p>
    <w:p w:rsidR="00DC1444" w:rsidRPr="00DC1444" w:rsidRDefault="00DC1444" w:rsidP="00DC1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4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62760">
        <w:rPr>
          <w:rFonts w:ascii="Times New Roman" w:hAnsi="Times New Roman" w:cs="Times New Roman"/>
          <w:sz w:val="28"/>
          <w:szCs w:val="28"/>
        </w:rPr>
        <w:t xml:space="preserve">   </w:t>
      </w:r>
      <w:r w:rsidRPr="00DC1444">
        <w:rPr>
          <w:rFonts w:ascii="Times New Roman" w:hAnsi="Times New Roman" w:cs="Times New Roman"/>
          <w:sz w:val="28"/>
          <w:szCs w:val="28"/>
        </w:rPr>
        <w:t xml:space="preserve"> М.В.</w:t>
      </w:r>
      <w:r w:rsidR="00162760">
        <w:rPr>
          <w:rFonts w:ascii="Times New Roman" w:hAnsi="Times New Roman" w:cs="Times New Roman"/>
          <w:sz w:val="28"/>
          <w:szCs w:val="28"/>
        </w:rPr>
        <w:t xml:space="preserve"> </w:t>
      </w:r>
      <w:r w:rsidRPr="00DC1444">
        <w:rPr>
          <w:rFonts w:ascii="Times New Roman" w:hAnsi="Times New Roman" w:cs="Times New Roman"/>
          <w:sz w:val="28"/>
          <w:szCs w:val="28"/>
        </w:rPr>
        <w:t>Омельченко</w:t>
      </w: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EBD" w:rsidRPr="00B37F79" w:rsidRDefault="00A67EBD" w:rsidP="00A67E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7EBD" w:rsidRPr="00B37F79" w:rsidSect="006159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DejaVu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FF"/>
    <w:rsid w:val="00162760"/>
    <w:rsid w:val="00204826"/>
    <w:rsid w:val="003804C6"/>
    <w:rsid w:val="00400131"/>
    <w:rsid w:val="004E66F1"/>
    <w:rsid w:val="00534539"/>
    <w:rsid w:val="00584F88"/>
    <w:rsid w:val="0061596B"/>
    <w:rsid w:val="00622977"/>
    <w:rsid w:val="007A3512"/>
    <w:rsid w:val="007B566E"/>
    <w:rsid w:val="00842934"/>
    <w:rsid w:val="008A7691"/>
    <w:rsid w:val="008C148A"/>
    <w:rsid w:val="008D5C0E"/>
    <w:rsid w:val="008E2EAD"/>
    <w:rsid w:val="009C46EB"/>
    <w:rsid w:val="00A242FF"/>
    <w:rsid w:val="00A67EBD"/>
    <w:rsid w:val="00B37F79"/>
    <w:rsid w:val="00BA5FBD"/>
    <w:rsid w:val="00D417D2"/>
    <w:rsid w:val="00D944F1"/>
    <w:rsid w:val="00DC1444"/>
    <w:rsid w:val="00DF1B8E"/>
    <w:rsid w:val="00EF7E33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BFC62-27C5-49BD-A479-176EF2C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2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4</cp:revision>
  <cp:lastPrinted>2015-06-25T13:37:00Z</cp:lastPrinted>
  <dcterms:created xsi:type="dcterms:W3CDTF">2015-02-13T06:02:00Z</dcterms:created>
  <dcterms:modified xsi:type="dcterms:W3CDTF">2015-06-25T13:45:00Z</dcterms:modified>
</cp:coreProperties>
</file>