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8A" w:rsidRPr="00965471" w:rsidRDefault="009E5F8A" w:rsidP="00DC46A6">
      <w:pPr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 w:rsidRPr="00965471">
        <w:rPr>
          <w:rFonts w:ascii="Courier New" w:hAnsi="Courier New" w:cs="Courier New"/>
          <w:noProof/>
        </w:rPr>
        <w:drawing>
          <wp:inline distT="0" distB="0" distL="0" distR="0" wp14:anchorId="28D1FFEC" wp14:editId="1B53BDA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8A" w:rsidRPr="00965471" w:rsidRDefault="009E5F8A" w:rsidP="00DC46A6">
      <w:pPr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 w:rsidRPr="0096547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E5F8A" w:rsidRPr="00965471" w:rsidRDefault="009E5F8A" w:rsidP="00DC46A6">
      <w:pPr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 w:rsidRPr="00965471">
        <w:rPr>
          <w:b/>
          <w:sz w:val="28"/>
          <w:szCs w:val="28"/>
          <w:lang w:eastAsia="ar-SA"/>
        </w:rPr>
        <w:t>КОРЕНОВСКОГО РАЙОНА</w:t>
      </w:r>
    </w:p>
    <w:p w:rsidR="009E5F8A" w:rsidRPr="00965471" w:rsidRDefault="009E5F8A" w:rsidP="00DC46A6">
      <w:pPr>
        <w:suppressAutoHyphens/>
        <w:autoSpaceDN w:val="0"/>
        <w:ind w:firstLine="709"/>
        <w:jc w:val="center"/>
        <w:rPr>
          <w:b/>
          <w:sz w:val="36"/>
          <w:szCs w:val="36"/>
          <w:lang w:eastAsia="ar-SA"/>
        </w:rPr>
      </w:pPr>
      <w:r w:rsidRPr="00965471">
        <w:rPr>
          <w:b/>
          <w:sz w:val="36"/>
          <w:szCs w:val="36"/>
          <w:lang w:eastAsia="ar-SA"/>
        </w:rPr>
        <w:t>ПОСТАНОВЛЕНИЕ</w:t>
      </w:r>
    </w:p>
    <w:p w:rsidR="009E5F8A" w:rsidRPr="00965471" w:rsidRDefault="009E5F8A" w:rsidP="00DC46A6">
      <w:pPr>
        <w:suppressAutoHyphens/>
        <w:autoSpaceDN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965471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__________________</w:t>
      </w:r>
      <w:r w:rsidRPr="00965471">
        <w:rPr>
          <w:sz w:val="28"/>
          <w:szCs w:val="28"/>
          <w:lang w:eastAsia="ar-SA"/>
        </w:rPr>
        <w:t xml:space="preserve">   </w:t>
      </w:r>
      <w:r w:rsidRPr="00965471">
        <w:rPr>
          <w:sz w:val="28"/>
          <w:szCs w:val="28"/>
          <w:lang w:eastAsia="ar-SA"/>
        </w:rPr>
        <w:tab/>
      </w:r>
      <w:r w:rsidRPr="00965471">
        <w:rPr>
          <w:sz w:val="28"/>
          <w:szCs w:val="28"/>
          <w:lang w:eastAsia="ar-SA"/>
        </w:rPr>
        <w:tab/>
        <w:t xml:space="preserve">                      </w:t>
      </w:r>
      <w:r>
        <w:rPr>
          <w:sz w:val="28"/>
          <w:szCs w:val="28"/>
          <w:lang w:eastAsia="ar-SA"/>
        </w:rPr>
        <w:t xml:space="preserve">                     № </w:t>
      </w:r>
      <w:r>
        <w:rPr>
          <w:sz w:val="28"/>
          <w:szCs w:val="28"/>
          <w:lang w:eastAsia="ar-SA"/>
        </w:rPr>
        <w:t>_______</w:t>
      </w:r>
    </w:p>
    <w:p w:rsidR="009E5F8A" w:rsidRPr="00965471" w:rsidRDefault="009E5F8A" w:rsidP="00DC46A6">
      <w:pPr>
        <w:suppressAutoHyphens/>
        <w:autoSpaceDN w:val="0"/>
        <w:ind w:firstLine="709"/>
        <w:jc w:val="center"/>
        <w:rPr>
          <w:sz w:val="28"/>
          <w:szCs w:val="28"/>
          <w:lang w:eastAsia="ar-SA"/>
        </w:rPr>
      </w:pPr>
      <w:r w:rsidRPr="00965471">
        <w:rPr>
          <w:sz w:val="28"/>
          <w:szCs w:val="28"/>
          <w:lang w:eastAsia="ar-SA"/>
        </w:rPr>
        <w:t>г. Кореновск</w:t>
      </w:r>
    </w:p>
    <w:p w:rsidR="009E5F8A" w:rsidRPr="000D6D3F" w:rsidRDefault="009E5F8A" w:rsidP="00DC46A6">
      <w:pPr>
        <w:ind w:firstLine="709"/>
        <w:jc w:val="center"/>
        <w:rPr>
          <w:b/>
          <w:sz w:val="20"/>
          <w:szCs w:val="20"/>
        </w:rPr>
      </w:pPr>
    </w:p>
    <w:p w:rsidR="009E5F8A" w:rsidRPr="000D6D3F" w:rsidRDefault="009E5F8A" w:rsidP="00DC46A6">
      <w:pPr>
        <w:ind w:firstLine="709"/>
        <w:jc w:val="center"/>
        <w:rPr>
          <w:b/>
          <w:sz w:val="16"/>
          <w:szCs w:val="16"/>
        </w:rPr>
      </w:pPr>
    </w:p>
    <w:p w:rsidR="009E5F8A" w:rsidRDefault="009E5F8A" w:rsidP="00DC46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30 сентября 2014 года № 941 «</w:t>
      </w:r>
      <w:r w:rsidRPr="00B01D14"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sz w:val="28"/>
          <w:szCs w:val="28"/>
        </w:rPr>
        <w:t>администрации Кореновского городского поселения Кореновского района по</w:t>
      </w:r>
    </w:p>
    <w:p w:rsidR="009E5F8A" w:rsidRDefault="009E5F8A" w:rsidP="00DC46A6">
      <w:pPr>
        <w:ind w:firstLine="709"/>
        <w:jc w:val="center"/>
        <w:rPr>
          <w:b/>
          <w:sz w:val="28"/>
          <w:szCs w:val="28"/>
        </w:rPr>
      </w:pPr>
      <w:r w:rsidRPr="00B01D14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ю</w:t>
      </w:r>
      <w:r w:rsidRPr="00B01D14">
        <w:rPr>
          <w:b/>
          <w:sz w:val="28"/>
          <w:szCs w:val="28"/>
        </w:rPr>
        <w:t xml:space="preserve"> муниципальной функции «Осуществление</w:t>
      </w:r>
    </w:p>
    <w:p w:rsidR="009E5F8A" w:rsidRPr="00B01D14" w:rsidRDefault="009E5F8A" w:rsidP="00DC46A6">
      <w:pPr>
        <w:ind w:firstLine="709"/>
        <w:jc w:val="center"/>
        <w:rPr>
          <w:b/>
          <w:sz w:val="28"/>
          <w:szCs w:val="28"/>
        </w:rPr>
      </w:pPr>
      <w:r w:rsidRPr="00B01D14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жилищного контроля</w:t>
      </w:r>
      <w:r w:rsidRPr="00B01D14">
        <w:rPr>
          <w:b/>
          <w:sz w:val="28"/>
          <w:szCs w:val="28"/>
        </w:rPr>
        <w:t>»</w:t>
      </w:r>
    </w:p>
    <w:p w:rsidR="009E5F8A" w:rsidRDefault="009E5F8A" w:rsidP="00DC46A6">
      <w:pPr>
        <w:ind w:firstLine="709"/>
        <w:jc w:val="both"/>
        <w:rPr>
          <w:sz w:val="28"/>
          <w:szCs w:val="28"/>
        </w:rPr>
      </w:pPr>
    </w:p>
    <w:p w:rsidR="009E5F8A" w:rsidRPr="000D6D3F" w:rsidRDefault="009E5F8A" w:rsidP="00DC46A6">
      <w:pPr>
        <w:ind w:firstLine="709"/>
        <w:jc w:val="both"/>
      </w:pPr>
    </w:p>
    <w:p w:rsidR="00E748BE" w:rsidRPr="008F2334" w:rsidRDefault="00E748BE" w:rsidP="00DC46A6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1F66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14 октября 2014 года                         № 307-ФЗ «О внесении изменений в Кодекс Российской Федерации об административных правонарушений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 в целях приведения муниципального правового акта в соответствии с действующим законодательством</w:t>
      </w:r>
      <w:r w:rsidRPr="008F23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334"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E748BE" w:rsidRDefault="00E748BE" w:rsidP="00DC46A6">
      <w:pPr>
        <w:tabs>
          <w:tab w:val="left" w:pos="851"/>
        </w:tabs>
        <w:ind w:firstLine="709"/>
        <w:jc w:val="both"/>
        <w:rPr>
          <w:bCs/>
          <w:kern w:val="2"/>
          <w:sz w:val="28"/>
          <w:szCs w:val="28"/>
        </w:rPr>
      </w:pPr>
      <w:r w:rsidRPr="008F23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Кореновского городского поселения от 24 июня 2014 года № 564 «Об утверждении </w:t>
      </w:r>
      <w:r w:rsidRPr="008F2334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8F23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F2334">
        <w:rPr>
          <w:sz w:val="28"/>
          <w:szCs w:val="28"/>
        </w:rPr>
        <w:t xml:space="preserve"> администрации Кореновского городского поселения Кореновского района по исполнению муниципальной функции </w:t>
      </w:r>
      <w:r w:rsidRPr="008F2334">
        <w:rPr>
          <w:bCs/>
          <w:kern w:val="2"/>
          <w:sz w:val="28"/>
          <w:szCs w:val="28"/>
        </w:rPr>
        <w:t>«О</w:t>
      </w:r>
      <w:r w:rsidRPr="008F2334">
        <w:rPr>
          <w:sz w:val="28"/>
          <w:szCs w:val="28"/>
        </w:rPr>
        <w:t>существление муниципального земельного контроля</w:t>
      </w:r>
      <w:r w:rsidRPr="008F2334">
        <w:rPr>
          <w:bCs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>следующие изменения:</w:t>
      </w:r>
    </w:p>
    <w:p w:rsidR="00E748BE" w:rsidRDefault="00B57EDB" w:rsidP="00DC4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1.6.1 пункта 1.6 раздела 1 приложения к постановлению изложить в новой редакции:</w:t>
      </w:r>
    </w:p>
    <w:p w:rsidR="00B53BE5" w:rsidRPr="00115116" w:rsidRDefault="00B57EDB" w:rsidP="00DC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«1.6.1. </w:t>
      </w:r>
      <w:bookmarkStart w:id="0" w:name="sub_25001"/>
      <w:bookmarkStart w:id="1" w:name="sub_606"/>
      <w:r w:rsidR="00B53BE5" w:rsidRPr="001F6662">
        <w:rPr>
          <w:sz w:val="28"/>
          <w:szCs w:val="28"/>
        </w:rPr>
        <w:t xml:space="preserve">Муниципальные жилищные инспекторы </w:t>
      </w:r>
      <w:r w:rsidR="00B53BE5">
        <w:rPr>
          <w:sz w:val="28"/>
          <w:szCs w:val="28"/>
        </w:rPr>
        <w:t xml:space="preserve">при осуществлении муниципального жилищного контроля </w:t>
      </w:r>
      <w:r w:rsidR="00B53BE5" w:rsidRPr="001F6662">
        <w:rPr>
          <w:sz w:val="28"/>
          <w:szCs w:val="28"/>
        </w:rPr>
        <w:t xml:space="preserve">в порядке, установленном </w:t>
      </w:r>
      <w:r w:rsidR="00B53BE5" w:rsidRPr="00115116">
        <w:rPr>
          <w:sz w:val="28"/>
          <w:szCs w:val="28"/>
        </w:rPr>
        <w:t>законодательством Российской Федерации, имеют право:</w:t>
      </w:r>
    </w:p>
    <w:p w:rsidR="00B57EDB" w:rsidRPr="00115116" w:rsidRDefault="00B57EDB" w:rsidP="00DC46A6">
      <w:pPr>
        <w:ind w:firstLine="709"/>
        <w:jc w:val="both"/>
        <w:rPr>
          <w:sz w:val="28"/>
          <w:szCs w:val="28"/>
        </w:rPr>
      </w:pPr>
      <w:r w:rsidRPr="00115116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  <w:bookmarkEnd w:id="0"/>
    </w:p>
    <w:p w:rsidR="00B57EDB" w:rsidRPr="00115116" w:rsidRDefault="00B57EDB" w:rsidP="00DC46A6">
      <w:pPr>
        <w:ind w:firstLine="709"/>
        <w:jc w:val="both"/>
        <w:rPr>
          <w:sz w:val="28"/>
          <w:szCs w:val="28"/>
        </w:rPr>
      </w:pPr>
      <w:r w:rsidRPr="00115116">
        <w:rPr>
          <w:sz w:val="28"/>
          <w:szCs w:val="28"/>
        </w:rPr>
        <w:t>2) беспрепятственно по предъявлении служебного</w:t>
      </w:r>
      <w:r>
        <w:rPr>
          <w:sz w:val="28"/>
          <w:szCs w:val="28"/>
        </w:rPr>
        <w:t xml:space="preserve"> удостоверения и копии распоряжения</w:t>
      </w:r>
      <w:r w:rsidRPr="001151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Кореновского городского поселения Кореновского района</w:t>
      </w:r>
      <w:r w:rsidRPr="00115116">
        <w:rPr>
          <w:sz w:val="28"/>
          <w:szCs w:val="28"/>
        </w:rPr>
        <w:t xml:space="preserve">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</w:t>
      </w:r>
      <w:r w:rsidRPr="00115116">
        <w:rPr>
          <w:sz w:val="28"/>
          <w:szCs w:val="28"/>
        </w:rPr>
        <w:lastRenderedPageBreak/>
        <w:t xml:space="preserve">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</w:t>
      </w:r>
      <w:r w:rsidRPr="00E46CBD">
        <w:rPr>
          <w:sz w:val="28"/>
          <w:szCs w:val="28"/>
        </w:rPr>
        <w:t xml:space="preserve">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w:anchor="sub_91182" w:history="1">
        <w:r w:rsidRPr="00E46CBD">
          <w:rPr>
            <w:rStyle w:val="a4"/>
            <w:color w:val="auto"/>
            <w:sz w:val="28"/>
            <w:szCs w:val="28"/>
          </w:rPr>
          <w:t>частью 2 статьи 91.18</w:t>
        </w:r>
      </w:hyperlink>
      <w:r w:rsidRPr="00E46CBD">
        <w:rPr>
          <w:sz w:val="28"/>
          <w:szCs w:val="28"/>
        </w:rPr>
        <w:t xml:space="preserve"> Жилищного кодекса Российской Федерации, требований к представлению документов, подтверждающих </w:t>
      </w:r>
      <w:r w:rsidRPr="00115116">
        <w:rPr>
          <w:sz w:val="28"/>
          <w:szCs w:val="28"/>
        </w:rPr>
        <w:t xml:space="preserve">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</w:t>
      </w:r>
      <w:r w:rsidRPr="00E46CBD">
        <w:rPr>
          <w:sz w:val="28"/>
          <w:szCs w:val="28"/>
        </w:rPr>
        <w:t xml:space="preserve">со </w:t>
      </w:r>
      <w:hyperlink w:anchor="sub_162" w:history="1">
        <w:r w:rsidRPr="00E46CBD">
          <w:rPr>
            <w:rStyle w:val="a4"/>
            <w:color w:val="auto"/>
            <w:sz w:val="28"/>
            <w:szCs w:val="28"/>
          </w:rPr>
          <w:t>статьей 162</w:t>
        </w:r>
      </w:hyperlink>
      <w:r w:rsidRPr="00E46CBD">
        <w:rPr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w:anchor="sub_16401" w:history="1">
        <w:r w:rsidRPr="00E46CBD">
          <w:rPr>
            <w:rStyle w:val="a4"/>
            <w:color w:val="auto"/>
            <w:sz w:val="28"/>
            <w:szCs w:val="28"/>
          </w:rPr>
          <w:t>части 1 статьи 164</w:t>
        </w:r>
      </w:hyperlink>
      <w:r w:rsidRPr="00E46CBD">
        <w:rPr>
          <w:sz w:val="28"/>
          <w:szCs w:val="28"/>
        </w:rPr>
        <w:t xml:space="preserve"> Жилищного кодекса Российской Федерации лицами договоров оказания услуг по содержанию и </w:t>
      </w:r>
      <w:r w:rsidRPr="00115116">
        <w:rPr>
          <w:sz w:val="28"/>
          <w:szCs w:val="28"/>
        </w:rPr>
        <w:t>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B57EDB" w:rsidRPr="00115116" w:rsidRDefault="00B57EDB" w:rsidP="00DC46A6">
      <w:pPr>
        <w:ind w:firstLine="709"/>
        <w:jc w:val="both"/>
        <w:rPr>
          <w:sz w:val="28"/>
          <w:szCs w:val="28"/>
        </w:rPr>
      </w:pPr>
      <w:r w:rsidRPr="00115116"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B57EDB" w:rsidRPr="00115116" w:rsidRDefault="00B57EDB" w:rsidP="00DC46A6">
      <w:pPr>
        <w:ind w:firstLine="709"/>
        <w:jc w:val="both"/>
        <w:rPr>
          <w:sz w:val="28"/>
          <w:szCs w:val="28"/>
        </w:rPr>
      </w:pPr>
      <w:bookmarkStart w:id="2" w:name="sub_25004"/>
      <w:r w:rsidRPr="00115116">
        <w:rPr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B57EDB" w:rsidRPr="00115116" w:rsidRDefault="00B57EDB" w:rsidP="00DC46A6">
      <w:pPr>
        <w:ind w:firstLine="709"/>
        <w:jc w:val="both"/>
        <w:rPr>
          <w:sz w:val="28"/>
          <w:szCs w:val="28"/>
        </w:rPr>
      </w:pPr>
      <w:bookmarkStart w:id="3" w:name="sub_25005"/>
      <w:bookmarkEnd w:id="2"/>
      <w:r w:rsidRPr="00115116">
        <w:rPr>
          <w:sz w:val="28"/>
          <w:szCs w:val="28"/>
        </w:rPr>
        <w:lastRenderedPageBreak/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bookmarkEnd w:id="3"/>
    <w:p w:rsidR="00B57EDB" w:rsidRDefault="00B57EDB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116">
        <w:rPr>
          <w:rFonts w:eastAsia="Calibri"/>
          <w:sz w:val="28"/>
          <w:szCs w:val="28"/>
        </w:rPr>
        <w:t xml:space="preserve">6) направлять в соответствующий орган местного самоуправления </w:t>
      </w:r>
      <w:r w:rsidRPr="00A50DF7">
        <w:rPr>
          <w:rFonts w:eastAsia="Calibri"/>
          <w:sz w:val="28"/>
          <w:szCs w:val="28"/>
        </w:rPr>
        <w:t xml:space="preserve">материалы внеплановой проверки деятельности управляющей организации о невыполнении обязательств, предусмотренных </w:t>
      </w:r>
      <w:hyperlink r:id="rId5" w:history="1">
        <w:r w:rsidRPr="00A50DF7">
          <w:rPr>
            <w:rFonts w:eastAsia="Calibri"/>
            <w:sz w:val="28"/>
            <w:szCs w:val="28"/>
          </w:rPr>
          <w:t>частью 2 статьи 162</w:t>
        </w:r>
      </w:hyperlink>
      <w:r w:rsidRPr="00A50DF7">
        <w:rPr>
          <w:rFonts w:eastAsia="Calibri"/>
          <w:sz w:val="28"/>
          <w:szCs w:val="28"/>
        </w:rPr>
        <w:t xml:space="preserve"> Жилищного кодекса Российской Федерации, для принятия мер, предусмотренных </w:t>
      </w:r>
      <w:hyperlink r:id="rId6" w:history="1">
        <w:r w:rsidRPr="00A50DF7">
          <w:rPr>
            <w:rFonts w:eastAsia="Calibri"/>
            <w:sz w:val="28"/>
            <w:szCs w:val="28"/>
          </w:rPr>
          <w:t>частью 1.1 статьи 165</w:t>
        </w:r>
      </w:hyperlink>
      <w:r w:rsidRPr="00A50DF7">
        <w:rPr>
          <w:rFonts w:eastAsia="Calibri"/>
          <w:sz w:val="28"/>
          <w:szCs w:val="28"/>
        </w:rPr>
        <w:t xml:space="preserve"> Жилищного кодекса Российской Федерации.</w:t>
      </w:r>
    </w:p>
    <w:p w:rsidR="00B57EDB" w:rsidRPr="00187A3B" w:rsidRDefault="00B57EDB" w:rsidP="00DC46A6">
      <w:pPr>
        <w:ind w:firstLine="709"/>
        <w:jc w:val="both"/>
        <w:rPr>
          <w:rFonts w:eastAsia="Calibri"/>
          <w:sz w:val="28"/>
          <w:szCs w:val="28"/>
        </w:rPr>
      </w:pPr>
      <w:r w:rsidRPr="00187A3B">
        <w:rPr>
          <w:rFonts w:eastAsia="Calibri"/>
          <w:sz w:val="28"/>
          <w:szCs w:val="28"/>
        </w:rPr>
        <w:t xml:space="preserve">7) осуществлять контроль за использованием муниципального жилищного фонда, соблюдением правил пользования жилыми помещениями муниципального жилищного фонда, а также контроль за обеспечением </w:t>
      </w:r>
      <w:r>
        <w:rPr>
          <w:rFonts w:eastAsia="Calibri"/>
          <w:sz w:val="28"/>
          <w:szCs w:val="28"/>
        </w:rPr>
        <w:t xml:space="preserve">администрацией Кореновского городского поселения Кореновского района </w:t>
      </w:r>
      <w:r w:rsidRPr="00187A3B">
        <w:rPr>
          <w:rFonts w:eastAsia="Calibri"/>
          <w:sz w:val="28"/>
          <w:szCs w:val="28"/>
        </w:rPr>
        <w:t xml:space="preserve">исполнения требований, установленных </w:t>
      </w:r>
      <w:hyperlink r:id="rId7" w:history="1">
        <w:r w:rsidRPr="00187A3B">
          <w:rPr>
            <w:rFonts w:eastAsia="Calibri"/>
            <w:sz w:val="28"/>
            <w:szCs w:val="28"/>
          </w:rPr>
          <w:t>статьёй 29</w:t>
        </w:r>
      </w:hyperlink>
      <w:r w:rsidRPr="00187A3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Жилищного к</w:t>
      </w:r>
      <w:r w:rsidRPr="0011511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87A3B">
        <w:rPr>
          <w:rFonts w:eastAsia="Calibri"/>
          <w:sz w:val="28"/>
          <w:szCs w:val="28"/>
        </w:rPr>
        <w:t>;</w:t>
      </w:r>
    </w:p>
    <w:p w:rsidR="00B57EDB" w:rsidRPr="00187A3B" w:rsidRDefault="00B57EDB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sub_10128"/>
      <w:r w:rsidRPr="00187A3B">
        <w:rPr>
          <w:rFonts w:eastAsia="Calibri"/>
          <w:sz w:val="28"/>
          <w:szCs w:val="28"/>
        </w:rPr>
        <w:t>8) обжаловать действия (бездействие) лиц, повлекшие за собой нарушения прав, а также препятствующие исполнению должностных обязанностей;</w:t>
      </w:r>
    </w:p>
    <w:p w:rsidR="00B57EDB" w:rsidRPr="00A50DF7" w:rsidRDefault="00B57EDB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sub_10129"/>
      <w:bookmarkEnd w:id="4"/>
      <w:r w:rsidRPr="00187A3B">
        <w:rPr>
          <w:rFonts w:eastAsia="Calibri"/>
          <w:sz w:val="28"/>
          <w:szCs w:val="28"/>
        </w:rPr>
        <w:t xml:space="preserve">9) привлекать специализированные (аккредитованные)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заключений. </w:t>
      </w:r>
      <w:r w:rsidRPr="00B40F9C">
        <w:rPr>
          <w:rFonts w:eastAsia="Calibri"/>
          <w:sz w:val="28"/>
          <w:szCs w:val="28"/>
        </w:rPr>
        <w:t>Взаимодействовать при организации и проведении проверок с органами государственного контроля (надзора).</w:t>
      </w:r>
      <w:bookmarkEnd w:id="5"/>
      <w:r w:rsidR="008517D5">
        <w:rPr>
          <w:rFonts w:eastAsia="Calibri"/>
          <w:sz w:val="28"/>
          <w:szCs w:val="28"/>
        </w:rPr>
        <w:t>»</w:t>
      </w:r>
    </w:p>
    <w:bookmarkEnd w:id="1"/>
    <w:p w:rsidR="008517D5" w:rsidRDefault="008517D5" w:rsidP="00DC4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16159">
        <w:rPr>
          <w:sz w:val="28"/>
          <w:szCs w:val="28"/>
        </w:rPr>
        <w:t>П</w:t>
      </w:r>
      <w:r w:rsidR="008971F2">
        <w:rPr>
          <w:sz w:val="28"/>
          <w:szCs w:val="28"/>
        </w:rPr>
        <w:t>одп</w:t>
      </w:r>
      <w:r>
        <w:rPr>
          <w:sz w:val="28"/>
          <w:szCs w:val="28"/>
        </w:rPr>
        <w:t>ункт</w:t>
      </w:r>
      <w:r>
        <w:rPr>
          <w:sz w:val="28"/>
          <w:szCs w:val="28"/>
        </w:rPr>
        <w:t xml:space="preserve"> 1.</w:t>
      </w:r>
      <w:r w:rsidR="008971F2">
        <w:rPr>
          <w:sz w:val="28"/>
          <w:szCs w:val="28"/>
        </w:rPr>
        <w:t>7.</w:t>
      </w:r>
      <w:r w:rsidR="00716159">
        <w:rPr>
          <w:sz w:val="28"/>
          <w:szCs w:val="28"/>
        </w:rPr>
        <w:t>1</w:t>
      </w:r>
      <w:r w:rsidR="008971F2">
        <w:rPr>
          <w:sz w:val="28"/>
          <w:szCs w:val="28"/>
        </w:rPr>
        <w:t xml:space="preserve"> пункта 1.7</w:t>
      </w:r>
      <w:r>
        <w:rPr>
          <w:sz w:val="28"/>
          <w:szCs w:val="28"/>
        </w:rPr>
        <w:t xml:space="preserve"> раздела 1 приложения к постановлению </w:t>
      </w:r>
      <w:r w:rsidR="00716159">
        <w:rPr>
          <w:sz w:val="28"/>
          <w:szCs w:val="28"/>
        </w:rPr>
        <w:t>дополнить абзацем следующего содержания</w:t>
      </w:r>
      <w:r w:rsidR="008971F2">
        <w:rPr>
          <w:sz w:val="28"/>
          <w:szCs w:val="28"/>
        </w:rPr>
        <w:t>:</w:t>
      </w:r>
    </w:p>
    <w:p w:rsidR="008971F2" w:rsidRDefault="008971F2" w:rsidP="00DC46A6">
      <w:pPr>
        <w:pStyle w:val="a5"/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3145">
        <w:rPr>
          <w:sz w:val="28"/>
          <w:szCs w:val="28"/>
        </w:rPr>
        <w:t xml:space="preserve">Юридические лица, индивидуальные предприниматели </w:t>
      </w:r>
      <w:r>
        <w:rPr>
          <w:sz w:val="28"/>
          <w:szCs w:val="28"/>
        </w:rPr>
        <w:t xml:space="preserve">вправе </w:t>
      </w:r>
      <w:r w:rsidRPr="008D3145">
        <w:rPr>
          <w:sz w:val="28"/>
          <w:szCs w:val="28"/>
        </w:rPr>
        <w:t>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  <w:r>
        <w:rPr>
          <w:sz w:val="28"/>
          <w:szCs w:val="28"/>
        </w:rPr>
        <w:t>»</w:t>
      </w:r>
      <w:r w:rsidRPr="008D3145">
        <w:rPr>
          <w:sz w:val="28"/>
          <w:szCs w:val="28"/>
        </w:rPr>
        <w:t xml:space="preserve"> </w:t>
      </w:r>
    </w:p>
    <w:p w:rsidR="00716159" w:rsidRPr="008D3145" w:rsidRDefault="00716159" w:rsidP="00DC46A6">
      <w:pPr>
        <w:pStyle w:val="a5"/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Абзац четыре подпункта 1.7.2 пункта 1.7 раздела 1 приложения к постановлению </w:t>
      </w:r>
      <w:bookmarkStart w:id="6" w:name="_GoBack"/>
      <w:bookmarkEnd w:id="6"/>
      <w:r>
        <w:rPr>
          <w:sz w:val="28"/>
          <w:szCs w:val="28"/>
        </w:rPr>
        <w:t>исключить.</w:t>
      </w:r>
    </w:p>
    <w:p w:rsidR="00822848" w:rsidRDefault="00822848" w:rsidP="00DC4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615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3.3.2</w:t>
      </w:r>
      <w:r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3.3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822848" w:rsidRPr="009A4A76" w:rsidRDefault="00822848" w:rsidP="00DC46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«3.3.2. </w:t>
      </w:r>
      <w:r w:rsidRPr="009A4A76">
        <w:rPr>
          <w:rFonts w:eastAsia="Calibri"/>
          <w:sz w:val="28"/>
          <w:szCs w:val="28"/>
        </w:rPr>
        <w:t>Принятие решения о проведении внеплановой проверки.</w:t>
      </w:r>
    </w:p>
    <w:p w:rsidR="00822848" w:rsidRPr="009A4A76" w:rsidRDefault="00822848" w:rsidP="00DC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A76">
        <w:rPr>
          <w:sz w:val="28"/>
          <w:szCs w:val="28"/>
        </w:rPr>
        <w:t>Внеплановые проверки осуществляются по основаниям и в порядке, установленном частью 4.2 статьи 20 Жилищного кодекса Российской Федерации, статьей 10 Федерального закона от 26 декабря 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22848" w:rsidRPr="009A4A76" w:rsidRDefault="00822848" w:rsidP="00DC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A76">
        <w:rPr>
          <w:sz w:val="28"/>
          <w:szCs w:val="28"/>
        </w:rPr>
        <w:t>Основанием для проведения внеплановой проверки является:</w:t>
      </w:r>
    </w:p>
    <w:p w:rsidR="00822848" w:rsidRPr="00EE4544" w:rsidRDefault="00822848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353842"/>
          <w:sz w:val="28"/>
          <w:szCs w:val="28"/>
          <w:shd w:val="clear" w:color="auto" w:fill="F0F0F0"/>
          <w:lang w:eastAsia="en-US"/>
        </w:rPr>
      </w:pPr>
      <w:bookmarkStart w:id="7" w:name="sub_1021"/>
      <w:r w:rsidRPr="00EE4544">
        <w:rPr>
          <w:rFonts w:eastAsiaTheme="minorHAnsi"/>
          <w:sz w:val="28"/>
          <w:szCs w:val="28"/>
          <w:lang w:eastAsia="en-US"/>
        </w:rPr>
        <w:t>1) истечение срока исполнения юридическим лицом, индивидуальным предпринимателем</w:t>
      </w:r>
      <w:r>
        <w:rPr>
          <w:rFonts w:eastAsiaTheme="minorHAnsi"/>
          <w:sz w:val="28"/>
          <w:szCs w:val="28"/>
          <w:lang w:eastAsia="en-US"/>
        </w:rPr>
        <w:t>, гражданином</w:t>
      </w:r>
      <w:r w:rsidRPr="00EE4544">
        <w:rPr>
          <w:rFonts w:eastAsiaTheme="minorHAnsi"/>
          <w:sz w:val="28"/>
          <w:szCs w:val="28"/>
          <w:lang w:eastAsia="en-US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bookmarkEnd w:id="7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22848" w:rsidRPr="00EE4544" w:rsidRDefault="00822848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поступление в</w:t>
      </w:r>
      <w:r w:rsidRPr="00EE4544">
        <w:rPr>
          <w:rFonts w:eastAsiaTheme="minorHAnsi"/>
          <w:sz w:val="28"/>
          <w:szCs w:val="28"/>
          <w:lang w:eastAsia="en-US"/>
        </w:rPr>
        <w:t xml:space="preserve">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22848" w:rsidRPr="00EE4544" w:rsidRDefault="00822848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221"/>
      <w:r w:rsidRPr="00EE4544">
        <w:rPr>
          <w:rFonts w:eastAsiaTheme="minorHAnsi"/>
          <w:sz w:val="28"/>
          <w:szCs w:val="28"/>
          <w:lang w:eastAsia="en-US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</w:t>
      </w:r>
      <w:r w:rsidRPr="00EE4544">
        <w:rPr>
          <w:rFonts w:eastAsiaTheme="minorHAnsi"/>
          <w:sz w:val="28"/>
          <w:szCs w:val="28"/>
          <w:lang w:eastAsia="en-US"/>
        </w:rPr>
        <w:lastRenderedPageBreak/>
        <w:t>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bookmarkStart w:id="9" w:name="sub_1222"/>
    <w:bookmarkEnd w:id="8"/>
    <w:p w:rsidR="00822848" w:rsidRPr="00EE4544" w:rsidRDefault="00822848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544">
        <w:rPr>
          <w:rFonts w:eastAsiaTheme="minorHAnsi"/>
          <w:sz w:val="28"/>
          <w:szCs w:val="28"/>
          <w:lang w:eastAsia="en-US"/>
        </w:rPr>
        <w:fldChar w:fldCharType="begin"/>
      </w:r>
      <w:r w:rsidRPr="00EE4544">
        <w:rPr>
          <w:rFonts w:eastAsiaTheme="minorHAnsi"/>
          <w:sz w:val="28"/>
          <w:szCs w:val="28"/>
          <w:lang w:eastAsia="en-US"/>
        </w:rPr>
        <w:instrText>HYPERLINK "garantF1://12085071.0"</w:instrText>
      </w:r>
      <w:r w:rsidRPr="00EE4544">
        <w:rPr>
          <w:rFonts w:eastAsiaTheme="minorHAnsi"/>
          <w:sz w:val="28"/>
          <w:szCs w:val="28"/>
          <w:lang w:eastAsia="en-US"/>
        </w:rPr>
        <w:fldChar w:fldCharType="separate"/>
      </w:r>
      <w:r w:rsidRPr="00EE4544">
        <w:rPr>
          <w:rFonts w:eastAsiaTheme="minorHAnsi"/>
          <w:sz w:val="28"/>
          <w:szCs w:val="28"/>
          <w:lang w:eastAsia="en-US"/>
        </w:rPr>
        <w:t>б)</w:t>
      </w:r>
      <w:r w:rsidRPr="00EE4544">
        <w:rPr>
          <w:rFonts w:eastAsiaTheme="minorHAnsi"/>
          <w:sz w:val="28"/>
          <w:szCs w:val="28"/>
          <w:lang w:eastAsia="en-US"/>
        </w:rPr>
        <w:fldChar w:fldCharType="end"/>
      </w:r>
      <w:r w:rsidRPr="00EE4544">
        <w:rPr>
          <w:rFonts w:eastAsiaTheme="minorHAnsi"/>
          <w:sz w:val="28"/>
          <w:szCs w:val="28"/>
          <w:lang w:eastAsia="en-US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bookmarkStart w:id="10" w:name="sub_1223"/>
    <w:bookmarkEnd w:id="9"/>
    <w:p w:rsidR="00822848" w:rsidRPr="00EE4544" w:rsidRDefault="00822848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353842"/>
          <w:sz w:val="28"/>
          <w:szCs w:val="28"/>
          <w:shd w:val="clear" w:color="auto" w:fill="F0F0F0"/>
          <w:lang w:eastAsia="en-US"/>
        </w:rPr>
      </w:pPr>
      <w:r w:rsidRPr="00EE4544">
        <w:rPr>
          <w:rFonts w:eastAsiaTheme="minorHAnsi"/>
          <w:sz w:val="28"/>
          <w:szCs w:val="28"/>
          <w:lang w:eastAsia="en-US"/>
        </w:rPr>
        <w:fldChar w:fldCharType="begin"/>
      </w:r>
      <w:r w:rsidRPr="00EE4544">
        <w:rPr>
          <w:rFonts w:eastAsiaTheme="minorHAnsi"/>
          <w:sz w:val="28"/>
          <w:szCs w:val="28"/>
          <w:lang w:eastAsia="en-US"/>
        </w:rPr>
        <w:instrText>HYPERLINK "garantF1://12091817.0"</w:instrText>
      </w:r>
      <w:r w:rsidRPr="00EE4544">
        <w:rPr>
          <w:rFonts w:eastAsiaTheme="minorHAnsi"/>
          <w:sz w:val="28"/>
          <w:szCs w:val="28"/>
          <w:lang w:eastAsia="en-US"/>
        </w:rPr>
        <w:fldChar w:fldCharType="separate"/>
      </w:r>
      <w:r w:rsidRPr="00EE4544">
        <w:rPr>
          <w:rFonts w:eastAsiaTheme="minorHAnsi"/>
          <w:sz w:val="28"/>
          <w:szCs w:val="28"/>
          <w:lang w:eastAsia="en-US"/>
        </w:rPr>
        <w:t>в)</w:t>
      </w:r>
      <w:r w:rsidRPr="00EE4544">
        <w:rPr>
          <w:rFonts w:eastAsiaTheme="minorHAnsi"/>
          <w:sz w:val="28"/>
          <w:szCs w:val="28"/>
          <w:lang w:eastAsia="en-US"/>
        </w:rPr>
        <w:fldChar w:fldCharType="end"/>
      </w:r>
      <w:r w:rsidRPr="00EE4544">
        <w:rPr>
          <w:rFonts w:eastAsiaTheme="minorHAnsi"/>
          <w:sz w:val="28"/>
          <w:szCs w:val="28"/>
          <w:lang w:eastAsia="en-US"/>
        </w:rPr>
        <w:t xml:space="preserve"> нарушение прав потребителей (в случае обращения граждан, права которых нарушены);</w:t>
      </w:r>
      <w:bookmarkEnd w:id="10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22848" w:rsidRPr="00EE4544" w:rsidRDefault="00822848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544">
        <w:rPr>
          <w:rFonts w:eastAsiaTheme="minorHAnsi"/>
          <w:sz w:val="28"/>
          <w:szCs w:val="28"/>
          <w:lang w:eastAsia="en-US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22848" w:rsidRPr="000A3B1D" w:rsidRDefault="00822848" w:rsidP="00DC46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1F6662">
        <w:rPr>
          <w:sz w:val="28"/>
          <w:szCs w:val="28"/>
        </w:rPr>
        <w:t xml:space="preserve">) </w:t>
      </w:r>
      <w:r w:rsidRPr="000A3B1D">
        <w:rPr>
          <w:rFonts w:eastAsiaTheme="minorHAnsi"/>
          <w:sz w:val="28"/>
          <w:szCs w:val="28"/>
          <w:lang w:eastAsia="en-US"/>
        </w:rPr>
        <w:t>поступления, в частности пос</w:t>
      </w:r>
      <w:r>
        <w:rPr>
          <w:rFonts w:eastAsiaTheme="minorHAnsi"/>
          <w:sz w:val="28"/>
          <w:szCs w:val="28"/>
          <w:lang w:eastAsia="en-US"/>
        </w:rPr>
        <w:t>редством системы, в</w:t>
      </w:r>
      <w:r w:rsidRPr="000A3B1D">
        <w:rPr>
          <w:rFonts w:eastAsiaTheme="minorHAnsi"/>
          <w:sz w:val="28"/>
          <w:szCs w:val="28"/>
          <w:lang w:eastAsia="en-US"/>
        </w:rPr>
        <w:t xml:space="preserve">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</w:t>
      </w:r>
      <w:r>
        <w:rPr>
          <w:rFonts w:eastAsiaTheme="minorHAnsi"/>
          <w:sz w:val="28"/>
          <w:szCs w:val="28"/>
          <w:lang w:eastAsia="en-US"/>
        </w:rPr>
        <w:t>равлению многоквартирным домом</w:t>
      </w:r>
      <w:r w:rsidRPr="000A3B1D">
        <w:rPr>
          <w:rFonts w:eastAsiaTheme="minorHAnsi"/>
          <w:sz w:val="28"/>
          <w:szCs w:val="28"/>
          <w:lang w:eastAsia="en-US"/>
        </w:rPr>
        <w:t xml:space="preserve">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w:anchor="sub_16401" w:history="1">
        <w:r w:rsidRPr="000A3B1D">
          <w:rPr>
            <w:rFonts w:eastAsiaTheme="minorHAnsi"/>
            <w:sz w:val="28"/>
            <w:szCs w:val="28"/>
            <w:lang w:eastAsia="en-US"/>
          </w:rPr>
          <w:t>части 1 статьи 164</w:t>
        </w:r>
      </w:hyperlink>
      <w:r w:rsidRPr="000A3B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</w:t>
      </w:r>
      <w:r w:rsidRPr="000A3B1D">
        <w:rPr>
          <w:rFonts w:eastAsiaTheme="minorHAnsi"/>
          <w:sz w:val="28"/>
          <w:szCs w:val="28"/>
          <w:lang w:eastAsia="en-US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w:anchor="sub_16202" w:history="1">
        <w:r w:rsidRPr="000A3B1D">
          <w:rPr>
            <w:rFonts w:eastAsiaTheme="minorHAnsi"/>
            <w:sz w:val="28"/>
            <w:szCs w:val="28"/>
            <w:lang w:eastAsia="en-US"/>
          </w:rPr>
          <w:t>частью 2 статьи 162</w:t>
        </w:r>
      </w:hyperlink>
      <w:r w:rsidRPr="000A3B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Жилищного кодекса Российской Федерации</w:t>
      </w:r>
      <w:r w:rsidRPr="000A3B1D">
        <w:rPr>
          <w:rFonts w:eastAsiaTheme="minorHAnsi"/>
          <w:sz w:val="28"/>
          <w:szCs w:val="28"/>
          <w:lang w:eastAsia="en-US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822848" w:rsidRDefault="00822848" w:rsidP="00DC46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Pr="008F2958">
        <w:rPr>
          <w:rFonts w:eastAsia="Calibri"/>
          <w:sz w:val="28"/>
          <w:szCs w:val="28"/>
        </w:rPr>
        <w:t>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Pr="00EA2666">
        <w:rPr>
          <w:rFonts w:eastAsia="Calibri"/>
          <w:sz w:val="28"/>
          <w:szCs w:val="28"/>
        </w:rPr>
        <w:t xml:space="preserve"> </w:t>
      </w:r>
    </w:p>
    <w:p w:rsidR="00822848" w:rsidRPr="009A4A76" w:rsidRDefault="00822848" w:rsidP="00DC4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A76">
        <w:rPr>
          <w:sz w:val="28"/>
          <w:szCs w:val="28"/>
        </w:rPr>
        <w:t xml:space="preserve">Внеплановая проверка по основаниям, указанным в подпункте </w:t>
      </w:r>
      <w:r>
        <w:rPr>
          <w:sz w:val="28"/>
          <w:szCs w:val="28"/>
        </w:rPr>
        <w:t>4</w:t>
      </w:r>
      <w:r w:rsidRPr="009A4A76">
        <w:rPr>
          <w:sz w:val="28"/>
          <w:szCs w:val="28"/>
        </w:rPr>
        <w:t xml:space="preserve"> пункта 3.3.2, настоящего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822848" w:rsidRPr="009A4A76" w:rsidRDefault="00822848" w:rsidP="00DC4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A76">
        <w:rPr>
          <w:sz w:val="28"/>
          <w:szCs w:val="28"/>
        </w:rPr>
        <w:t>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законодательством порядке.</w:t>
      </w:r>
    </w:p>
    <w:p w:rsidR="00822848" w:rsidRPr="009A4A76" w:rsidRDefault="00822848" w:rsidP="00DC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A76">
        <w:rPr>
          <w:sz w:val="28"/>
          <w:szCs w:val="28"/>
        </w:rPr>
        <w:t xml:space="preserve">Внеплановая проверки проводятся в форме документарной проверки и (или) выездной проверки в порядке, установленном соответственно статьями 11 и 12 Федерального закона от 26 декабря 2008 № 294-ФЗ </w:t>
      </w:r>
      <w:r w:rsidR="00DC46A6">
        <w:rPr>
          <w:sz w:val="28"/>
          <w:szCs w:val="28"/>
        </w:rPr>
        <w:t>«</w:t>
      </w:r>
      <w:r w:rsidRPr="009A4A7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22848" w:rsidRPr="009A4A76" w:rsidRDefault="00822848" w:rsidP="00DC46A6">
      <w:pPr>
        <w:ind w:firstLine="709"/>
        <w:jc w:val="both"/>
        <w:rPr>
          <w:rFonts w:eastAsia="Calibri"/>
          <w:sz w:val="28"/>
          <w:szCs w:val="28"/>
        </w:rPr>
      </w:pPr>
      <w:r w:rsidRPr="009A4A76">
        <w:rPr>
          <w:rFonts w:eastAsia="Calibri"/>
          <w:sz w:val="28"/>
          <w:szCs w:val="28"/>
        </w:rPr>
        <w:t>Проверки деятельности региональных операторов проводятся с любой периодичностью и без формирования ежегодного плана проведения плановых проверок. Срок проведения проверок не ограничивается.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проверок.</w:t>
      </w:r>
    </w:p>
    <w:p w:rsidR="00822848" w:rsidRPr="009A4A76" w:rsidRDefault="00822848" w:rsidP="00DC46A6">
      <w:pPr>
        <w:ind w:firstLine="709"/>
        <w:jc w:val="both"/>
        <w:rPr>
          <w:rFonts w:eastAsia="Calibri"/>
          <w:sz w:val="28"/>
          <w:szCs w:val="28"/>
        </w:rPr>
      </w:pPr>
      <w:r w:rsidRPr="00B90075">
        <w:rPr>
          <w:rFonts w:eastAsiaTheme="minorHAnsi"/>
          <w:sz w:val="28"/>
          <w:szCs w:val="28"/>
          <w:lang w:eastAsia="en-US"/>
        </w:rPr>
        <w:t xml:space="preserve">Обращения и заявления, не позволяющие установить лицо, обратившееся в </w:t>
      </w:r>
      <w:r>
        <w:rPr>
          <w:rFonts w:eastAsiaTheme="minorHAnsi"/>
          <w:sz w:val="28"/>
          <w:szCs w:val="28"/>
          <w:lang w:eastAsia="en-US"/>
        </w:rPr>
        <w:t>администрацию Кореновского городского поселения Кореновского района</w:t>
      </w:r>
      <w:r w:rsidRPr="00B90075">
        <w:rPr>
          <w:rFonts w:eastAsiaTheme="minorHAnsi"/>
          <w:sz w:val="28"/>
          <w:szCs w:val="28"/>
          <w:lang w:eastAsia="en-US"/>
        </w:rPr>
        <w:t>, а также обращения и заявления, н</w:t>
      </w:r>
      <w:r>
        <w:rPr>
          <w:rFonts w:eastAsiaTheme="minorHAnsi"/>
          <w:sz w:val="28"/>
          <w:szCs w:val="28"/>
          <w:lang w:eastAsia="en-US"/>
        </w:rPr>
        <w:t>е содержащие сведений о фактах</w:t>
      </w:r>
      <w:r w:rsidRPr="009A4A76">
        <w:rPr>
          <w:sz w:val="28"/>
          <w:szCs w:val="28"/>
        </w:rPr>
        <w:t xml:space="preserve">, указанных в настоящем подпункте, а также </w:t>
      </w:r>
      <w:r w:rsidRPr="009A4A76">
        <w:rPr>
          <w:rFonts w:eastAsia="Calibri"/>
          <w:sz w:val="28"/>
          <w:szCs w:val="28"/>
        </w:rPr>
        <w:t>в следующих случаях:</w:t>
      </w:r>
    </w:p>
    <w:p w:rsidR="00822848" w:rsidRPr="009A4A76" w:rsidRDefault="00822848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4A76">
        <w:rPr>
          <w:rFonts w:eastAsia="Calibri"/>
          <w:sz w:val="28"/>
          <w:szCs w:val="28"/>
        </w:rPr>
        <w:t>если текст заявления не поддаётся прочтению, о чем в течение семи дней со дня регистрации заявления сообщается заявителю, направившему его, если его фамилия или почтовый адрес поддаются прочтению;</w:t>
      </w:r>
    </w:p>
    <w:p w:rsidR="00822848" w:rsidRPr="009A4A76" w:rsidRDefault="00822848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4A76">
        <w:rPr>
          <w:rFonts w:eastAsia="Calibri"/>
          <w:sz w:val="28"/>
          <w:szCs w:val="28"/>
        </w:rPr>
        <w:t>наличия в заявлении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822848" w:rsidRPr="009A4A76" w:rsidRDefault="00822848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4A76">
        <w:rPr>
          <w:rFonts w:eastAsia="Calibri"/>
          <w:sz w:val="28"/>
          <w:szCs w:val="28"/>
        </w:rPr>
        <w:t>если в заявлении содержится вопрос, на который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 (в этом случае заявитель уведомляется о безосновательности направления очередного заявления и прекращении с ним переписки по данному вопросу).</w:t>
      </w:r>
    </w:p>
    <w:p w:rsidR="006004FC" w:rsidRPr="009A4A76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4A76">
        <w:rPr>
          <w:rFonts w:eastAsia="Calibri"/>
          <w:sz w:val="28"/>
          <w:szCs w:val="28"/>
        </w:rPr>
        <w:t>Проверка проводится на основании распоряжения только лицом, указанным в распоряжении.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B58">
        <w:rPr>
          <w:rFonts w:eastAsia="Calibri"/>
          <w:sz w:val="28"/>
          <w:szCs w:val="28"/>
        </w:rPr>
        <w:t>В распоряжении указываются: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421"/>
      <w:r>
        <w:rPr>
          <w:rFonts w:eastAsiaTheme="minorHAnsi"/>
          <w:sz w:val="28"/>
          <w:szCs w:val="28"/>
          <w:lang w:eastAsia="en-US"/>
        </w:rPr>
        <w:t>1) наименование</w:t>
      </w:r>
      <w:r w:rsidRPr="00777B58">
        <w:rPr>
          <w:rFonts w:eastAsiaTheme="minorHAnsi"/>
          <w:sz w:val="28"/>
          <w:szCs w:val="28"/>
          <w:lang w:eastAsia="en-US"/>
        </w:rPr>
        <w:t xml:space="preserve"> органа муниципального контроля;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353842"/>
          <w:sz w:val="28"/>
          <w:szCs w:val="28"/>
          <w:shd w:val="clear" w:color="auto" w:fill="F0F0F0"/>
          <w:lang w:eastAsia="en-US"/>
        </w:rPr>
      </w:pPr>
      <w:bookmarkStart w:id="12" w:name="sub_1422"/>
      <w:bookmarkEnd w:id="11"/>
      <w:r w:rsidRPr="00777B58">
        <w:rPr>
          <w:rFonts w:eastAsiaTheme="minorHAnsi"/>
          <w:sz w:val="28"/>
          <w:szCs w:val="28"/>
          <w:lang w:eastAsia="en-US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bookmarkEnd w:id="12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7B58">
        <w:rPr>
          <w:rFonts w:eastAsiaTheme="minorHAnsi"/>
          <w:sz w:val="28"/>
          <w:szCs w:val="28"/>
          <w:lang w:eastAsia="en-US"/>
        </w:rPr>
        <w:t xml:space="preserve">3) наименование юридического лица или фамилия, имя, отчество индивидуального предпринимателя, </w:t>
      </w:r>
      <w:r>
        <w:rPr>
          <w:rFonts w:eastAsiaTheme="minorHAnsi"/>
          <w:sz w:val="28"/>
          <w:szCs w:val="28"/>
          <w:lang w:eastAsia="en-US"/>
        </w:rPr>
        <w:t xml:space="preserve">гражданина, </w:t>
      </w:r>
      <w:r w:rsidRPr="00777B58">
        <w:rPr>
          <w:rFonts w:eastAsiaTheme="minorHAnsi"/>
          <w:sz w:val="28"/>
          <w:szCs w:val="28"/>
          <w:lang w:eastAsia="en-US"/>
        </w:rPr>
        <w:t xml:space="preserve">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</w:t>
      </w:r>
      <w:r w:rsidRPr="00777B58">
        <w:rPr>
          <w:rFonts w:eastAsiaTheme="minorHAnsi"/>
          <w:sz w:val="28"/>
          <w:szCs w:val="28"/>
          <w:lang w:eastAsia="en-US"/>
        </w:rPr>
        <w:lastRenderedPageBreak/>
        <w:t>осуществления деятельности индивидуальными предпринимателями</w:t>
      </w:r>
      <w:r>
        <w:rPr>
          <w:rFonts w:eastAsiaTheme="minorHAnsi"/>
          <w:sz w:val="28"/>
          <w:szCs w:val="28"/>
          <w:lang w:eastAsia="en-US"/>
        </w:rPr>
        <w:t>, место жительства гражданина</w:t>
      </w:r>
      <w:r w:rsidRPr="00777B58">
        <w:rPr>
          <w:rFonts w:eastAsiaTheme="minorHAnsi"/>
          <w:sz w:val="28"/>
          <w:szCs w:val="28"/>
          <w:lang w:eastAsia="en-US"/>
        </w:rPr>
        <w:t>;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1424"/>
      <w:r w:rsidRPr="00777B58">
        <w:rPr>
          <w:rFonts w:eastAsiaTheme="minorHAnsi"/>
          <w:sz w:val="28"/>
          <w:szCs w:val="28"/>
          <w:lang w:eastAsia="en-US"/>
        </w:rPr>
        <w:t>4) цели, задачи, предмет проверки и срок ее проведения;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sub_1425"/>
      <w:bookmarkEnd w:id="13"/>
      <w:r w:rsidRPr="00777B58">
        <w:rPr>
          <w:rFonts w:eastAsiaTheme="minorHAnsi"/>
          <w:sz w:val="28"/>
          <w:szCs w:val="28"/>
          <w:lang w:eastAsia="en-US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353842"/>
          <w:sz w:val="28"/>
          <w:szCs w:val="28"/>
          <w:shd w:val="clear" w:color="auto" w:fill="F0F0F0"/>
          <w:lang w:eastAsia="en-US"/>
        </w:rPr>
      </w:pPr>
      <w:bookmarkStart w:id="15" w:name="sub_1426"/>
      <w:bookmarkEnd w:id="14"/>
      <w:r w:rsidRPr="00777B58">
        <w:rPr>
          <w:rFonts w:eastAsiaTheme="minorHAnsi"/>
          <w:sz w:val="28"/>
          <w:szCs w:val="28"/>
          <w:lang w:eastAsia="en-US"/>
        </w:rPr>
        <w:t>6) сроки проведения и перечень мероприятий по контролю, необходимых для достижения целей и задач проведения проверки;</w:t>
      </w:r>
      <w:bookmarkEnd w:id="15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Pr="00777B58">
          <w:rPr>
            <w:rFonts w:eastAsiaTheme="minorHAnsi"/>
            <w:sz w:val="28"/>
            <w:szCs w:val="28"/>
            <w:lang w:eastAsia="en-US"/>
          </w:rPr>
          <w:t>7)</w:t>
        </w:r>
      </w:hyperlink>
      <w:r w:rsidRPr="00777B58">
        <w:rPr>
          <w:rFonts w:eastAsiaTheme="minorHAnsi"/>
          <w:sz w:val="28"/>
          <w:szCs w:val="28"/>
          <w:lang w:eastAsia="en-US"/>
        </w:rPr>
        <w:t xml:space="preserve"> перечень административн</w:t>
      </w:r>
      <w:r>
        <w:rPr>
          <w:rFonts w:eastAsiaTheme="minorHAnsi"/>
          <w:sz w:val="28"/>
          <w:szCs w:val="28"/>
          <w:lang w:eastAsia="en-US"/>
        </w:rPr>
        <w:t>ых регламентов по осуществлению</w:t>
      </w:r>
      <w:r w:rsidRPr="00777B58">
        <w:rPr>
          <w:rFonts w:eastAsiaTheme="minorHAnsi"/>
          <w:sz w:val="28"/>
          <w:szCs w:val="28"/>
          <w:lang w:eastAsia="en-US"/>
        </w:rPr>
        <w:t xml:space="preserve"> муниципального контроля;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sub_1428"/>
      <w:r w:rsidRPr="00777B58">
        <w:rPr>
          <w:rFonts w:eastAsiaTheme="minorHAnsi"/>
          <w:sz w:val="28"/>
          <w:szCs w:val="28"/>
          <w:lang w:eastAsia="en-US"/>
        </w:rPr>
        <w:t>8) перечень документов, представление которых юридическим лицом, индивидуальным предпринимателем</w:t>
      </w:r>
      <w:r>
        <w:rPr>
          <w:rFonts w:eastAsiaTheme="minorHAnsi"/>
          <w:sz w:val="28"/>
          <w:szCs w:val="28"/>
          <w:lang w:eastAsia="en-US"/>
        </w:rPr>
        <w:t>, гражданином</w:t>
      </w:r>
      <w:r w:rsidRPr="00777B58">
        <w:rPr>
          <w:rFonts w:eastAsiaTheme="minorHAnsi"/>
          <w:sz w:val="28"/>
          <w:szCs w:val="28"/>
          <w:lang w:eastAsia="en-US"/>
        </w:rPr>
        <w:t xml:space="preserve"> необходимо для достижения целей и задач проведения проверки;</w:t>
      </w:r>
    </w:p>
    <w:p w:rsidR="006004FC" w:rsidRPr="00777B58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sub_1429"/>
      <w:bookmarkEnd w:id="16"/>
      <w:r w:rsidRPr="00777B58">
        <w:rPr>
          <w:rFonts w:eastAsiaTheme="minorHAnsi"/>
          <w:sz w:val="28"/>
          <w:szCs w:val="28"/>
          <w:lang w:eastAsia="en-US"/>
        </w:rPr>
        <w:t>9) даты начала и окончания проведения проверки.</w:t>
      </w:r>
    </w:p>
    <w:bookmarkEnd w:id="17"/>
    <w:p w:rsidR="006004FC" w:rsidRPr="009A4A76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4A76">
        <w:rPr>
          <w:rFonts w:eastAsia="Calibri"/>
          <w:sz w:val="28"/>
          <w:szCs w:val="28"/>
        </w:rPr>
        <w:t>Заверенная печатью копия распоряжения вручается под роспись муниципальным жилищным инспектором руководителю, иному должностному лицу или уполномоченному представителю юридического лица, индивидуальному предпринимателю, гражданину, или их уполномоченным представителям, одновременно с предъявлением служебного удостоверения.</w:t>
      </w:r>
    </w:p>
    <w:p w:rsidR="006004FC" w:rsidRPr="009A4A76" w:rsidRDefault="006004FC" w:rsidP="00DC46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4A76">
        <w:rPr>
          <w:rFonts w:eastAsia="Calibri"/>
          <w:sz w:val="28"/>
          <w:szCs w:val="28"/>
        </w:rPr>
        <w:t>Проверки проводятся с участием руководителя, иного должностного лица или уполномоченного представителя юридического лица, индивидуального предпринимателя, гражданина, или их</w:t>
      </w:r>
      <w:r w:rsidR="003348F0">
        <w:rPr>
          <w:rFonts w:eastAsia="Calibri"/>
          <w:sz w:val="28"/>
          <w:szCs w:val="28"/>
        </w:rPr>
        <w:t xml:space="preserve"> уполномоченных представителей</w:t>
      </w:r>
      <w:r>
        <w:rPr>
          <w:rFonts w:eastAsia="Calibri"/>
          <w:sz w:val="28"/>
          <w:szCs w:val="28"/>
        </w:rPr>
        <w:t>»</w:t>
      </w:r>
    </w:p>
    <w:p w:rsidR="00944FBA" w:rsidRDefault="009E5F8A" w:rsidP="00DC46A6">
      <w:pPr>
        <w:ind w:firstLine="709"/>
        <w:jc w:val="both"/>
        <w:rPr>
          <w:sz w:val="28"/>
          <w:szCs w:val="28"/>
        </w:rPr>
      </w:pPr>
      <w:r w:rsidRPr="00B01D14">
        <w:rPr>
          <w:sz w:val="28"/>
          <w:szCs w:val="28"/>
        </w:rPr>
        <w:t xml:space="preserve">2. </w:t>
      </w:r>
      <w:r w:rsidR="00944FBA" w:rsidRPr="00007DE1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="00944FBA">
        <w:rPr>
          <w:sz w:val="28"/>
          <w:szCs w:val="28"/>
        </w:rPr>
        <w:t xml:space="preserve"> </w:t>
      </w:r>
    </w:p>
    <w:p w:rsidR="009E5F8A" w:rsidRPr="00B01D14" w:rsidRDefault="009E5F8A" w:rsidP="00DC46A6">
      <w:pPr>
        <w:ind w:firstLine="709"/>
        <w:jc w:val="both"/>
        <w:rPr>
          <w:sz w:val="28"/>
          <w:szCs w:val="28"/>
        </w:rPr>
      </w:pPr>
      <w:r w:rsidRPr="00B01D14">
        <w:rPr>
          <w:sz w:val="28"/>
          <w:szCs w:val="28"/>
        </w:rPr>
        <w:t>3. Контроль за выполнением постановления возложить на заместителя главы Кореновского городского поселения Кореновского района</w:t>
      </w:r>
      <w:r>
        <w:rPr>
          <w:sz w:val="28"/>
          <w:szCs w:val="28"/>
        </w:rPr>
        <w:t>, начальника отдела по гражданской обороне и чрезвычайным ситуациям</w:t>
      </w:r>
      <w:r w:rsidRPr="00B01D14">
        <w:rPr>
          <w:sz w:val="28"/>
          <w:szCs w:val="28"/>
        </w:rPr>
        <w:t xml:space="preserve"> Ю.В. Малышко.</w:t>
      </w:r>
    </w:p>
    <w:p w:rsidR="009E5F8A" w:rsidRPr="00B01D14" w:rsidRDefault="009E5F8A" w:rsidP="00DC46A6">
      <w:pPr>
        <w:ind w:firstLine="709"/>
        <w:jc w:val="both"/>
        <w:rPr>
          <w:sz w:val="28"/>
          <w:szCs w:val="28"/>
        </w:rPr>
      </w:pPr>
      <w:r w:rsidRPr="00B01D14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9E5F8A" w:rsidRPr="000D6D3F" w:rsidRDefault="009E5F8A" w:rsidP="00DC46A6">
      <w:pPr>
        <w:ind w:firstLine="709"/>
        <w:jc w:val="both"/>
        <w:rPr>
          <w:sz w:val="20"/>
          <w:szCs w:val="20"/>
        </w:rPr>
      </w:pPr>
    </w:p>
    <w:p w:rsidR="009E5F8A" w:rsidRDefault="009E5F8A" w:rsidP="00DC46A6">
      <w:pPr>
        <w:ind w:firstLine="709"/>
        <w:jc w:val="both"/>
        <w:rPr>
          <w:sz w:val="28"/>
          <w:szCs w:val="28"/>
        </w:rPr>
      </w:pPr>
    </w:p>
    <w:p w:rsidR="00944FBA" w:rsidRDefault="00944FBA" w:rsidP="00DC46A6">
      <w:pPr>
        <w:ind w:firstLine="709"/>
        <w:jc w:val="both"/>
        <w:rPr>
          <w:sz w:val="28"/>
          <w:szCs w:val="28"/>
        </w:rPr>
      </w:pPr>
    </w:p>
    <w:p w:rsidR="009E5F8A" w:rsidRPr="00B01D14" w:rsidRDefault="009E5F8A" w:rsidP="003525DC">
      <w:pPr>
        <w:jc w:val="both"/>
        <w:rPr>
          <w:sz w:val="28"/>
          <w:szCs w:val="28"/>
        </w:rPr>
      </w:pPr>
      <w:r w:rsidRPr="00B01D14">
        <w:rPr>
          <w:sz w:val="28"/>
          <w:szCs w:val="28"/>
        </w:rPr>
        <w:t xml:space="preserve">Глава </w:t>
      </w:r>
    </w:p>
    <w:p w:rsidR="009E5F8A" w:rsidRPr="00B01D14" w:rsidRDefault="009E5F8A" w:rsidP="003525DC">
      <w:pPr>
        <w:jc w:val="both"/>
        <w:rPr>
          <w:sz w:val="28"/>
          <w:szCs w:val="28"/>
        </w:rPr>
      </w:pPr>
      <w:r w:rsidRPr="00B01D14">
        <w:rPr>
          <w:sz w:val="28"/>
          <w:szCs w:val="28"/>
        </w:rPr>
        <w:t>Кореновского городского поселения</w:t>
      </w:r>
    </w:p>
    <w:p w:rsidR="009E5F8A" w:rsidRDefault="009E5F8A" w:rsidP="003525D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563">
        <w:rPr>
          <w:sz w:val="28"/>
          <w:szCs w:val="28"/>
        </w:rPr>
        <w:t xml:space="preserve">    </w:t>
      </w:r>
      <w:r w:rsidR="003525DC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944FBA">
        <w:rPr>
          <w:sz w:val="28"/>
          <w:szCs w:val="28"/>
        </w:rPr>
        <w:t xml:space="preserve"> </w:t>
      </w:r>
      <w:r w:rsidRPr="00B01D14">
        <w:rPr>
          <w:sz w:val="28"/>
          <w:szCs w:val="28"/>
        </w:rPr>
        <w:t>Пергун</w:t>
      </w:r>
    </w:p>
    <w:p w:rsidR="009E5F8A" w:rsidRDefault="009E5F8A" w:rsidP="00DC46A6">
      <w:pPr>
        <w:ind w:firstLine="709"/>
        <w:jc w:val="both"/>
        <w:rPr>
          <w:sz w:val="28"/>
          <w:szCs w:val="28"/>
        </w:rPr>
      </w:pPr>
    </w:p>
    <w:p w:rsidR="009E5F8A" w:rsidRDefault="009E5F8A" w:rsidP="00DC46A6">
      <w:pPr>
        <w:ind w:firstLine="709"/>
        <w:jc w:val="both"/>
        <w:rPr>
          <w:sz w:val="28"/>
          <w:szCs w:val="28"/>
        </w:rPr>
      </w:pPr>
    </w:p>
    <w:p w:rsidR="009E5F8A" w:rsidRDefault="009E5F8A" w:rsidP="00DC46A6">
      <w:pPr>
        <w:ind w:firstLine="709"/>
        <w:jc w:val="both"/>
        <w:rPr>
          <w:sz w:val="28"/>
          <w:szCs w:val="28"/>
        </w:rPr>
      </w:pPr>
    </w:p>
    <w:p w:rsidR="009E5F8A" w:rsidRDefault="009E5F8A" w:rsidP="00DC46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8D3" w:rsidRDefault="009058D3" w:rsidP="00DC46A6">
      <w:pPr>
        <w:ind w:firstLine="709"/>
      </w:pPr>
    </w:p>
    <w:sectPr w:rsidR="009058D3" w:rsidSect="000D6D3F">
      <w:pgSz w:w="11906" w:h="16838"/>
      <w:pgMar w:top="28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8A"/>
    <w:rsid w:val="003348F0"/>
    <w:rsid w:val="003525DC"/>
    <w:rsid w:val="006004FC"/>
    <w:rsid w:val="00716159"/>
    <w:rsid w:val="00822848"/>
    <w:rsid w:val="008517D5"/>
    <w:rsid w:val="008971F2"/>
    <w:rsid w:val="009058D3"/>
    <w:rsid w:val="00944FBA"/>
    <w:rsid w:val="00956DF2"/>
    <w:rsid w:val="009E5F8A"/>
    <w:rsid w:val="00A26565"/>
    <w:rsid w:val="00B53BE5"/>
    <w:rsid w:val="00B57EDB"/>
    <w:rsid w:val="00D946CD"/>
    <w:rsid w:val="00DC46A6"/>
    <w:rsid w:val="00E46CBD"/>
    <w:rsid w:val="00E748BE"/>
    <w:rsid w:val="00E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4FAB-C5FD-4B4B-B20E-9AF0BC7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48B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4">
    <w:name w:val="Гипертекстовая ссылка"/>
    <w:uiPriority w:val="99"/>
    <w:rsid w:val="00B57EDB"/>
    <w:rPr>
      <w:color w:val="106BBE"/>
    </w:rPr>
  </w:style>
  <w:style w:type="paragraph" w:customStyle="1" w:styleId="a5">
    <w:name w:val="Стиль"/>
    <w:rsid w:val="00897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20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91.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16511" TargetMode="External"/><Relationship Id="rId5" Type="http://schemas.openxmlformats.org/officeDocument/2006/relationships/hyperlink" Target="garantF1://12038291.162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</cp:revision>
  <dcterms:created xsi:type="dcterms:W3CDTF">2015-07-13T09:39:00Z</dcterms:created>
  <dcterms:modified xsi:type="dcterms:W3CDTF">2015-07-13T11:04:00Z</dcterms:modified>
</cp:coreProperties>
</file>