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42238F">
        <w:rPr>
          <w:b/>
          <w:sz w:val="28"/>
          <w:szCs w:val="28"/>
        </w:rPr>
        <w:t>3</w:t>
      </w:r>
      <w:r w:rsidR="00C82DEA">
        <w:rPr>
          <w:b/>
          <w:sz w:val="28"/>
          <w:szCs w:val="28"/>
        </w:rPr>
        <w:t>4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42238F">
        <w:t>9</w:t>
      </w:r>
      <w:r>
        <w:t xml:space="preserve">» </w:t>
      </w:r>
      <w:r w:rsidR="0042238F">
        <w:t>октября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C82DEA">
        <w:t>14</w:t>
      </w:r>
      <w:r w:rsidR="00447A36">
        <w:t xml:space="preserve"> </w:t>
      </w:r>
      <w:r w:rsidR="0042238F">
        <w:t>сентября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C82DEA">
        <w:t>1097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42238F">
        <w:t>21 сентября</w:t>
      </w:r>
      <w:r w:rsidR="00B12CF2">
        <w:t xml:space="preserve"> 2023</w:t>
      </w:r>
      <w:r w:rsidRPr="00914B17">
        <w:t xml:space="preserve"> года № </w:t>
      </w:r>
      <w:r w:rsidR="0042238F">
        <w:t>38</w:t>
      </w:r>
      <w:r w:rsidRPr="00914B17">
        <w:t xml:space="preserve"> (</w:t>
      </w:r>
      <w:r w:rsidR="0042238F">
        <w:t>12547</w:t>
      </w:r>
      <w:r w:rsidRPr="00914B17">
        <w:t>).</w:t>
      </w:r>
    </w:p>
    <w:p w:rsidR="00573B3A" w:rsidRPr="00B476E9" w:rsidRDefault="00573B3A" w:rsidP="00C82DEA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C82DEA">
        <w:t>Внесение изменений в документацию по планировке территории (проект планировки и проект межевания территории) части кадастрового квартала 23:12:0608000, территория ограниченная улицами Кузнецова, Сизоненко, земельными участками с кадастровыми номерами 23:12:0608000:383 и 23:12:0608000:191 в городе Кореновске, расположенного на территории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25 мая 2022 года № 645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C82DEA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C82DEA">
              <w:t xml:space="preserve">Внесение изменений в документацию по планировке территории (проект планировки и проект межевания территории) части кадастрового квартала 23:12:0608000, территория ограниченная улицами Кузнецова, Сизоненко, земельными участками с кадастровыми номерами 23:12:0608000:383 и 23:12:0608000:191 в городе Кореновске, расположенного на территории Кореновского городского поселения Кореновского района, утвержденную постановлением </w:t>
            </w:r>
            <w:r w:rsidR="00C82DEA">
              <w:lastRenderedPageBreak/>
              <w:t>администрации Кореновского городского поселения Кореновского района от 25 мая 2022 года № 645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lastRenderedPageBreak/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BD11CA" w:rsidRDefault="00BD11CA" w:rsidP="00BD11CA">
      <w:pPr>
        <w:suppressAutoHyphens/>
        <w:ind w:firstLine="720"/>
        <w:jc w:val="both"/>
        <w:rPr>
          <w:lang w:eastAsia="zh-CN"/>
        </w:rPr>
      </w:pPr>
      <w:r>
        <w:rPr>
          <w:lang w:eastAsia="zh-CN"/>
        </w:rPr>
        <w:t xml:space="preserve"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 со статьями 45, 46 Градостроительного кодекса Российской Федерации, </w:t>
      </w:r>
      <w:r w:rsidR="009F68D1">
        <w:rPr>
          <w:lang w:eastAsia="zh-CN"/>
        </w:rPr>
        <w:t xml:space="preserve">комиссия по землепользованию и застройке Кореновского городского поселения Кореновского района рекомендует </w:t>
      </w:r>
      <w:r>
        <w:rPr>
          <w:lang w:eastAsia="zh-CN"/>
        </w:rPr>
        <w:t>главе Кореновского городского поселения Кореновского района</w:t>
      </w:r>
      <w:r w:rsidR="009F68D1" w:rsidRPr="009F68D1">
        <w:t xml:space="preserve"> </w:t>
      </w:r>
      <w:r w:rsidR="009F68D1" w:rsidRPr="009F68D1">
        <w:rPr>
          <w:lang w:eastAsia="zh-CN"/>
        </w:rPr>
        <w:t>согласиться</w:t>
      </w:r>
      <w:r w:rsidR="009F68D1">
        <w:rPr>
          <w:lang w:eastAsia="zh-CN"/>
        </w:rPr>
        <w:t xml:space="preserve"> с</w:t>
      </w:r>
      <w:r>
        <w:rPr>
          <w:lang w:eastAsia="zh-CN"/>
        </w:rPr>
        <w:t xml:space="preserve"> в</w:t>
      </w:r>
      <w:r w:rsidRPr="00BD11CA">
        <w:rPr>
          <w:lang w:eastAsia="zh-CN"/>
        </w:rPr>
        <w:t>несение</w:t>
      </w:r>
      <w:r w:rsidR="009F68D1">
        <w:rPr>
          <w:lang w:eastAsia="zh-CN"/>
        </w:rPr>
        <w:t>м</w:t>
      </w:r>
      <w:r w:rsidRPr="00BD11CA">
        <w:rPr>
          <w:lang w:eastAsia="zh-CN"/>
        </w:rPr>
        <w:t xml:space="preserve"> изменений в документацию по планировке территории (проект планировки и проект межевания территории) части кадастрового квартала 23:12:0608000, территория ограниченная улицами Кузнецова, Сизоненко, земельными участками с кадастровыми номерами 23:12:0608000:383 и 23:12:0608000:191 в городе Кореновске, расположенного на территории 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25 мая 2022 года № 645</w:t>
      </w:r>
      <w:r>
        <w:rPr>
          <w:lang w:eastAsia="zh-CN"/>
        </w:rPr>
        <w:t>.</w:t>
      </w:r>
    </w:p>
    <w:p w:rsidR="000D3DB2" w:rsidRPr="00954B0D" w:rsidRDefault="000D3DB2" w:rsidP="00BD11CA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42238F">
        <w:t>9 октября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42238F">
        <w:t>20</w:t>
      </w:r>
      <w:r w:rsidR="00B30387">
        <w:t>.</w:t>
      </w:r>
    </w:p>
    <w:p w:rsidR="00DD44AD" w:rsidRDefault="00DD44AD" w:rsidP="0092363A"/>
    <w:p w:rsidR="00A547C5" w:rsidRDefault="0042238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42238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42238F" w:rsidRDefault="0042238F" w:rsidP="0042238F">
      <w:pPr>
        <w:tabs>
          <w:tab w:val="left" w:pos="5528"/>
        </w:tabs>
      </w:pPr>
      <w:r>
        <w:t xml:space="preserve">______________________ Е.П. Кийко                                 __________________С.К. </w:t>
      </w:r>
      <w:proofErr w:type="spellStart"/>
      <w:r>
        <w:t>Евглевская</w:t>
      </w:r>
      <w:proofErr w:type="spellEnd"/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С.В. Величко                                __________________ Я.С. Синицына</w:t>
      </w:r>
    </w:p>
    <w:p w:rsidR="0042238F" w:rsidRDefault="0042238F" w:rsidP="0042238F">
      <w:pPr>
        <w:tabs>
          <w:tab w:val="left" w:pos="5528"/>
        </w:tabs>
      </w:pPr>
    </w:p>
    <w:p w:rsidR="00E23F17" w:rsidRDefault="0042238F" w:rsidP="0042238F">
      <w:pPr>
        <w:tabs>
          <w:tab w:val="left" w:pos="5528"/>
        </w:tabs>
      </w:pPr>
      <w:r>
        <w:t xml:space="preserve">______________________И.А. Артюшенко </w:t>
      </w:r>
      <w:r>
        <w:tab/>
        <w:t xml:space="preserve">        _________________Н.А. Крыгина</w:t>
      </w:r>
    </w:p>
    <w:sectPr w:rsidR="00E23F17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6D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9F68D1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1CA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2DEA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44F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1572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D1E5FB-350C-42CD-8D05-C1A1BA3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6BEE-87BA-4568-B13C-84572892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2023-09-26T07:57:00Z</cp:lastPrinted>
  <dcterms:created xsi:type="dcterms:W3CDTF">2023-11-21T07:35:00Z</dcterms:created>
  <dcterms:modified xsi:type="dcterms:W3CDTF">2023-11-21T07:35:00Z</dcterms:modified>
</cp:coreProperties>
</file>