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740" w:rsidRPr="004C1740" w:rsidRDefault="004C1740" w:rsidP="004C1740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                                                 </w:t>
      </w:r>
      <w:r w:rsidRPr="004C1740">
        <w:rPr>
          <w:rFonts w:ascii="Times New Roman" w:hAnsi="Times New Roman" w:cs="Times New Roman"/>
          <w:b/>
          <w:sz w:val="28"/>
          <w:szCs w:val="28"/>
          <w:lang w:eastAsia="ar-SA"/>
        </w:rPr>
        <w:t>ПРОЕКТ</w:t>
      </w:r>
    </w:p>
    <w:p w:rsidR="004C1740" w:rsidRPr="004C1740" w:rsidRDefault="004C1740" w:rsidP="004C1740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4C174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0E5F227" wp14:editId="00879A70">
            <wp:extent cx="6096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740" w:rsidRPr="004C1740" w:rsidRDefault="004C1740" w:rsidP="004C1740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4C1740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4C1740" w:rsidRPr="004C1740" w:rsidRDefault="004C1740" w:rsidP="004C1740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4C1740">
        <w:rPr>
          <w:rFonts w:ascii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4C1740" w:rsidRPr="004C1740" w:rsidRDefault="004C1740" w:rsidP="004C1740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4C1740">
        <w:rPr>
          <w:rFonts w:ascii="Times New Roman" w:hAnsi="Times New Roman" w:cs="Times New Roman"/>
          <w:b/>
          <w:sz w:val="28"/>
          <w:szCs w:val="28"/>
          <w:lang w:eastAsia="ar-SA"/>
        </w:rPr>
        <w:t>ПОСТАНОВЛЕНИЕ</w:t>
      </w:r>
    </w:p>
    <w:p w:rsidR="004C1740" w:rsidRPr="004C1740" w:rsidRDefault="004C1740" w:rsidP="004C1740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4C1740">
        <w:rPr>
          <w:rFonts w:ascii="Times New Roman" w:hAnsi="Times New Roman" w:cs="Times New Roman"/>
          <w:sz w:val="28"/>
          <w:szCs w:val="28"/>
          <w:lang w:eastAsia="ar-SA"/>
        </w:rPr>
        <w:t xml:space="preserve">от _______   </w:t>
      </w:r>
      <w:r w:rsidRPr="004C1740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4C1740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4C1740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4C1740">
        <w:rPr>
          <w:rFonts w:ascii="Times New Roman" w:hAnsi="Times New Roman" w:cs="Times New Roman"/>
          <w:sz w:val="28"/>
          <w:szCs w:val="28"/>
          <w:lang w:eastAsia="ar-SA"/>
        </w:rPr>
        <w:tab/>
      </w:r>
      <w:proofErr w:type="gramStart"/>
      <w:r w:rsidRPr="004C1740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 w:rsidRPr="004C1740">
        <w:rPr>
          <w:rFonts w:ascii="Times New Roman" w:hAnsi="Times New Roman" w:cs="Times New Roman"/>
          <w:sz w:val="28"/>
          <w:szCs w:val="28"/>
          <w:lang w:eastAsia="ar-SA"/>
        </w:rPr>
        <w:t xml:space="preserve"> _____</w:t>
      </w:r>
    </w:p>
    <w:p w:rsidR="004C1740" w:rsidRPr="004C1740" w:rsidRDefault="004C1740" w:rsidP="004C1740">
      <w:pPr>
        <w:suppressAutoHyphens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</w:pPr>
      <w:r w:rsidRPr="004C1740">
        <w:rPr>
          <w:rFonts w:ascii="Times New Roman" w:hAnsi="Times New Roman" w:cs="Times New Roman"/>
          <w:sz w:val="28"/>
          <w:szCs w:val="28"/>
          <w:lang w:eastAsia="ar-SA"/>
        </w:rPr>
        <w:t>г. Кореновск</w:t>
      </w:r>
    </w:p>
    <w:p w:rsidR="004C1740" w:rsidRDefault="004C1740" w:rsidP="007A1E4A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1E4A" w:rsidRDefault="007A1E4A" w:rsidP="007A1E4A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</w:t>
      </w:r>
      <w:r w:rsidRPr="007A1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материальном стимулировании</w:t>
      </w:r>
      <w:r w:rsidRPr="007A1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7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 </w:t>
      </w:r>
      <w:r w:rsidRPr="007A1E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народных дружин, участвующих в охране общественного порядка на территории Кореновского</w:t>
      </w:r>
      <w:r w:rsidR="00C80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1E4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поселения Кореновского района</w:t>
      </w:r>
    </w:p>
    <w:p w:rsidR="007A1E4A" w:rsidRPr="007A1E4A" w:rsidRDefault="007A1E4A" w:rsidP="007A1E4A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1E4A" w:rsidRPr="007A1E4A" w:rsidRDefault="007A1E4A" w:rsidP="007A1E4A">
      <w:pPr>
        <w:tabs>
          <w:tab w:val="left" w:pos="10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ab/>
      </w:r>
      <w:r w:rsidRPr="007A1E4A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В соответствии с</w:t>
      </w:r>
      <w:r w:rsidR="000D728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</w:t>
      </w:r>
      <w:r w:rsidRPr="007A1E4A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Бюджетн</w:t>
      </w:r>
      <w:r w:rsidR="000D728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ым</w:t>
      </w:r>
      <w:r w:rsidRPr="007A1E4A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кодекс</w:t>
      </w:r>
      <w:r w:rsidR="000D728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ом</w:t>
      </w:r>
      <w:r w:rsidRPr="007A1E4A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Российской Федерации, Федеральн</w:t>
      </w:r>
      <w:r w:rsidR="002046F3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ым</w:t>
      </w:r>
      <w:r w:rsidRPr="007A1E4A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закон</w:t>
      </w:r>
      <w:r w:rsidR="002046F3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ом</w:t>
      </w:r>
      <w:r w:rsidRPr="007A1E4A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от 6 октября 2003 года № 131-ФЗ «Об общих принципах организации местного самоуправления в Российской Федерации», пункт</w:t>
      </w:r>
      <w:r w:rsidR="002046F3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ом</w:t>
      </w:r>
      <w:r w:rsidRPr="007A1E4A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1 статьи 26 Федерального закона от 2 апреля 2014 года № 44-ФЗ «Об участии граждан в охране общественного порядка», стать</w:t>
      </w:r>
      <w:r w:rsidR="000D728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ей</w:t>
      </w:r>
      <w:r w:rsidRPr="007A1E4A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3 Закона Краснодарского края от 28 июня 2007 года № 1267-КЗ «Об участии граждан в охране общественного</w:t>
      </w:r>
      <w:r w:rsidR="000D728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порядка в Краснодарском крае»,</w:t>
      </w:r>
      <w:r w:rsidRPr="007A1E4A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в целях организации работы по материальному стимулированию деятельности народных дружин на территории Кореновского городского поселения Кореновского района администрация Кореновского городского поселения Кореновского района п о с т а н о в л я е т:</w:t>
      </w:r>
    </w:p>
    <w:p w:rsidR="007A1E4A" w:rsidRPr="007A1E4A" w:rsidRDefault="007A1E4A" w:rsidP="007A1E4A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E4A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1.Утвердить порядок </w:t>
      </w:r>
      <w:r w:rsidRPr="007A1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материальном стимулировании</w:t>
      </w:r>
      <w:r w:rsidRPr="007A1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728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Pr="007A1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народных дружин, участвующих в охране общественного порядка на территории Кореновского городского поселения Кореновского района </w:t>
      </w:r>
      <w:r w:rsidRPr="007A1E4A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(прилагается).</w:t>
      </w:r>
    </w:p>
    <w:p w:rsidR="007A1E4A" w:rsidRPr="007A1E4A" w:rsidRDefault="007A1E4A" w:rsidP="007A1E4A">
      <w:pPr>
        <w:tabs>
          <w:tab w:val="left" w:pos="10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 w:rsidRPr="007A1E4A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2.Общему отделу администрации Кореновского городского поселения Кореновского района (Устинова) разместить (опубликовать) полный текст настоящего постановления в электронные СМИ в информационно- телекоммуникационной сети «Интернет» и обеспечить его размещение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7A1E4A" w:rsidRPr="007A1E4A" w:rsidRDefault="007A1E4A" w:rsidP="007A1E4A">
      <w:pPr>
        <w:tabs>
          <w:tab w:val="left" w:pos="10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 w:rsidRPr="007A1E4A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3.Контроль за выполнением настоящего постановления возложить на заместителя главы администрации Кореновского городского поселения Кореновского района М. В. Колесову.</w:t>
      </w:r>
    </w:p>
    <w:p w:rsidR="007A1E4A" w:rsidRDefault="007A1E4A" w:rsidP="007A1E4A">
      <w:pPr>
        <w:tabs>
          <w:tab w:val="left" w:pos="10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 w:rsidRPr="007A1E4A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4.Постановление вступает в силу после его официального размещения (опубликования) в электронные СМИ в информационно- телекоммуникационной сети «Интернет.</w:t>
      </w:r>
    </w:p>
    <w:p w:rsidR="007A1E4A" w:rsidRPr="007A1E4A" w:rsidRDefault="007A1E4A" w:rsidP="007A1E4A">
      <w:pPr>
        <w:tabs>
          <w:tab w:val="left" w:pos="10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</w:p>
    <w:p w:rsidR="007A1E4A" w:rsidRPr="007A1E4A" w:rsidRDefault="007A1E4A" w:rsidP="007A1E4A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A1E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Глава</w:t>
      </w:r>
    </w:p>
    <w:p w:rsidR="007A1E4A" w:rsidRPr="007A1E4A" w:rsidRDefault="007A1E4A" w:rsidP="007A1E4A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A1E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Кореновского городского поселения</w:t>
      </w:r>
    </w:p>
    <w:p w:rsidR="007A1E4A" w:rsidRPr="007A1E4A" w:rsidRDefault="007A1E4A" w:rsidP="007A1E4A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A1E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Кореновского района</w:t>
      </w:r>
      <w:r w:rsidRPr="007A1E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ab/>
      </w:r>
      <w:r w:rsidRPr="007A1E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ab/>
      </w:r>
      <w:r w:rsidRPr="007A1E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ab/>
      </w:r>
      <w:r w:rsidRPr="007A1E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ab/>
      </w:r>
      <w:r w:rsidRPr="007A1E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ab/>
      </w:r>
      <w:r w:rsidRPr="007A1E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ab/>
        <w:t xml:space="preserve">     Е.Н. </w:t>
      </w:r>
      <w:proofErr w:type="spellStart"/>
      <w:r w:rsidRPr="007A1E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Пергун</w:t>
      </w:r>
      <w:proofErr w:type="spellEnd"/>
    </w:p>
    <w:p w:rsidR="007A1E4A" w:rsidRPr="007A1E4A" w:rsidRDefault="007A1E4A" w:rsidP="007A1E4A">
      <w:pPr>
        <w:widowControl w:val="0"/>
        <w:suppressAutoHyphens/>
        <w:spacing w:after="0" w:line="240" w:lineRule="auto"/>
        <w:ind w:firstLine="4962"/>
        <w:jc w:val="center"/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ar-SA"/>
        </w:rPr>
      </w:pPr>
      <w:bookmarkStart w:id="0" w:name="_GoBack"/>
      <w:bookmarkEnd w:id="0"/>
      <w:r w:rsidRPr="007A1E4A"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ar-SA"/>
        </w:rPr>
        <w:lastRenderedPageBreak/>
        <w:t>ПРИЛОЖЕНИЕ</w:t>
      </w:r>
    </w:p>
    <w:p w:rsidR="007A1E4A" w:rsidRPr="007A1E4A" w:rsidRDefault="007A1E4A" w:rsidP="007A1E4A">
      <w:pPr>
        <w:widowControl w:val="0"/>
        <w:suppressAutoHyphens/>
        <w:spacing w:after="0" w:line="240" w:lineRule="auto"/>
        <w:ind w:firstLine="4962"/>
        <w:jc w:val="center"/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7A1E4A" w:rsidRPr="007A1E4A" w:rsidRDefault="007A1E4A" w:rsidP="007A1E4A">
      <w:pPr>
        <w:widowControl w:val="0"/>
        <w:suppressAutoHyphens/>
        <w:spacing w:after="0" w:line="240" w:lineRule="auto"/>
        <w:ind w:firstLine="4962"/>
        <w:jc w:val="center"/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ar-SA"/>
        </w:rPr>
      </w:pPr>
      <w:r w:rsidRPr="007A1E4A"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ar-SA"/>
        </w:rPr>
        <w:t>УТВЕРЖДЕН</w:t>
      </w:r>
    </w:p>
    <w:p w:rsidR="007A1E4A" w:rsidRPr="007A1E4A" w:rsidRDefault="007A1E4A" w:rsidP="007A1E4A">
      <w:pPr>
        <w:widowControl w:val="0"/>
        <w:suppressAutoHyphens/>
        <w:spacing w:after="0" w:line="240" w:lineRule="auto"/>
        <w:ind w:firstLine="4962"/>
        <w:jc w:val="center"/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ar-SA"/>
        </w:rPr>
      </w:pPr>
      <w:r w:rsidRPr="007A1E4A"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ar-SA"/>
        </w:rPr>
        <w:t>постановлением администрации</w:t>
      </w:r>
    </w:p>
    <w:p w:rsidR="007A1E4A" w:rsidRPr="007A1E4A" w:rsidRDefault="007A1E4A" w:rsidP="007A1E4A">
      <w:pPr>
        <w:widowControl w:val="0"/>
        <w:suppressAutoHyphens/>
        <w:spacing w:after="0" w:line="240" w:lineRule="auto"/>
        <w:ind w:firstLine="4962"/>
        <w:jc w:val="center"/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ar-SA"/>
        </w:rPr>
      </w:pPr>
      <w:r w:rsidRPr="007A1E4A"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ar-SA"/>
        </w:rPr>
        <w:t>Кореновского городского поселения</w:t>
      </w:r>
    </w:p>
    <w:p w:rsidR="007A1E4A" w:rsidRPr="007A1E4A" w:rsidRDefault="007A1E4A" w:rsidP="007A1E4A">
      <w:pPr>
        <w:widowControl w:val="0"/>
        <w:suppressAutoHyphens/>
        <w:spacing w:after="0" w:line="240" w:lineRule="auto"/>
        <w:ind w:firstLine="4962"/>
        <w:jc w:val="center"/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ar-SA"/>
        </w:rPr>
      </w:pPr>
      <w:r w:rsidRPr="007A1E4A"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ar-SA"/>
        </w:rPr>
        <w:t>Кореновский район</w:t>
      </w:r>
    </w:p>
    <w:p w:rsidR="007A1E4A" w:rsidRPr="007A1E4A" w:rsidRDefault="007A1E4A" w:rsidP="007A1E4A">
      <w:pPr>
        <w:widowControl w:val="0"/>
        <w:suppressAutoHyphens/>
        <w:spacing w:after="0" w:line="240" w:lineRule="auto"/>
        <w:ind w:firstLine="4962"/>
        <w:jc w:val="center"/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ar-SA"/>
        </w:rPr>
      </w:pPr>
      <w:r w:rsidRPr="007A1E4A"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ar-SA"/>
        </w:rPr>
        <w:t>от _______________ № ____</w:t>
      </w:r>
    </w:p>
    <w:p w:rsidR="007A1E4A" w:rsidRDefault="007A1E4A" w:rsidP="007A1E4A">
      <w:pPr>
        <w:widowControl w:val="0"/>
        <w:autoSpaceDE w:val="0"/>
        <w:autoSpaceDN w:val="0"/>
        <w:adjustRightInd w:val="0"/>
        <w:spacing w:after="0" w:line="240" w:lineRule="auto"/>
        <w:ind w:firstLine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5716" w:rsidRPr="007A1E4A" w:rsidRDefault="00935716" w:rsidP="007A1E4A">
      <w:pPr>
        <w:widowControl w:val="0"/>
        <w:autoSpaceDE w:val="0"/>
        <w:autoSpaceDN w:val="0"/>
        <w:adjustRightInd w:val="0"/>
        <w:spacing w:after="0" w:line="240" w:lineRule="auto"/>
        <w:ind w:firstLine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5716" w:rsidRDefault="00C801C0" w:rsidP="00C801C0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</w:p>
    <w:p w:rsidR="00C801C0" w:rsidRDefault="00C801C0" w:rsidP="00C801C0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1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материальном стимулировании</w:t>
      </w:r>
      <w:r w:rsidRPr="007A1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728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Pr="007A1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народных дружин, участвующих в охране общественного порядка на территории Кореновского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1E4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поселения Кореновского района</w:t>
      </w:r>
    </w:p>
    <w:p w:rsidR="007A1E4A" w:rsidRPr="00A34524" w:rsidRDefault="007A1E4A" w:rsidP="00A345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34524" w:rsidRPr="00A34524" w:rsidRDefault="00A34524" w:rsidP="00A345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34524" w:rsidRPr="00A34524" w:rsidRDefault="00A34524" w:rsidP="00A34524">
      <w:pPr>
        <w:keepNext/>
        <w:numPr>
          <w:ilvl w:val="0"/>
          <w:numId w:val="1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bookmarkStart w:id="1" w:name="sub_1100"/>
      <w:r w:rsidRPr="00A3452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Общие положения</w:t>
      </w:r>
    </w:p>
    <w:p w:rsidR="00A34524" w:rsidRDefault="00A34524" w:rsidP="00776AFA">
      <w:pPr>
        <w:keepNext/>
        <w:spacing w:after="0" w:line="240" w:lineRule="auto"/>
        <w:ind w:left="927" w:firstLine="709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C801C0" w:rsidRPr="00776AFA" w:rsidRDefault="00C801C0" w:rsidP="000D7282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1C0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Порядок о материальном стимулировании </w:t>
      </w:r>
      <w:r w:rsidR="000D728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деятельности</w:t>
      </w:r>
      <w:r w:rsidRPr="00C801C0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народных дружин, участвующих в охране общественного порядка на территории Кореновского городского поселения Кореновского района (далее</w:t>
      </w:r>
      <w:r w:rsidR="000D728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-</w:t>
      </w:r>
      <w:r w:rsidRPr="00C801C0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Порядок) разработан в 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2 апреля 2014 года № 44- ФЗ «Об участии граждан в охране общественного порядка», Законом Краснодарского края от 28 июня 2007 года № 1267-КЗ «Об участии граждан в охране общественного порядка в Краснодарском крае» </w:t>
      </w:r>
      <w:r w:rsidR="000D728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и</w:t>
      </w:r>
      <w:r w:rsidR="00042783" w:rsidRPr="00042783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определяет </w:t>
      </w:r>
      <w:r w:rsidR="00442839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задачи, </w:t>
      </w:r>
      <w:r w:rsidR="00042783" w:rsidRPr="00042783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условия</w:t>
      </w:r>
      <w:r w:rsidR="00935716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, порядок принятия решения о</w:t>
      </w:r>
      <w:r w:rsidR="00776AFA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материально</w:t>
      </w:r>
      <w:r w:rsidR="002046F3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м</w:t>
      </w:r>
      <w:r w:rsidR="00776AFA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стимулировани</w:t>
      </w:r>
      <w:r w:rsidR="00935716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и</w:t>
      </w:r>
      <w:r w:rsidR="00776AFA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</w:t>
      </w:r>
      <w:r w:rsidR="002046F3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членов </w:t>
      </w:r>
      <w:r w:rsidR="00776AFA" w:rsidRPr="00776AFA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народных дружин, участвующих в охране общественного порядка на территории Кореновского городског</w:t>
      </w:r>
      <w:r w:rsidR="00776AFA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о поселения Кореновского района </w:t>
      </w:r>
      <w:r w:rsidR="00776AFA" w:rsidRPr="00A34524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члены народн</w:t>
      </w:r>
      <w:r w:rsidR="00776AFA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дружин</w:t>
      </w:r>
      <w:r w:rsidR="00776AFA" w:rsidRPr="00A3452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76AFA" w:rsidRPr="00442839" w:rsidRDefault="00776AFA" w:rsidP="00776AFA">
      <w:pPr>
        <w:tabs>
          <w:tab w:val="left" w:pos="14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bookmarkStart w:id="2" w:name="sub_1012"/>
      <w:bookmarkEnd w:id="1"/>
      <w:r w:rsidRPr="00776AFA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1.</w:t>
      </w:r>
      <w:r w:rsidR="00442839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2</w:t>
      </w:r>
      <w:r w:rsidRPr="00776AFA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. </w:t>
      </w:r>
      <w:r w:rsidR="00442839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Материальное стимулирование деятельности </w:t>
      </w:r>
      <w:r w:rsidRPr="00776AFA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народных дружин осуществ</w:t>
      </w:r>
      <w:r w:rsidR="002046F3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ляется за счет средств бюджета</w:t>
      </w:r>
      <w:r w:rsidRPr="00776AFA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Кореновского городского поселения Кореновского района в пределах ассигнований, предусмотренных на эти цели на соответствующий финансовый год</w:t>
      </w:r>
      <w:r w:rsidR="00442839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, в рамках реализации ведомственной целевой </w:t>
      </w:r>
      <w:r w:rsidR="00442839" w:rsidRPr="00442839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программы </w:t>
      </w:r>
      <w:r w:rsidR="00442839" w:rsidRPr="00442839">
        <w:rPr>
          <w:rFonts w:ascii="Times New Roman" w:hAnsi="Times New Roman" w:cs="Times New Roman"/>
          <w:sz w:val="28"/>
          <w:szCs w:val="28"/>
        </w:rPr>
        <w:t>по проведению мероприятий, направленных на укрепление правопорядка, профилактики правонарушений на территории Кореновского городского поселения Кореновского района</w:t>
      </w:r>
      <w:r w:rsidRPr="00442839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.</w:t>
      </w:r>
    </w:p>
    <w:p w:rsidR="00A34524" w:rsidRPr="00442839" w:rsidRDefault="00A34524" w:rsidP="00441C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E3C" w:rsidRPr="00442839" w:rsidRDefault="00442839" w:rsidP="00902E3C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3" w:name="sub_1200"/>
      <w:bookmarkEnd w:id="2"/>
      <w:r w:rsidRPr="00442839">
        <w:rPr>
          <w:rFonts w:ascii="Times New Roman" w:eastAsia="Times New Roman" w:hAnsi="Times New Roman" w:cs="Times New Roman"/>
          <w:sz w:val="28"/>
          <w:szCs w:val="28"/>
        </w:rPr>
        <w:t xml:space="preserve">Задачи, условия и </w:t>
      </w:r>
      <w:r w:rsidR="00175DD3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порядок принятия решения о материальном стимулировании  </w:t>
      </w:r>
    </w:p>
    <w:p w:rsidR="00442839" w:rsidRPr="00442839" w:rsidRDefault="00442839" w:rsidP="00442839">
      <w:pPr>
        <w:spacing w:after="0" w:line="240" w:lineRule="auto"/>
        <w:ind w:left="927"/>
        <w:rPr>
          <w:rFonts w:ascii="Times New Roman" w:eastAsia="Times New Roman" w:hAnsi="Times New Roman" w:cs="Times New Roman"/>
          <w:sz w:val="28"/>
          <w:szCs w:val="28"/>
        </w:rPr>
      </w:pPr>
    </w:p>
    <w:p w:rsidR="00442839" w:rsidRDefault="00902E3C" w:rsidP="00902E3C">
      <w:pPr>
        <w:tabs>
          <w:tab w:val="left" w:pos="14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2.1. </w:t>
      </w:r>
      <w:r w:rsidR="00442839">
        <w:rPr>
          <w:rFonts w:ascii="Times New Roman" w:eastAsia="Times New Roman" w:hAnsi="Times New Roman" w:cs="Times New Roman"/>
          <w:sz w:val="28"/>
          <w:szCs w:val="28"/>
        </w:rPr>
        <w:t>Основными задачами материального стимулирования деятельности народных дружин являются:</w:t>
      </w:r>
    </w:p>
    <w:p w:rsidR="00442839" w:rsidRDefault="00442839" w:rsidP="00902E3C">
      <w:pPr>
        <w:tabs>
          <w:tab w:val="left" w:pos="14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активизация участия граждан в мероприятиях по охране общественного порядка, пресечени</w:t>
      </w:r>
      <w:r w:rsidR="006F6686"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преступлений и иных правонарушений;</w:t>
      </w:r>
    </w:p>
    <w:p w:rsidR="00083141" w:rsidRPr="00083141" w:rsidRDefault="00442839" w:rsidP="000831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14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2) </w:t>
      </w:r>
      <w:r w:rsidR="006F6686">
        <w:rPr>
          <w:rFonts w:ascii="Times New Roman" w:eastAsia="Times New Roman" w:hAnsi="Times New Roman" w:cs="Times New Roman"/>
          <w:sz w:val="28"/>
          <w:szCs w:val="28"/>
        </w:rPr>
        <w:t xml:space="preserve">оказание </w:t>
      </w:r>
      <w:r w:rsidR="00083141" w:rsidRPr="00083141">
        <w:rPr>
          <w:rFonts w:ascii="Times New Roman" w:hAnsi="Times New Roman" w:cs="Times New Roman"/>
          <w:sz w:val="28"/>
          <w:szCs w:val="28"/>
        </w:rPr>
        <w:t>содействи</w:t>
      </w:r>
      <w:r w:rsidR="006F6686">
        <w:rPr>
          <w:rFonts w:ascii="Times New Roman" w:hAnsi="Times New Roman" w:cs="Times New Roman"/>
          <w:sz w:val="28"/>
          <w:szCs w:val="28"/>
        </w:rPr>
        <w:t>я</w:t>
      </w:r>
      <w:r w:rsidR="00083141" w:rsidRPr="00083141">
        <w:rPr>
          <w:rFonts w:ascii="Times New Roman" w:hAnsi="Times New Roman" w:cs="Times New Roman"/>
          <w:sz w:val="28"/>
          <w:szCs w:val="28"/>
        </w:rPr>
        <w:t xml:space="preserve"> органам внутренних дел (полиции) и иным правоохранительным органам в охране общественного порядка</w:t>
      </w:r>
      <w:r w:rsidR="00083141">
        <w:rPr>
          <w:rFonts w:ascii="Times New Roman" w:hAnsi="Times New Roman" w:cs="Times New Roman"/>
          <w:sz w:val="28"/>
          <w:szCs w:val="28"/>
        </w:rPr>
        <w:t>.</w:t>
      </w:r>
    </w:p>
    <w:p w:rsidR="00083141" w:rsidRPr="00083141" w:rsidRDefault="00083141" w:rsidP="0008314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Материальное стимулирование осуществляется за активное участие членов народных дружин, выразившееся в </w:t>
      </w:r>
      <w:r w:rsidR="00C07F06">
        <w:rPr>
          <w:rFonts w:ascii="Times New Roman" w:hAnsi="Times New Roman" w:cs="Times New Roman"/>
          <w:sz w:val="28"/>
          <w:szCs w:val="28"/>
        </w:rPr>
        <w:t>выходе на охрану общественного порядка на территории Кореновского городского поселения Кореновского района</w:t>
      </w:r>
      <w:r w:rsidR="00D07237">
        <w:rPr>
          <w:rFonts w:ascii="Times New Roman" w:hAnsi="Times New Roman" w:cs="Times New Roman"/>
          <w:sz w:val="28"/>
          <w:szCs w:val="28"/>
        </w:rPr>
        <w:t xml:space="preserve"> совместно с сотрудниками ОМВД России по </w:t>
      </w:r>
      <w:proofErr w:type="spellStart"/>
      <w:r w:rsidR="00D07237">
        <w:rPr>
          <w:rFonts w:ascii="Times New Roman" w:hAnsi="Times New Roman" w:cs="Times New Roman"/>
          <w:sz w:val="28"/>
          <w:szCs w:val="28"/>
        </w:rPr>
        <w:t>Кореновскому</w:t>
      </w:r>
      <w:proofErr w:type="spellEnd"/>
      <w:r w:rsidR="00D07237">
        <w:rPr>
          <w:rFonts w:ascii="Times New Roman" w:hAnsi="Times New Roman" w:cs="Times New Roman"/>
          <w:sz w:val="28"/>
          <w:szCs w:val="28"/>
        </w:rPr>
        <w:t xml:space="preserve"> району в соответствии с утвержденным графиком.</w:t>
      </w:r>
    </w:p>
    <w:p w:rsidR="00442839" w:rsidRDefault="00D07237" w:rsidP="00083141">
      <w:pPr>
        <w:tabs>
          <w:tab w:val="left" w:pos="14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выходом на охрану общественного порядка на территории Кореновского городског</w:t>
      </w:r>
      <w:r w:rsidR="00301374">
        <w:rPr>
          <w:rFonts w:ascii="Times New Roman" w:hAnsi="Times New Roman" w:cs="Times New Roman"/>
          <w:sz w:val="28"/>
          <w:szCs w:val="28"/>
        </w:rPr>
        <w:t>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следует рассматривать </w:t>
      </w:r>
      <w:r w:rsidR="00301374">
        <w:rPr>
          <w:rFonts w:ascii="Times New Roman" w:hAnsi="Times New Roman" w:cs="Times New Roman"/>
          <w:sz w:val="28"/>
          <w:szCs w:val="28"/>
        </w:rPr>
        <w:t xml:space="preserve">дежурство члена народной дружины на </w:t>
      </w:r>
      <w:r>
        <w:rPr>
          <w:rFonts w:ascii="Times New Roman" w:hAnsi="Times New Roman" w:cs="Times New Roman"/>
          <w:sz w:val="28"/>
          <w:szCs w:val="28"/>
        </w:rPr>
        <w:t>мероприяти</w:t>
      </w:r>
      <w:r w:rsidR="00301374">
        <w:rPr>
          <w:rFonts w:ascii="Times New Roman" w:hAnsi="Times New Roman" w:cs="Times New Roman"/>
          <w:sz w:val="28"/>
          <w:szCs w:val="28"/>
        </w:rPr>
        <w:t xml:space="preserve">и на основании поданной ОМВД России по </w:t>
      </w:r>
      <w:proofErr w:type="spellStart"/>
      <w:r w:rsidR="00301374">
        <w:rPr>
          <w:rFonts w:ascii="Times New Roman" w:hAnsi="Times New Roman" w:cs="Times New Roman"/>
          <w:sz w:val="28"/>
          <w:szCs w:val="28"/>
        </w:rPr>
        <w:t>Кореновскому</w:t>
      </w:r>
      <w:proofErr w:type="spellEnd"/>
      <w:r w:rsidR="00301374">
        <w:rPr>
          <w:rFonts w:ascii="Times New Roman" w:hAnsi="Times New Roman" w:cs="Times New Roman"/>
          <w:sz w:val="28"/>
          <w:szCs w:val="28"/>
        </w:rPr>
        <w:t xml:space="preserve"> району заявке об участии в охране общественного порядка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39B2" w:rsidRDefault="00D07237" w:rsidP="00B439B2">
      <w:pPr>
        <w:tabs>
          <w:tab w:val="left" w:pos="1498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2.3</w:t>
      </w:r>
      <w:r w:rsidRPr="00B439B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439B2" w:rsidRPr="00B439B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Материальное стимулирование </w:t>
      </w:r>
      <w:r w:rsidR="00B439B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члена народной дружины </w:t>
      </w:r>
      <w:r w:rsidR="00B439B2" w:rsidRPr="00B439B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производится за каждое дежурство из расчета 1</w:t>
      </w:r>
      <w:r w:rsidR="00B439B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50</w:t>
      </w:r>
      <w:r w:rsidR="00B439B2" w:rsidRPr="00B439B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рублей за каждый час</w:t>
      </w:r>
      <w:r w:rsidR="00B439B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дежурства.</w:t>
      </w:r>
    </w:p>
    <w:p w:rsidR="00B439B2" w:rsidRPr="00B439B2" w:rsidRDefault="00B439B2" w:rsidP="00B439B2">
      <w:pPr>
        <w:tabs>
          <w:tab w:val="left" w:pos="14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39B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Материальное стимулирование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деятельности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омандира народной дружины осуществляется за успешное выполнение возложенных на народную </w:t>
      </w:r>
      <w:r w:rsidRPr="00B439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дружину задач, по итогам работы за квартал – 3 000 (три тысячи) рублей.   </w:t>
      </w:r>
    </w:p>
    <w:p w:rsidR="00B439B2" w:rsidRPr="00B439B2" w:rsidRDefault="00B439B2" w:rsidP="00B439B2">
      <w:pPr>
        <w:tabs>
          <w:tab w:val="left" w:pos="14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9B2">
        <w:rPr>
          <w:rFonts w:ascii="Times New Roman" w:hAnsi="Times New Roman" w:cs="Times New Roman"/>
          <w:sz w:val="28"/>
          <w:szCs w:val="28"/>
        </w:rPr>
        <w:t>Общая сумма материально</w:t>
      </w:r>
      <w:r>
        <w:rPr>
          <w:rFonts w:ascii="Times New Roman" w:hAnsi="Times New Roman" w:cs="Times New Roman"/>
          <w:sz w:val="28"/>
          <w:szCs w:val="28"/>
        </w:rPr>
        <w:t>го стимулирования член</w:t>
      </w:r>
      <w:r w:rsidR="00545A3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народной дружины</w:t>
      </w:r>
      <w:r w:rsidRPr="00B439B2">
        <w:rPr>
          <w:rFonts w:ascii="Times New Roman" w:hAnsi="Times New Roman" w:cs="Times New Roman"/>
          <w:sz w:val="28"/>
          <w:szCs w:val="28"/>
        </w:rPr>
        <w:t xml:space="preserve"> определяется с учетом сумм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39B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за каждое дежурство</w:t>
      </w:r>
      <w:r w:rsidR="00545A3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:</w:t>
      </w:r>
      <w:r w:rsidRPr="00B43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количества дней выхода и времени участия в обеспечении охраны общественного порядка.</w:t>
      </w:r>
    </w:p>
    <w:p w:rsidR="003D36E3" w:rsidRDefault="00904D30" w:rsidP="00083141">
      <w:pPr>
        <w:tabs>
          <w:tab w:val="left" w:pos="14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2.4. </w:t>
      </w:r>
      <w:r w:rsidR="00902E3C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Материальное стимулирование член</w:t>
      </w:r>
      <w:r w:rsidR="00D07237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ов</w:t>
      </w:r>
      <w:r w:rsidR="00902E3C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народных дружин, осуществляется ежеквартально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</w:t>
      </w:r>
      <w:r w:rsidR="00902E3C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на основании </w:t>
      </w:r>
      <w:r w:rsidR="00902E3C" w:rsidRPr="00A345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распоряжения главы </w:t>
      </w:r>
      <w:r w:rsidR="00902E3C">
        <w:rPr>
          <w:rFonts w:ascii="Times New Roman" w:eastAsia="Times New Roman" w:hAnsi="Times New Roman" w:cs="Times New Roman"/>
          <w:color w:val="000000"/>
          <w:sz w:val="28"/>
          <w:szCs w:val="28"/>
        </w:rPr>
        <w:t>Кореновского городского</w:t>
      </w:r>
      <w:r w:rsidR="00902E3C" w:rsidRPr="00A345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поселения Кореновского района</w:t>
      </w:r>
      <w:r w:rsidR="00902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материальном стимулировании</w:t>
      </w:r>
      <w:r w:rsidR="00AB50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02E3C">
        <w:rPr>
          <w:rFonts w:ascii="Times New Roman" w:eastAsia="Times New Roman" w:hAnsi="Times New Roman" w:cs="Times New Roman"/>
          <w:color w:val="000000"/>
          <w:sz w:val="28"/>
          <w:szCs w:val="28"/>
        </w:rPr>
        <w:t>член</w:t>
      </w:r>
      <w:r w:rsidR="00AB509F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902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наружных дружин</w:t>
      </w:r>
      <w:r w:rsidR="00545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(далее- распоряжение)</w:t>
      </w:r>
      <w:r w:rsidR="00AB509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D36E3" w:rsidRDefault="00AB509F" w:rsidP="00902E3C">
      <w:pPr>
        <w:tabs>
          <w:tab w:val="left" w:pos="14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2.5. </w:t>
      </w:r>
      <w:r w:rsidR="003D36E3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Основанием для подготовки распоряжения явля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ется заявление о материальном стимулировании, </w:t>
      </w:r>
      <w:r w:rsidR="003D36E3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="003D36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командиром народной дружины на имя главы Кореновского городского поселения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которое подается в администрацию Кореновского городского поселения Кореновского района не позднее 10 числа месяца, следующего за отчетным</w:t>
      </w:r>
      <w:r w:rsidR="003D36E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B509F" w:rsidRDefault="003D36E3" w:rsidP="00AB509F">
      <w:pPr>
        <w:tabs>
          <w:tab w:val="left" w:pos="14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 w:rsidR="00AB50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заявлению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прилага</w:t>
      </w:r>
      <w:r w:rsidR="00AB509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тся </w:t>
      </w:r>
      <w:r w:rsidR="00AB509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писок членов народной дружины, </w:t>
      </w:r>
      <w:r w:rsidR="00AB509F">
        <w:rPr>
          <w:rFonts w:ascii="Times New Roman" w:eastAsia="Times New Roman" w:hAnsi="Times New Roman" w:cs="Times New Roman"/>
          <w:color w:val="000000"/>
          <w:sz w:val="28"/>
          <w:szCs w:val="28"/>
        </w:rPr>
        <w:t>в отношении которых необходимо принят</w:t>
      </w:r>
      <w:r w:rsidR="00545A31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AB50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решени</w:t>
      </w:r>
      <w:r w:rsidR="00545A3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AB50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материальном стимулировании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AB509F">
        <w:rPr>
          <w:rFonts w:ascii="Times New Roman" w:eastAsia="Times New Roman" w:hAnsi="Times New Roman" w:cs="Times New Roman"/>
          <w:color w:val="000000"/>
          <w:sz w:val="28"/>
          <w:szCs w:val="28"/>
        </w:rPr>
        <w:t>по форме согласно приложени</w:t>
      </w:r>
      <w:r w:rsidR="00EA180A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AB50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настоящему Порядку.</w:t>
      </w:r>
    </w:p>
    <w:p w:rsidR="00AB509F" w:rsidRPr="003D7813" w:rsidRDefault="006A2FD4" w:rsidP="006A2FD4">
      <w:pPr>
        <w:tabs>
          <w:tab w:val="left" w:pos="1498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2.6. Список членов народной дружины формируется командиром народной дружины на основании следующих документов, предоставляемых членами народной дружины: </w:t>
      </w:r>
    </w:p>
    <w:p w:rsidR="00AB509F" w:rsidRPr="003D7813" w:rsidRDefault="00AB509F" w:rsidP="00AB509F">
      <w:pPr>
        <w:pStyle w:val="ConsPlusNormal"/>
        <w:ind w:firstLine="851"/>
        <w:jc w:val="both"/>
        <w:rPr>
          <w:sz w:val="28"/>
          <w:szCs w:val="28"/>
        </w:rPr>
      </w:pPr>
      <w:r w:rsidRPr="003D7813">
        <w:rPr>
          <w:sz w:val="28"/>
          <w:szCs w:val="28"/>
        </w:rPr>
        <w:t>а) заявлени</w:t>
      </w:r>
      <w:r w:rsidR="006A2FD4">
        <w:rPr>
          <w:sz w:val="28"/>
          <w:szCs w:val="28"/>
        </w:rPr>
        <w:t>я</w:t>
      </w:r>
      <w:r w:rsidRPr="003D7813">
        <w:rPr>
          <w:sz w:val="28"/>
          <w:szCs w:val="28"/>
        </w:rPr>
        <w:t xml:space="preserve"> о перечислении сумм материально</w:t>
      </w:r>
      <w:r w:rsidR="006A2FD4">
        <w:rPr>
          <w:sz w:val="28"/>
          <w:szCs w:val="28"/>
        </w:rPr>
        <w:t>го стимулирования</w:t>
      </w:r>
      <w:r w:rsidRPr="003D7813">
        <w:rPr>
          <w:sz w:val="28"/>
          <w:szCs w:val="28"/>
        </w:rPr>
        <w:t xml:space="preserve"> на лицевой счет, открытый в кредитной организации</w:t>
      </w:r>
      <w:r w:rsidR="00545A31">
        <w:rPr>
          <w:sz w:val="28"/>
          <w:szCs w:val="28"/>
        </w:rPr>
        <w:t>, с приложение справки кредитной организации об открытии указанного счета</w:t>
      </w:r>
      <w:r w:rsidRPr="003D7813">
        <w:rPr>
          <w:sz w:val="28"/>
          <w:szCs w:val="28"/>
        </w:rPr>
        <w:t>;</w:t>
      </w:r>
    </w:p>
    <w:p w:rsidR="00AB509F" w:rsidRPr="003D7813" w:rsidRDefault="00AB509F" w:rsidP="00AB509F">
      <w:pPr>
        <w:pStyle w:val="ConsPlusNormal"/>
        <w:ind w:firstLine="851"/>
        <w:jc w:val="both"/>
        <w:rPr>
          <w:sz w:val="28"/>
          <w:szCs w:val="28"/>
        </w:rPr>
      </w:pPr>
      <w:r w:rsidRPr="003D7813">
        <w:rPr>
          <w:sz w:val="28"/>
          <w:szCs w:val="28"/>
        </w:rPr>
        <w:t>б) копи</w:t>
      </w:r>
      <w:r w:rsidR="006A2FD4">
        <w:rPr>
          <w:sz w:val="28"/>
          <w:szCs w:val="28"/>
        </w:rPr>
        <w:t>и</w:t>
      </w:r>
      <w:r w:rsidRPr="003D7813">
        <w:rPr>
          <w:sz w:val="28"/>
          <w:szCs w:val="28"/>
        </w:rPr>
        <w:t xml:space="preserve"> страниц паспорта с личными данными и отметкой о регистрации;</w:t>
      </w:r>
    </w:p>
    <w:p w:rsidR="00AB509F" w:rsidRPr="003D7813" w:rsidRDefault="00AB509F" w:rsidP="00AB509F">
      <w:pPr>
        <w:pStyle w:val="ConsPlusNormal"/>
        <w:ind w:firstLine="851"/>
        <w:jc w:val="both"/>
        <w:rPr>
          <w:sz w:val="28"/>
          <w:szCs w:val="28"/>
        </w:rPr>
      </w:pPr>
      <w:r w:rsidRPr="003D7813">
        <w:rPr>
          <w:sz w:val="28"/>
          <w:szCs w:val="28"/>
        </w:rPr>
        <w:t>в) согласи</w:t>
      </w:r>
      <w:r w:rsidR="006A2FD4">
        <w:rPr>
          <w:sz w:val="28"/>
          <w:szCs w:val="28"/>
        </w:rPr>
        <w:t>я</w:t>
      </w:r>
      <w:r w:rsidRPr="003D7813">
        <w:rPr>
          <w:sz w:val="28"/>
          <w:szCs w:val="28"/>
        </w:rPr>
        <w:t xml:space="preserve"> на обработку персональных данных при осуществлении выплат;</w:t>
      </w:r>
    </w:p>
    <w:p w:rsidR="00AB509F" w:rsidRPr="003D7813" w:rsidRDefault="00AB509F" w:rsidP="00AB509F">
      <w:pPr>
        <w:pStyle w:val="ConsPlusNormal"/>
        <w:ind w:firstLine="851"/>
        <w:jc w:val="both"/>
        <w:rPr>
          <w:sz w:val="28"/>
          <w:szCs w:val="28"/>
        </w:rPr>
      </w:pPr>
      <w:r w:rsidRPr="003D7813">
        <w:rPr>
          <w:sz w:val="28"/>
          <w:szCs w:val="28"/>
        </w:rPr>
        <w:t xml:space="preserve">г) </w:t>
      </w:r>
      <w:hyperlink r:id="rId8" w:history="1">
        <w:r w:rsidRPr="003D7813">
          <w:rPr>
            <w:sz w:val="28"/>
            <w:szCs w:val="28"/>
          </w:rPr>
          <w:t>страхово</w:t>
        </w:r>
        <w:r w:rsidR="006A2FD4">
          <w:rPr>
            <w:sz w:val="28"/>
            <w:szCs w:val="28"/>
          </w:rPr>
          <w:t>го</w:t>
        </w:r>
        <w:r w:rsidRPr="003D7813">
          <w:rPr>
            <w:sz w:val="28"/>
            <w:szCs w:val="28"/>
          </w:rPr>
          <w:t xml:space="preserve"> свидетельств</w:t>
        </w:r>
        <w:r w:rsidR="006A2FD4">
          <w:rPr>
            <w:sz w:val="28"/>
            <w:szCs w:val="28"/>
          </w:rPr>
          <w:t>а</w:t>
        </w:r>
      </w:hyperlink>
      <w:r w:rsidRPr="003D7813">
        <w:rPr>
          <w:sz w:val="28"/>
          <w:szCs w:val="28"/>
        </w:rPr>
        <w:t xml:space="preserve"> обязательного пенсионного страхования, содержащее страховой номер индивидуального лицевого счета (СНИСЛ);</w:t>
      </w:r>
    </w:p>
    <w:p w:rsidR="00AB509F" w:rsidRPr="003D7813" w:rsidRDefault="00AB509F" w:rsidP="00AB509F">
      <w:pPr>
        <w:pStyle w:val="ConsPlusNormal"/>
        <w:ind w:firstLine="851"/>
        <w:jc w:val="both"/>
        <w:rPr>
          <w:sz w:val="28"/>
          <w:szCs w:val="28"/>
        </w:rPr>
      </w:pPr>
      <w:r w:rsidRPr="003D7813">
        <w:rPr>
          <w:sz w:val="28"/>
          <w:szCs w:val="28"/>
        </w:rPr>
        <w:lastRenderedPageBreak/>
        <w:t>д) свидетельств</w:t>
      </w:r>
      <w:r w:rsidR="006A2FD4">
        <w:rPr>
          <w:sz w:val="28"/>
          <w:szCs w:val="28"/>
        </w:rPr>
        <w:t>а</w:t>
      </w:r>
      <w:r w:rsidRPr="003D7813">
        <w:rPr>
          <w:sz w:val="28"/>
          <w:szCs w:val="28"/>
        </w:rPr>
        <w:t xml:space="preserve"> о постановке на учет в налоговом органе (ИНН).</w:t>
      </w:r>
    </w:p>
    <w:p w:rsidR="00F60066" w:rsidRDefault="006A2FD4" w:rsidP="00CA1B2E">
      <w:pPr>
        <w:pStyle w:val="ConsPlusNormal"/>
        <w:jc w:val="both"/>
        <w:rPr>
          <w:rFonts w:ascii="Arial" w:hAnsi="Arial" w:cs="Arial"/>
          <w:spacing w:val="2"/>
          <w:sz w:val="21"/>
          <w:szCs w:val="21"/>
          <w:shd w:val="clear" w:color="auto" w:fill="FFFFFF"/>
        </w:rPr>
      </w:pPr>
      <w:r>
        <w:rPr>
          <w:sz w:val="28"/>
          <w:szCs w:val="28"/>
        </w:rPr>
        <w:tab/>
        <w:t>2.7.</w:t>
      </w:r>
      <w:r w:rsidR="00CA1B2E">
        <w:rPr>
          <w:sz w:val="28"/>
          <w:szCs w:val="28"/>
        </w:rPr>
        <w:t xml:space="preserve"> К</w:t>
      </w:r>
      <w:r w:rsidR="00CA1B2E" w:rsidRPr="00CA1B2E">
        <w:rPr>
          <w:spacing w:val="2"/>
          <w:sz w:val="28"/>
          <w:szCs w:val="28"/>
          <w:shd w:val="clear" w:color="auto" w:fill="FFFFFF"/>
        </w:rPr>
        <w:t xml:space="preserve">аждый день выхода на дежурство </w:t>
      </w:r>
      <w:r w:rsidR="00CA1B2E">
        <w:rPr>
          <w:spacing w:val="2"/>
          <w:sz w:val="28"/>
          <w:szCs w:val="28"/>
          <w:shd w:val="clear" w:color="auto" w:fill="FFFFFF"/>
        </w:rPr>
        <w:t xml:space="preserve">члена народной </w:t>
      </w:r>
      <w:r w:rsidR="00CA1B2E" w:rsidRPr="00CA1B2E">
        <w:rPr>
          <w:spacing w:val="2"/>
          <w:sz w:val="28"/>
          <w:szCs w:val="28"/>
          <w:shd w:val="clear" w:color="auto" w:fill="FFFFFF"/>
        </w:rPr>
        <w:t>дружин</w:t>
      </w:r>
      <w:r w:rsidR="00CA1B2E">
        <w:rPr>
          <w:spacing w:val="2"/>
          <w:sz w:val="28"/>
          <w:szCs w:val="28"/>
          <w:shd w:val="clear" w:color="auto" w:fill="FFFFFF"/>
        </w:rPr>
        <w:t>ы подлежит фиксации в Журнале</w:t>
      </w:r>
      <w:r w:rsidR="00CA1B2E" w:rsidRPr="00CA1B2E">
        <w:rPr>
          <w:spacing w:val="2"/>
          <w:sz w:val="28"/>
          <w:szCs w:val="28"/>
          <w:shd w:val="clear" w:color="auto" w:fill="FFFFFF"/>
        </w:rPr>
        <w:t xml:space="preserve"> </w:t>
      </w:r>
      <w:r w:rsidR="00CA1B2E">
        <w:rPr>
          <w:spacing w:val="2"/>
          <w:sz w:val="28"/>
          <w:szCs w:val="28"/>
          <w:shd w:val="clear" w:color="auto" w:fill="FFFFFF"/>
        </w:rPr>
        <w:t xml:space="preserve">учета выхода на дежурства. </w:t>
      </w:r>
      <w:r w:rsidR="00CA1B2E" w:rsidRPr="00CA1B2E">
        <w:rPr>
          <w:spacing w:val="2"/>
          <w:sz w:val="28"/>
          <w:szCs w:val="28"/>
          <w:shd w:val="clear" w:color="auto" w:fill="FFFFFF"/>
        </w:rPr>
        <w:t>Выход на дежурств</w:t>
      </w:r>
      <w:r w:rsidR="00362D39">
        <w:rPr>
          <w:spacing w:val="2"/>
          <w:sz w:val="28"/>
          <w:szCs w:val="28"/>
          <w:shd w:val="clear" w:color="auto" w:fill="FFFFFF"/>
        </w:rPr>
        <w:t>о</w:t>
      </w:r>
      <w:r w:rsidR="00CA1B2E" w:rsidRPr="00CA1B2E">
        <w:rPr>
          <w:spacing w:val="2"/>
          <w:sz w:val="28"/>
          <w:szCs w:val="28"/>
          <w:shd w:val="clear" w:color="auto" w:fill="FFFFFF"/>
        </w:rPr>
        <w:t xml:space="preserve"> </w:t>
      </w:r>
      <w:r w:rsidR="00CA1B2E">
        <w:rPr>
          <w:spacing w:val="2"/>
          <w:sz w:val="28"/>
          <w:szCs w:val="28"/>
          <w:shd w:val="clear" w:color="auto" w:fill="FFFFFF"/>
        </w:rPr>
        <w:t xml:space="preserve">член народной </w:t>
      </w:r>
      <w:r w:rsidR="00CA1B2E" w:rsidRPr="00CA1B2E">
        <w:rPr>
          <w:spacing w:val="2"/>
          <w:sz w:val="28"/>
          <w:szCs w:val="28"/>
          <w:shd w:val="clear" w:color="auto" w:fill="FFFFFF"/>
        </w:rPr>
        <w:t>дружин</w:t>
      </w:r>
      <w:r w:rsidR="00CA1B2E">
        <w:rPr>
          <w:spacing w:val="2"/>
          <w:sz w:val="28"/>
          <w:szCs w:val="28"/>
          <w:shd w:val="clear" w:color="auto" w:fill="FFFFFF"/>
        </w:rPr>
        <w:t xml:space="preserve">ы </w:t>
      </w:r>
      <w:r w:rsidR="00CA1B2E" w:rsidRPr="00CA1B2E">
        <w:rPr>
          <w:spacing w:val="2"/>
          <w:sz w:val="28"/>
          <w:szCs w:val="28"/>
          <w:shd w:val="clear" w:color="auto" w:fill="FFFFFF"/>
        </w:rPr>
        <w:t>подтверждает</w:t>
      </w:r>
      <w:r w:rsidR="00362D39">
        <w:rPr>
          <w:spacing w:val="2"/>
          <w:sz w:val="28"/>
          <w:szCs w:val="28"/>
          <w:shd w:val="clear" w:color="auto" w:fill="FFFFFF"/>
        </w:rPr>
        <w:t xml:space="preserve"> своей личной подписью</w:t>
      </w:r>
      <w:r w:rsidR="00CA1B2E" w:rsidRPr="00CA1B2E">
        <w:rPr>
          <w:spacing w:val="2"/>
          <w:sz w:val="28"/>
          <w:szCs w:val="28"/>
          <w:shd w:val="clear" w:color="auto" w:fill="FFFFFF"/>
        </w:rPr>
        <w:t>.</w:t>
      </w:r>
      <w:r w:rsidR="00CA1B2E" w:rsidRPr="00CA1B2E">
        <w:rPr>
          <w:rFonts w:ascii="Arial" w:hAnsi="Arial" w:cs="Arial"/>
          <w:spacing w:val="2"/>
          <w:sz w:val="21"/>
          <w:szCs w:val="21"/>
          <w:shd w:val="clear" w:color="auto" w:fill="FFFFFF"/>
        </w:rPr>
        <w:t> </w:t>
      </w:r>
    </w:p>
    <w:p w:rsidR="00902E3C" w:rsidRDefault="00F60066" w:rsidP="00CA1B2E">
      <w:pPr>
        <w:pStyle w:val="ConsPlusNormal"/>
        <w:jc w:val="both"/>
        <w:rPr>
          <w:rFonts w:eastAsia="Times New Roman"/>
          <w:color w:val="000000"/>
          <w:sz w:val="28"/>
          <w:szCs w:val="28"/>
        </w:rPr>
      </w:pPr>
      <w:r>
        <w:rPr>
          <w:rFonts w:ascii="Arial" w:hAnsi="Arial" w:cs="Arial"/>
          <w:spacing w:val="2"/>
          <w:sz w:val="21"/>
          <w:szCs w:val="21"/>
          <w:shd w:val="clear" w:color="auto" w:fill="FFFFFF"/>
        </w:rPr>
        <w:tab/>
      </w:r>
      <w:r>
        <w:rPr>
          <w:spacing w:val="2"/>
          <w:sz w:val="28"/>
          <w:szCs w:val="28"/>
          <w:shd w:val="clear" w:color="auto" w:fill="FFFFFF"/>
        </w:rPr>
        <w:t xml:space="preserve">2.8. </w:t>
      </w:r>
      <w:r w:rsidR="00902E3C">
        <w:rPr>
          <w:rFonts w:eastAsia="Times New Roman"/>
          <w:color w:val="000000"/>
          <w:sz w:val="28"/>
          <w:szCs w:val="28"/>
        </w:rPr>
        <w:t xml:space="preserve">Командир народной дружины предоставляет </w:t>
      </w:r>
      <w:r>
        <w:rPr>
          <w:spacing w:val="2"/>
          <w:sz w:val="28"/>
          <w:szCs w:val="28"/>
          <w:shd w:val="clear" w:color="auto" w:fill="FFFFFF"/>
        </w:rPr>
        <w:t>Журнал</w:t>
      </w:r>
      <w:r w:rsidRPr="00CA1B2E">
        <w:rPr>
          <w:spacing w:val="2"/>
          <w:sz w:val="28"/>
          <w:szCs w:val="28"/>
          <w:shd w:val="clear" w:color="auto" w:fill="FFFFFF"/>
        </w:rPr>
        <w:t xml:space="preserve"> </w:t>
      </w:r>
      <w:r>
        <w:rPr>
          <w:spacing w:val="2"/>
          <w:sz w:val="28"/>
          <w:szCs w:val="28"/>
          <w:shd w:val="clear" w:color="auto" w:fill="FFFFFF"/>
        </w:rPr>
        <w:t>учета выхода на дежурства</w:t>
      </w:r>
      <w:r>
        <w:rPr>
          <w:rFonts w:eastAsia="Times New Roman"/>
          <w:color w:val="000000"/>
          <w:sz w:val="28"/>
          <w:szCs w:val="28"/>
        </w:rPr>
        <w:t xml:space="preserve"> по требованию специалиста администрации Кореновского городского поселения Кореновского района в целях проверки данных по количеству дней (часов), подлежащих оплате члену народной дружины, в ходе подготовки распоряжения. </w:t>
      </w:r>
    </w:p>
    <w:p w:rsidR="00E4298A" w:rsidRDefault="00E4298A" w:rsidP="00E4298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4524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F60066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A3452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600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</w:t>
      </w:r>
      <w:r w:rsidR="00F60066" w:rsidRPr="00F600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Кореновского городского поселения Кореновского района </w:t>
      </w:r>
      <w:r w:rsidRPr="00F600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проводит проверку представленных документов и принимает решение о выплате или </w:t>
      </w:r>
      <w:r w:rsidR="00362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 </w:t>
      </w:r>
      <w:r w:rsidRPr="00F60066"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отказе в выплате</w:t>
      </w:r>
      <w:r w:rsidRPr="00A345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60066">
        <w:rPr>
          <w:rFonts w:ascii="Times New Roman" w:eastAsia="Times New Roman" w:hAnsi="Times New Roman" w:cs="Times New Roman"/>
          <w:color w:val="000000"/>
          <w:sz w:val="28"/>
          <w:szCs w:val="28"/>
        </w:rPr>
        <w:t>денежных средств материального стимулирования</w:t>
      </w:r>
      <w:r w:rsidR="00362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течение 5 дней со дня поступления заявления о материальном стимулировании, направленное командиром народной дружины</w:t>
      </w:r>
      <w:r w:rsidRPr="00A3452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62D39" w:rsidRDefault="00362D39" w:rsidP="00E4298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Принятое распоряжение в течение 3 дней направляется для исполнения в части производства выплат в </w:t>
      </w:r>
      <w:r w:rsidRPr="00EA6E96">
        <w:rPr>
          <w:rFonts w:ascii="Times New Roman" w:hAnsi="Times New Roman" w:cs="Times New Roman"/>
          <w:sz w:val="28"/>
          <w:szCs w:val="28"/>
        </w:rPr>
        <w:t>муниципальное казенное учреждение «Централизованная бухгалтерия муниципальных учреждений Кореновского городского поселения Кореновского района»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6E96" w:rsidRPr="00EA6E96" w:rsidRDefault="00EA6E96" w:rsidP="00E4298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 В</w:t>
      </w:r>
      <w:r w:rsidRPr="00EA6E96">
        <w:rPr>
          <w:rFonts w:ascii="Times New Roman" w:hAnsi="Times New Roman" w:cs="Times New Roman"/>
          <w:sz w:val="28"/>
          <w:szCs w:val="28"/>
        </w:rPr>
        <w:t>ыплата</w:t>
      </w:r>
      <w:r>
        <w:rPr>
          <w:rFonts w:ascii="Times New Roman" w:hAnsi="Times New Roman" w:cs="Times New Roman"/>
          <w:sz w:val="28"/>
          <w:szCs w:val="28"/>
        </w:rPr>
        <w:t xml:space="preserve"> денежных средств материального стимулирования</w:t>
      </w:r>
      <w:r w:rsidRPr="00EA6E96">
        <w:rPr>
          <w:rFonts w:ascii="Times New Roman" w:hAnsi="Times New Roman" w:cs="Times New Roman"/>
          <w:sz w:val="28"/>
          <w:szCs w:val="28"/>
        </w:rPr>
        <w:t xml:space="preserve"> осуществляется путем перечисления денежных средств на лицевой счет </w:t>
      </w:r>
      <w:r>
        <w:rPr>
          <w:rFonts w:ascii="Times New Roman" w:hAnsi="Times New Roman" w:cs="Times New Roman"/>
          <w:sz w:val="28"/>
          <w:szCs w:val="28"/>
        </w:rPr>
        <w:t>члена дружины</w:t>
      </w:r>
      <w:r w:rsidRPr="00EA6E96">
        <w:rPr>
          <w:rFonts w:ascii="Times New Roman" w:hAnsi="Times New Roman" w:cs="Times New Roman"/>
          <w:sz w:val="28"/>
          <w:szCs w:val="28"/>
        </w:rPr>
        <w:t xml:space="preserve"> в кредитной организации в течение 5 календарных дней со дня передачи в муниципальное казенное учреждение «Централизованная бухгалтерия муниципальных учреждений Кореновского городского поселения Кореновского района» копии </w:t>
      </w:r>
      <w:r>
        <w:rPr>
          <w:rFonts w:ascii="Times New Roman" w:eastAsia="Calibri" w:hAnsi="Times New Roman" w:cs="Times New Roman"/>
          <w:sz w:val="28"/>
          <w:szCs w:val="28"/>
        </w:rPr>
        <w:t>распоряжения</w:t>
      </w:r>
      <w:r w:rsidRPr="00EA6E96">
        <w:rPr>
          <w:rFonts w:ascii="Times New Roman" w:eastAsia="Calibri" w:hAnsi="Times New Roman" w:cs="Times New Roman"/>
          <w:sz w:val="28"/>
          <w:szCs w:val="28"/>
        </w:rPr>
        <w:t xml:space="preserve"> администрации Кореновского городского поселения Кореновского района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FD342D" w:rsidRPr="00282D5C" w:rsidRDefault="00E4298A" w:rsidP="00E4298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6E96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F60066" w:rsidRPr="00EA6E96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EA6E96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EA6E9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F60066" w:rsidRPr="00EA6E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Решение об отказе </w:t>
      </w:r>
      <w:r w:rsidRPr="00EA6E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выплате </w:t>
      </w:r>
      <w:r w:rsidR="00F60066" w:rsidRPr="00EA6E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средств материального стимулирования </w:t>
      </w:r>
      <w:r w:rsidR="00EA6E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отношении члена дружины </w:t>
      </w:r>
      <w:r w:rsidR="00F60066" w:rsidRPr="00EA6E96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принимается в случае</w:t>
      </w:r>
      <w:r w:rsidR="00EA6E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282D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если в ходе </w:t>
      </w:r>
      <w:r w:rsidR="00282D5C" w:rsidRPr="00282D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проверки </w:t>
      </w:r>
      <w:r w:rsidR="00282D5C" w:rsidRPr="00282D5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Журнал</w:t>
      </w:r>
      <w:r w:rsidR="00282D5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а</w:t>
      </w:r>
      <w:r w:rsidR="00282D5C" w:rsidRPr="00282D5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учета выхода на дежурства</w:t>
      </w:r>
      <w:r w:rsidR="00282D5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будет установлено несоответствие указанного количества дежурств</w:t>
      </w:r>
      <w:r w:rsidR="00EA6E9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в представленных списках и Журнале</w:t>
      </w:r>
      <w:r w:rsidRPr="00282D5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End w:id="3"/>
    </w:p>
    <w:p w:rsidR="00AB509F" w:rsidRDefault="00AB509F" w:rsidP="00EA6E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A6E96" w:rsidRDefault="00EA6E96" w:rsidP="00EA6E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A6E96" w:rsidRDefault="00EA6E96" w:rsidP="00EA6E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A6E96" w:rsidRDefault="00EA6E96" w:rsidP="00EA6E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Начальник организационно-кадрового</w:t>
      </w:r>
    </w:p>
    <w:p w:rsidR="00EA6E96" w:rsidRDefault="00EA6E96" w:rsidP="00EA6E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отдела администрации Кореновского</w:t>
      </w:r>
    </w:p>
    <w:p w:rsidR="00EA6E96" w:rsidRDefault="00EA6E96" w:rsidP="00EA6E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городского поселения</w:t>
      </w:r>
    </w:p>
    <w:p w:rsidR="00EA6E96" w:rsidRPr="00282D5C" w:rsidRDefault="00EA6E96" w:rsidP="00EA6E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Кореновского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Я.Е. Слепокурова</w:t>
      </w:r>
    </w:p>
    <w:p w:rsidR="00AB509F" w:rsidRPr="00282D5C" w:rsidRDefault="00AB509F" w:rsidP="00E4298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509F" w:rsidRDefault="00AB509F" w:rsidP="00E4298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509F" w:rsidRDefault="00AB509F" w:rsidP="00E4298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509F" w:rsidRDefault="00AB509F" w:rsidP="00E4298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509F" w:rsidRDefault="00AB509F" w:rsidP="00E4298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A6E96" w:rsidRDefault="00EA6E96" w:rsidP="00E4298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A6E96" w:rsidRDefault="00EA6E96" w:rsidP="00E4298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509F" w:rsidRDefault="00AB509F" w:rsidP="00E4298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5164"/>
      </w:tblGrid>
      <w:tr w:rsidR="00AB509F" w:rsidRPr="00D426F0" w:rsidTr="00E57C22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AB509F" w:rsidRPr="00D426F0" w:rsidRDefault="00AB509F" w:rsidP="00E57C22">
            <w:pPr>
              <w:pStyle w:val="Heading"/>
              <w:ind w:right="-1"/>
              <w:jc w:val="center"/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5164" w:type="dxa"/>
            <w:tcBorders>
              <w:top w:val="nil"/>
              <w:left w:val="nil"/>
              <w:bottom w:val="nil"/>
              <w:right w:val="nil"/>
            </w:tcBorders>
          </w:tcPr>
          <w:p w:rsidR="00AB509F" w:rsidRDefault="00AB509F" w:rsidP="00E57C22">
            <w:pPr>
              <w:pStyle w:val="Heading"/>
              <w:ind w:right="-1"/>
              <w:jc w:val="center"/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  <w:t>ПРИЛОЖЕНИЕ</w:t>
            </w:r>
          </w:p>
          <w:p w:rsidR="00AB509F" w:rsidRPr="00AB509F" w:rsidRDefault="00AB509F" w:rsidP="00E57C22">
            <w:pPr>
              <w:pStyle w:val="Heading"/>
              <w:ind w:right="-1"/>
              <w:jc w:val="center"/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AB509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ru"/>
              </w:rPr>
              <w:t xml:space="preserve">К порядку </w:t>
            </w:r>
            <w:r w:rsidRPr="00AB509F">
              <w:rPr>
                <w:rFonts w:ascii="Times New Roman" w:hAnsi="Times New Roman" w:cs="Times New Roman"/>
                <w:b w:val="0"/>
                <w:sz w:val="28"/>
                <w:szCs w:val="28"/>
              </w:rPr>
              <w:t>о материальном стимулировании деятельности народных дружин, участвующих в охране общественного порядка на территории Кореновского городского поселения Кореновского района</w:t>
            </w:r>
          </w:p>
          <w:p w:rsidR="00AB509F" w:rsidRPr="00D426F0" w:rsidRDefault="00AB509F" w:rsidP="00E57C22">
            <w:pPr>
              <w:pStyle w:val="Heading"/>
              <w:ind w:right="-1"/>
              <w:jc w:val="center"/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 </w:t>
            </w:r>
          </w:p>
          <w:p w:rsidR="00AB509F" w:rsidRPr="00D426F0" w:rsidRDefault="00AB509F" w:rsidP="00E57C22">
            <w:pPr>
              <w:pStyle w:val="Heading"/>
              <w:ind w:right="-1"/>
              <w:jc w:val="center"/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:rsidR="00AB509F" w:rsidRDefault="00AB509F" w:rsidP="00E4298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</w:t>
      </w:r>
    </w:p>
    <w:p w:rsidR="00AA6BE9" w:rsidRDefault="00AA6BE9" w:rsidP="00AA6BE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</w:t>
      </w:r>
    </w:p>
    <w:p w:rsidR="00AB509F" w:rsidRDefault="00AA6BE9" w:rsidP="00AA6BE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Списка членов народной дружины, </w:t>
      </w:r>
      <w:r w:rsidRPr="00AA6BE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участвующих в охране общественного порядка на территории Кореновского городского поселения Кореновского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72B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подлежащих материальному стимулированию</w:t>
      </w:r>
    </w:p>
    <w:p w:rsidR="00FF1DFF" w:rsidRDefault="00FF1DFF" w:rsidP="00AA6BE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98" w:type="dxa"/>
        <w:tblInd w:w="-1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05"/>
        <w:gridCol w:w="2850"/>
        <w:gridCol w:w="1423"/>
        <w:gridCol w:w="1559"/>
        <w:gridCol w:w="1710"/>
        <w:gridCol w:w="1551"/>
      </w:tblGrid>
      <w:tr w:rsidR="00FF1DFF" w:rsidRPr="00723E35" w:rsidTr="00E955B1">
        <w:trPr>
          <w:trHeight w:val="240"/>
        </w:trPr>
        <w:tc>
          <w:tcPr>
            <w:tcW w:w="4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F1DFF" w:rsidRPr="00E955B1" w:rsidRDefault="00FF1DFF" w:rsidP="00FF1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5B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F1DFF" w:rsidRPr="00E955B1" w:rsidRDefault="00FF1DFF" w:rsidP="00FF1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5B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F1DFF" w:rsidRPr="00E955B1" w:rsidRDefault="00FF1DFF" w:rsidP="00FF1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5B1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F1DFF" w:rsidRDefault="00E955B1" w:rsidP="00FF1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часов/дней</w:t>
            </w:r>
          </w:p>
          <w:p w:rsidR="00E955B1" w:rsidRPr="00E955B1" w:rsidRDefault="00E955B1" w:rsidP="00FF1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55B1" w:rsidRDefault="00E955B1" w:rsidP="00FF1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5B1">
              <w:rPr>
                <w:rFonts w:ascii="Times New Roman" w:hAnsi="Times New Roman" w:cs="Times New Roman"/>
                <w:sz w:val="24"/>
                <w:szCs w:val="24"/>
              </w:rPr>
              <w:t>СНИЛС/</w:t>
            </w:r>
          </w:p>
          <w:p w:rsidR="00FF1DFF" w:rsidRPr="00E955B1" w:rsidRDefault="00E955B1" w:rsidP="00E95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5B1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F1DFF" w:rsidRPr="00723E35" w:rsidRDefault="00E955B1" w:rsidP="00E57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5B1">
              <w:rPr>
                <w:rFonts w:ascii="Times New Roman" w:hAnsi="Times New Roman" w:cs="Times New Roman"/>
                <w:sz w:val="24"/>
                <w:szCs w:val="24"/>
              </w:rPr>
              <w:t>Паспортные данные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F1DFF" w:rsidRPr="00E955B1" w:rsidRDefault="00E955B1" w:rsidP="00545A31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5B1">
              <w:rPr>
                <w:rFonts w:ascii="Times New Roman" w:hAnsi="Times New Roman" w:cs="Times New Roman"/>
                <w:sz w:val="24"/>
                <w:szCs w:val="24"/>
              </w:rPr>
              <w:t xml:space="preserve">Номер лицевого счета, </w:t>
            </w:r>
            <w:r w:rsidR="00545A3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E955B1">
              <w:rPr>
                <w:rFonts w:ascii="Times New Roman" w:hAnsi="Times New Roman" w:cs="Times New Roman"/>
                <w:sz w:val="24"/>
                <w:szCs w:val="24"/>
              </w:rPr>
              <w:t xml:space="preserve"> кредитной организации</w:t>
            </w:r>
          </w:p>
        </w:tc>
      </w:tr>
      <w:tr w:rsidR="00FF1DFF" w:rsidRPr="00F4399D" w:rsidTr="00E955B1">
        <w:trPr>
          <w:trHeight w:val="240"/>
        </w:trPr>
        <w:tc>
          <w:tcPr>
            <w:tcW w:w="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F1DFF" w:rsidRPr="00F4399D" w:rsidRDefault="00FF1DFF" w:rsidP="00FF1DFF">
            <w:pPr>
              <w:pStyle w:val="a6"/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F1DFF" w:rsidRPr="00F4399D" w:rsidRDefault="00FF1DFF" w:rsidP="00FF1DFF">
            <w:pPr>
              <w:pStyle w:val="a6"/>
              <w:widowControl w:val="0"/>
              <w:tabs>
                <w:tab w:val="left" w:pos="1134"/>
              </w:tabs>
              <w:ind w:left="43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F1DFF" w:rsidRPr="00F4399D" w:rsidRDefault="00FF1DFF" w:rsidP="00FF1DFF">
            <w:pPr>
              <w:pStyle w:val="a6"/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F1DFF" w:rsidRPr="00F4399D" w:rsidRDefault="00FF1DFF" w:rsidP="00FF1DFF">
            <w:pPr>
              <w:pStyle w:val="a6"/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F1DFF" w:rsidRPr="00F4399D" w:rsidRDefault="00FF1DFF" w:rsidP="00FF1DFF">
            <w:pPr>
              <w:pStyle w:val="a6"/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5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F1DFF" w:rsidRPr="00F4399D" w:rsidRDefault="00FF1DFF" w:rsidP="00FF1DFF">
            <w:pPr>
              <w:pStyle w:val="a6"/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FF1DFF" w:rsidRDefault="00FF1DFF" w:rsidP="00EA6E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A6E96" w:rsidRDefault="00EA6E96" w:rsidP="00EA6E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A6E96" w:rsidRDefault="00EA6E96" w:rsidP="00EA6E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Начальник организационно-кадрового</w:t>
      </w:r>
    </w:p>
    <w:p w:rsidR="00EA6E96" w:rsidRDefault="00EA6E96" w:rsidP="00EA6E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отдела администрации Кореновского</w:t>
      </w:r>
    </w:p>
    <w:p w:rsidR="00EA6E96" w:rsidRDefault="00EA6E96" w:rsidP="00EA6E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городского поселения</w:t>
      </w:r>
    </w:p>
    <w:p w:rsidR="00EA6E96" w:rsidRPr="00282D5C" w:rsidRDefault="00EA6E96" w:rsidP="00EA6E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Кореновского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Я.Е. Слепокурова</w:t>
      </w:r>
    </w:p>
    <w:p w:rsidR="00EA6E96" w:rsidRPr="00282D5C" w:rsidRDefault="00EA6E96" w:rsidP="00EA6E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A6E96" w:rsidRPr="00AA6BE9" w:rsidRDefault="00EA6E96" w:rsidP="00EA6E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EA6E96" w:rsidRPr="00AA6BE9" w:rsidSect="00CA1D15">
      <w:headerReference w:type="even" r:id="rId9"/>
      <w:headerReference w:type="default" r:id="rId10"/>
      <w:pgSz w:w="11906" w:h="16838"/>
      <w:pgMar w:top="1134" w:right="567" w:bottom="1134" w:left="1701" w:header="0" w:footer="0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86C" w:rsidRDefault="0086586C">
      <w:pPr>
        <w:spacing w:after="0" w:line="240" w:lineRule="auto"/>
      </w:pPr>
      <w:r>
        <w:separator/>
      </w:r>
    </w:p>
  </w:endnote>
  <w:endnote w:type="continuationSeparator" w:id="0">
    <w:p w:rsidR="0086586C" w:rsidRDefault="00865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MS Mincho"/>
    <w:charset w:val="CC"/>
    <w:family w:val="swiss"/>
    <w:pitch w:val="variable"/>
    <w:sig w:usb0="E7002EFF" w:usb1="DA07FDFF" w:usb2="0A246039" w:usb3="00000000" w:csb0="0002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86C" w:rsidRDefault="0086586C">
      <w:pPr>
        <w:spacing w:after="0" w:line="240" w:lineRule="auto"/>
      </w:pPr>
      <w:r>
        <w:separator/>
      </w:r>
    </w:p>
  </w:footnote>
  <w:footnote w:type="continuationSeparator" w:id="0">
    <w:p w:rsidR="0086586C" w:rsidRDefault="00865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83E" w:rsidRPr="0098383E" w:rsidRDefault="00A34524" w:rsidP="00077E48">
    <w:pPr>
      <w:pStyle w:val="a3"/>
      <w:tabs>
        <w:tab w:val="clear" w:pos="4677"/>
        <w:tab w:val="clear" w:pos="9355"/>
        <w:tab w:val="left" w:pos="5940"/>
      </w:tabs>
      <w:rPr>
        <w:lang w:val="ru-RU"/>
      </w:rPr>
    </w:pPr>
    <w:r>
      <w:rPr>
        <w:lang w:val="ru-RU"/>
      </w:rPr>
      <w:t xml:space="preserve">             </w:t>
    </w:r>
    <w:r>
      <w:rPr>
        <w:lang w:val="ru-RU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37F" w:rsidRPr="0099737F" w:rsidRDefault="00A34524">
    <w:pPr>
      <w:pStyle w:val="a3"/>
      <w:rPr>
        <w:lang w:val="ru-RU"/>
      </w:rPr>
    </w:pPr>
    <w:r>
      <w:rPr>
        <w:lang w:val="ru-RU"/>
      </w:rPr>
      <w:t xml:space="preserve">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F162A"/>
    <w:multiLevelType w:val="multilevel"/>
    <w:tmpl w:val="7DDCE0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3" w:hanging="375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56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07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211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2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3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54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55" w:hanging="2160"/>
      </w:pPr>
      <w:rPr>
        <w:rFonts w:hint="default"/>
        <w:color w:val="000000"/>
      </w:rPr>
    </w:lvl>
  </w:abstractNum>
  <w:abstractNum w:abstractNumId="1" w15:restartNumberingAfterBreak="0">
    <w:nsid w:val="3E9050CD"/>
    <w:multiLevelType w:val="hybridMultilevel"/>
    <w:tmpl w:val="6F2AFAF0"/>
    <w:lvl w:ilvl="0" w:tplc="1B68CC5C">
      <w:start w:val="20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5B713EE0"/>
    <w:multiLevelType w:val="hybridMultilevel"/>
    <w:tmpl w:val="AC2E06B4"/>
    <w:lvl w:ilvl="0" w:tplc="C4240A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BB8430C"/>
    <w:multiLevelType w:val="multilevel"/>
    <w:tmpl w:val="A8EE50C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916"/>
    <w:rsid w:val="00042783"/>
    <w:rsid w:val="000458E4"/>
    <w:rsid w:val="00083141"/>
    <w:rsid w:val="00085DCD"/>
    <w:rsid w:val="000D7282"/>
    <w:rsid w:val="00175DD3"/>
    <w:rsid w:val="001C35B0"/>
    <w:rsid w:val="002046F3"/>
    <w:rsid w:val="002439AC"/>
    <w:rsid w:val="00282D5C"/>
    <w:rsid w:val="00301374"/>
    <w:rsid w:val="00321B9C"/>
    <w:rsid w:val="00362D39"/>
    <w:rsid w:val="003D36E3"/>
    <w:rsid w:val="00441C80"/>
    <w:rsid w:val="00442839"/>
    <w:rsid w:val="004B2790"/>
    <w:rsid w:val="004C1740"/>
    <w:rsid w:val="00545A31"/>
    <w:rsid w:val="00555C94"/>
    <w:rsid w:val="006060D3"/>
    <w:rsid w:val="00656146"/>
    <w:rsid w:val="00682C92"/>
    <w:rsid w:val="006A2FD4"/>
    <w:rsid w:val="006E2607"/>
    <w:rsid w:val="006F6686"/>
    <w:rsid w:val="00741A55"/>
    <w:rsid w:val="00776AFA"/>
    <w:rsid w:val="007A1E4A"/>
    <w:rsid w:val="0085542C"/>
    <w:rsid w:val="0086586C"/>
    <w:rsid w:val="008C01A6"/>
    <w:rsid w:val="00902E3C"/>
    <w:rsid w:val="00904D30"/>
    <w:rsid w:val="00935716"/>
    <w:rsid w:val="00977D5E"/>
    <w:rsid w:val="00A17CFC"/>
    <w:rsid w:val="00A34524"/>
    <w:rsid w:val="00AA6BE9"/>
    <w:rsid w:val="00AB509F"/>
    <w:rsid w:val="00B439B2"/>
    <w:rsid w:val="00B63C0C"/>
    <w:rsid w:val="00C07F06"/>
    <w:rsid w:val="00C57EEE"/>
    <w:rsid w:val="00C66F75"/>
    <w:rsid w:val="00C72B50"/>
    <w:rsid w:val="00C801C0"/>
    <w:rsid w:val="00CA1B2E"/>
    <w:rsid w:val="00CF7ED0"/>
    <w:rsid w:val="00D041DE"/>
    <w:rsid w:val="00D07237"/>
    <w:rsid w:val="00D133FF"/>
    <w:rsid w:val="00DA347D"/>
    <w:rsid w:val="00DC2EDD"/>
    <w:rsid w:val="00E05916"/>
    <w:rsid w:val="00E078FC"/>
    <w:rsid w:val="00E1449D"/>
    <w:rsid w:val="00E4298A"/>
    <w:rsid w:val="00E955B1"/>
    <w:rsid w:val="00EA180A"/>
    <w:rsid w:val="00EA6E96"/>
    <w:rsid w:val="00F60066"/>
    <w:rsid w:val="00F87826"/>
    <w:rsid w:val="00FD342D"/>
    <w:rsid w:val="00FF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2BD9E7-AB78-43FD-9DFB-9FD34490A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3452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A3452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34"/>
    <w:qFormat/>
    <w:rsid w:val="00042783"/>
    <w:pPr>
      <w:ind w:left="720"/>
      <w:contextualSpacing/>
    </w:pPr>
  </w:style>
  <w:style w:type="paragraph" w:customStyle="1" w:styleId="ConsPlusNormal">
    <w:name w:val="ConsPlusNormal"/>
    <w:rsid w:val="00AB509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6"/>
      <w:szCs w:val="26"/>
      <w:lang w:eastAsia="ru-RU"/>
    </w:rPr>
  </w:style>
  <w:style w:type="paragraph" w:customStyle="1" w:styleId="Heading">
    <w:name w:val="Heading"/>
    <w:rsid w:val="00AB50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6">
    <w:name w:val="Plain Text"/>
    <w:basedOn w:val="a"/>
    <w:link w:val="a7"/>
    <w:rsid w:val="00FF1DF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7">
    <w:name w:val="Текст Знак"/>
    <w:basedOn w:val="a0"/>
    <w:link w:val="a6"/>
    <w:rsid w:val="00FF1DF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8">
    <w:name w:val="Balloon Text"/>
    <w:basedOn w:val="a"/>
    <w:link w:val="a9"/>
    <w:uiPriority w:val="99"/>
    <w:semiHidden/>
    <w:unhideWhenUsed/>
    <w:rsid w:val="008C01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C01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B34CCBCDEC4B389C75C0ADB6B5D2C4857B6CB1E8342209A7220BAB1E308FB515C529EF399246B1BK9q2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5</Pages>
  <Words>1420</Words>
  <Characters>8096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Андрей Барыбин</cp:lastModifiedBy>
  <cp:revision>38</cp:revision>
  <cp:lastPrinted>2018-03-15T05:47:00Z</cp:lastPrinted>
  <dcterms:created xsi:type="dcterms:W3CDTF">2017-11-21T12:20:00Z</dcterms:created>
  <dcterms:modified xsi:type="dcterms:W3CDTF">2018-03-15T06:49:00Z</dcterms:modified>
</cp:coreProperties>
</file>