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6E7507">
        <w:rPr>
          <w:rFonts w:ascii="Times New Roman" w:hAnsi="Times New Roman" w:cs="Times New Roman"/>
          <w:sz w:val="28"/>
          <w:szCs w:val="28"/>
        </w:rPr>
        <w:t>8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5702CF" w:rsidRPr="005702CF">
        <w:rPr>
          <w:rFonts w:ascii="Times New Roman" w:hAnsi="Times New Roman" w:cs="Times New Roman"/>
          <w:sz w:val="28"/>
          <w:szCs w:val="28"/>
        </w:rPr>
        <w:t>Об установлении земельного налога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5702CF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E6D5A"/>
    <w:rsid w:val="009F6862"/>
    <w:rsid w:val="00A115A3"/>
    <w:rsid w:val="00A8135A"/>
    <w:rsid w:val="00AB0703"/>
    <w:rsid w:val="00AC097E"/>
    <w:rsid w:val="00AC1EA2"/>
    <w:rsid w:val="00AE795E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ACB7E-6F97-459C-8298-FCCEF630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83</cp:revision>
  <cp:lastPrinted>2019-08-21T07:16:00Z</cp:lastPrinted>
  <dcterms:created xsi:type="dcterms:W3CDTF">2017-04-17T08:00:00Z</dcterms:created>
  <dcterms:modified xsi:type="dcterms:W3CDTF">2019-10-23T08:48:00Z</dcterms:modified>
</cp:coreProperties>
</file>