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EC6" w:rsidRPr="00805EC6" w:rsidRDefault="00805EC6" w:rsidP="00805EC6">
      <w:pPr>
        <w:widowControl/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805EC6">
        <w:rPr>
          <w:rFonts w:ascii="Courier New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805EC6" w:rsidRPr="00805EC6" w:rsidRDefault="00805EC6" w:rsidP="00805EC6">
      <w:pPr>
        <w:widowControl/>
        <w:autoSpaceDN w:val="0"/>
        <w:jc w:val="center"/>
        <w:rPr>
          <w:b/>
          <w:sz w:val="28"/>
          <w:szCs w:val="28"/>
        </w:rPr>
      </w:pPr>
      <w:r w:rsidRPr="00805EC6">
        <w:rPr>
          <w:b/>
          <w:sz w:val="28"/>
          <w:szCs w:val="28"/>
        </w:rPr>
        <w:t>АДМИНИСТРАЦИЯ КОРЕНОВСКОГО ГОРОДСКОГО ПОСЕЛЕНИЯ</w:t>
      </w:r>
    </w:p>
    <w:p w:rsidR="00805EC6" w:rsidRPr="00805EC6" w:rsidRDefault="00805EC6" w:rsidP="00805EC6">
      <w:pPr>
        <w:widowControl/>
        <w:autoSpaceDN w:val="0"/>
        <w:jc w:val="center"/>
        <w:rPr>
          <w:b/>
          <w:sz w:val="28"/>
          <w:szCs w:val="28"/>
        </w:rPr>
      </w:pPr>
      <w:r w:rsidRPr="00805EC6">
        <w:rPr>
          <w:b/>
          <w:sz w:val="28"/>
          <w:szCs w:val="28"/>
        </w:rPr>
        <w:t xml:space="preserve"> КОРЕНОВСКОГО РАЙОНА</w:t>
      </w:r>
    </w:p>
    <w:p w:rsidR="00805EC6" w:rsidRPr="00805EC6" w:rsidRDefault="00805EC6" w:rsidP="00805EC6">
      <w:pPr>
        <w:widowControl/>
        <w:autoSpaceDN w:val="0"/>
        <w:jc w:val="center"/>
        <w:rPr>
          <w:b/>
          <w:sz w:val="36"/>
          <w:szCs w:val="36"/>
        </w:rPr>
      </w:pPr>
      <w:r w:rsidRPr="00805EC6">
        <w:rPr>
          <w:b/>
          <w:sz w:val="36"/>
          <w:szCs w:val="36"/>
        </w:rPr>
        <w:t>ПОСТАНОВЛЕНИЕ</w:t>
      </w:r>
    </w:p>
    <w:p w:rsidR="00805EC6" w:rsidRPr="00805EC6" w:rsidRDefault="00805EC6" w:rsidP="00805EC6">
      <w:pPr>
        <w:widowControl/>
        <w:autoSpaceDN w:val="0"/>
        <w:jc w:val="center"/>
        <w:rPr>
          <w:sz w:val="28"/>
          <w:szCs w:val="28"/>
        </w:rPr>
      </w:pPr>
      <w:r w:rsidRPr="00805EC6">
        <w:rPr>
          <w:sz w:val="28"/>
          <w:szCs w:val="28"/>
        </w:rPr>
        <w:t xml:space="preserve">от 01.11.2023 </w:t>
      </w:r>
      <w:r w:rsidRPr="00805EC6">
        <w:rPr>
          <w:sz w:val="28"/>
          <w:szCs w:val="28"/>
        </w:rPr>
        <w:tab/>
        <w:t xml:space="preserve">   </w:t>
      </w:r>
      <w:r w:rsidRPr="00805EC6">
        <w:rPr>
          <w:sz w:val="28"/>
          <w:szCs w:val="28"/>
        </w:rPr>
        <w:tab/>
      </w:r>
      <w:r w:rsidRPr="00805EC6">
        <w:rPr>
          <w:sz w:val="28"/>
          <w:szCs w:val="28"/>
        </w:rPr>
        <w:tab/>
        <w:t xml:space="preserve">                                     </w:t>
      </w:r>
      <w:r w:rsidRPr="00805EC6">
        <w:rPr>
          <w:sz w:val="28"/>
          <w:szCs w:val="28"/>
        </w:rPr>
        <w:tab/>
      </w:r>
      <w:r w:rsidRPr="00805EC6">
        <w:rPr>
          <w:sz w:val="28"/>
          <w:szCs w:val="28"/>
        </w:rPr>
        <w:tab/>
      </w:r>
      <w:r w:rsidRPr="00805EC6">
        <w:rPr>
          <w:sz w:val="28"/>
          <w:szCs w:val="28"/>
        </w:rPr>
        <w:tab/>
        <w:t xml:space="preserve">  № 137</w:t>
      </w:r>
      <w:r>
        <w:rPr>
          <w:sz w:val="28"/>
          <w:szCs w:val="28"/>
        </w:rPr>
        <w:t>8</w:t>
      </w:r>
    </w:p>
    <w:p w:rsidR="00805EC6" w:rsidRPr="00805EC6" w:rsidRDefault="00805EC6" w:rsidP="00805EC6">
      <w:pPr>
        <w:widowControl/>
        <w:autoSpaceDN w:val="0"/>
        <w:jc w:val="center"/>
        <w:rPr>
          <w:sz w:val="28"/>
          <w:szCs w:val="28"/>
        </w:rPr>
      </w:pPr>
      <w:r w:rsidRPr="00805EC6">
        <w:rPr>
          <w:sz w:val="28"/>
          <w:szCs w:val="28"/>
        </w:rPr>
        <w:t xml:space="preserve">г. Кореновск </w:t>
      </w:r>
    </w:p>
    <w:p w:rsidR="00765D0C" w:rsidRDefault="00765D0C" w:rsidP="00765D0C">
      <w:pPr>
        <w:jc w:val="center"/>
        <w:rPr>
          <w:b/>
          <w:bCs/>
          <w:color w:val="000000"/>
          <w:sz w:val="28"/>
          <w:szCs w:val="28"/>
        </w:rPr>
      </w:pPr>
    </w:p>
    <w:p w:rsidR="00765D0C" w:rsidRDefault="00765D0C" w:rsidP="00765D0C">
      <w:pPr>
        <w:jc w:val="center"/>
        <w:rPr>
          <w:b/>
          <w:bCs/>
          <w:color w:val="000000"/>
          <w:sz w:val="28"/>
          <w:szCs w:val="28"/>
        </w:rPr>
      </w:pPr>
    </w:p>
    <w:p w:rsidR="00765D0C" w:rsidRDefault="00765D0C" w:rsidP="00765D0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утверждении муниципальной программы Кореновского</w:t>
      </w:r>
    </w:p>
    <w:p w:rsidR="00765D0C" w:rsidRDefault="00765D0C" w:rsidP="00765D0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городского поселения Кореновского района «Поддержка малого</w:t>
      </w:r>
    </w:p>
    <w:p w:rsidR="00765D0C" w:rsidRDefault="00765D0C" w:rsidP="00765D0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 среднего предпринимательства в Кореновском городском</w:t>
      </w:r>
    </w:p>
    <w:p w:rsidR="00765D0C" w:rsidRDefault="00765D0C" w:rsidP="00765D0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поселении Кореновского района на 2024-2026 годы»</w:t>
      </w:r>
    </w:p>
    <w:p w:rsidR="00765D0C" w:rsidRDefault="00765D0C" w:rsidP="00765D0C">
      <w:pPr>
        <w:ind w:firstLine="709"/>
        <w:jc w:val="both"/>
        <w:rPr>
          <w:sz w:val="28"/>
          <w:szCs w:val="28"/>
        </w:rPr>
      </w:pPr>
    </w:p>
    <w:p w:rsidR="00765D0C" w:rsidRDefault="00765D0C" w:rsidP="00765D0C">
      <w:pPr>
        <w:ind w:firstLine="709"/>
        <w:jc w:val="both"/>
        <w:rPr>
          <w:sz w:val="28"/>
          <w:szCs w:val="28"/>
        </w:rPr>
      </w:pPr>
    </w:p>
    <w:p w:rsidR="00765D0C" w:rsidRPr="005F392A" w:rsidRDefault="00765D0C" w:rsidP="00765D0C">
      <w:pPr>
        <w:ind w:firstLine="709"/>
        <w:jc w:val="both"/>
        <w:rPr>
          <w:sz w:val="28"/>
          <w:szCs w:val="28"/>
        </w:rPr>
      </w:pPr>
      <w:r w:rsidRPr="005F392A">
        <w:rPr>
          <w:sz w:val="28"/>
          <w:szCs w:val="28"/>
        </w:rPr>
        <w:t>В соответствии с Федеральным законом от 6 октября 2003 года</w:t>
      </w:r>
      <w:r>
        <w:rPr>
          <w:sz w:val="28"/>
          <w:szCs w:val="28"/>
        </w:rPr>
        <w:t xml:space="preserve">                                 </w:t>
      </w:r>
      <w:r w:rsidRPr="005F392A">
        <w:rPr>
          <w:sz w:val="28"/>
          <w:szCs w:val="28"/>
        </w:rPr>
        <w:t xml:space="preserve">№ 131-ФЗ «Об общих принципах организации местного самоуправления </w:t>
      </w:r>
      <w:r>
        <w:rPr>
          <w:sz w:val="28"/>
          <w:szCs w:val="28"/>
        </w:rPr>
        <w:t xml:space="preserve">                        </w:t>
      </w:r>
      <w:r w:rsidRPr="005F392A">
        <w:rPr>
          <w:sz w:val="28"/>
          <w:szCs w:val="28"/>
        </w:rPr>
        <w:t xml:space="preserve">в Российской Федерации», статьей 179 Бюджетного кодекса Российской Федерации, постановлением администрации Кореновского городского поселения Кореновского района от 27 октября 2014 года № 1081 «Об утверждении Порядка принятия решения о разработке, формировании, реализации и оценке эффективности реализации муниципальных </w:t>
      </w:r>
      <w:r>
        <w:rPr>
          <w:sz w:val="28"/>
          <w:szCs w:val="28"/>
        </w:rPr>
        <w:t xml:space="preserve">                        </w:t>
      </w:r>
      <w:r w:rsidRPr="005F392A">
        <w:rPr>
          <w:sz w:val="28"/>
          <w:szCs w:val="28"/>
        </w:rPr>
        <w:t>программ Кореновского городского поселения Кореновского района» (с изменениями от 14 марта 2017 года № 567), администрация Кореновского городского поселения Кореновского района п о с т а н о в л я е т:</w:t>
      </w:r>
    </w:p>
    <w:p w:rsidR="00765D0C" w:rsidRDefault="00765D0C" w:rsidP="00765D0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Утвердить муниципальную программу </w:t>
      </w:r>
      <w:r>
        <w:rPr>
          <w:color w:val="000000"/>
          <w:sz w:val="28"/>
          <w:szCs w:val="28"/>
        </w:rPr>
        <w:t>«Поддержка малого и среднего предпринимательства в Кореновском городском поселении Кореновского района на 2024-2026 годы» (прилагается).</w:t>
      </w:r>
    </w:p>
    <w:p w:rsidR="00765D0C" w:rsidRDefault="00765D0C" w:rsidP="00765D0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Финансово-экономическому отделу администрации Кореновского городского поселения Кореновского района (Пономаренко) предусмотреть финансирование расходов на реализацию указанной программы                                         в 2024-2026 году из бюджета Кореновского городского поселения Кореновского района.</w:t>
      </w:r>
    </w:p>
    <w:p w:rsidR="00765D0C" w:rsidRPr="00EA0082" w:rsidRDefault="00765D0C" w:rsidP="00765D0C">
      <w:pPr>
        <w:widowControl/>
        <w:ind w:firstLine="709"/>
        <w:jc w:val="both"/>
        <w:rPr>
          <w:color w:val="FFFFFF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D869D0">
        <w:rPr>
          <w:sz w:val="28"/>
          <w:szCs w:val="28"/>
          <w:lang w:eastAsia="ru-RU"/>
        </w:rPr>
        <w:t>. Общему отделу администрации Кореновского городского</w:t>
      </w:r>
      <w:r w:rsidRPr="00F5518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                </w:t>
      </w:r>
      <w:r w:rsidRPr="00F5518C">
        <w:rPr>
          <w:sz w:val="28"/>
          <w:szCs w:val="28"/>
          <w:lang w:eastAsia="ru-RU"/>
        </w:rPr>
        <w:t xml:space="preserve">поселения </w:t>
      </w:r>
      <w:r>
        <w:rPr>
          <w:sz w:val="28"/>
          <w:szCs w:val="28"/>
          <w:lang w:eastAsia="ru-RU"/>
        </w:rPr>
        <w:t xml:space="preserve">Кореновского района (Козыренко) обеспечить </w:t>
      </w:r>
      <w:r w:rsidRPr="00F5518C">
        <w:rPr>
          <w:sz w:val="28"/>
          <w:szCs w:val="28"/>
          <w:lang w:eastAsia="ru-RU"/>
        </w:rPr>
        <w:t>разме</w:t>
      </w:r>
      <w:r>
        <w:rPr>
          <w:sz w:val="28"/>
          <w:szCs w:val="28"/>
          <w:lang w:eastAsia="ru-RU"/>
        </w:rPr>
        <w:t>щение постановления</w:t>
      </w:r>
      <w:r w:rsidRPr="00F5518C">
        <w:rPr>
          <w:sz w:val="28"/>
          <w:szCs w:val="28"/>
          <w:lang w:eastAsia="ru-RU"/>
        </w:rPr>
        <w:t xml:space="preserve"> на официальном с</w:t>
      </w:r>
      <w:r>
        <w:rPr>
          <w:sz w:val="28"/>
          <w:szCs w:val="28"/>
          <w:lang w:eastAsia="ru-RU"/>
        </w:rPr>
        <w:t xml:space="preserve">айте администрации Кореновского                  </w:t>
      </w:r>
      <w:r w:rsidRPr="00F5518C">
        <w:rPr>
          <w:sz w:val="28"/>
          <w:szCs w:val="28"/>
          <w:lang w:eastAsia="ru-RU"/>
        </w:rPr>
        <w:t>городского поселения Кореновского района в информационно-телекоммуникационной сети «Интернет».</w:t>
      </w:r>
    </w:p>
    <w:p w:rsidR="00765D0C" w:rsidRDefault="00765D0C" w:rsidP="00765D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624C8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Кореновского городского поселения Кореновского </w:t>
      </w:r>
      <w:r>
        <w:rPr>
          <w:sz w:val="28"/>
          <w:szCs w:val="28"/>
        </w:rPr>
        <w:t xml:space="preserve">                </w:t>
      </w:r>
      <w:r w:rsidRPr="00F624C8">
        <w:rPr>
          <w:sz w:val="28"/>
          <w:szCs w:val="28"/>
        </w:rPr>
        <w:t>района Т.В. Супрунову.</w:t>
      </w:r>
      <w:r>
        <w:rPr>
          <w:sz w:val="28"/>
          <w:szCs w:val="28"/>
        </w:rPr>
        <w:t xml:space="preserve">                   </w:t>
      </w:r>
    </w:p>
    <w:p w:rsidR="00765D0C" w:rsidRDefault="00765D0C" w:rsidP="00765D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869D0">
        <w:rPr>
          <w:sz w:val="28"/>
          <w:szCs w:val="28"/>
        </w:rPr>
        <w:t xml:space="preserve">. Постановление вступает в силу со дня его подписания, но не </w:t>
      </w:r>
      <w:r>
        <w:rPr>
          <w:sz w:val="28"/>
          <w:szCs w:val="28"/>
        </w:rPr>
        <w:t xml:space="preserve">                         </w:t>
      </w:r>
      <w:r w:rsidRPr="00D869D0">
        <w:rPr>
          <w:sz w:val="28"/>
          <w:szCs w:val="28"/>
        </w:rPr>
        <w:t xml:space="preserve">ранее вступления в силу решения Совета </w:t>
      </w:r>
      <w:r w:rsidRPr="00D869D0">
        <w:rPr>
          <w:sz w:val="28"/>
          <w:szCs w:val="24"/>
        </w:rPr>
        <w:t xml:space="preserve">Кореновского городского </w:t>
      </w:r>
      <w:r>
        <w:rPr>
          <w:sz w:val="28"/>
          <w:szCs w:val="24"/>
        </w:rPr>
        <w:t xml:space="preserve">                 </w:t>
      </w:r>
      <w:r w:rsidRPr="00D869D0">
        <w:rPr>
          <w:sz w:val="28"/>
          <w:szCs w:val="24"/>
        </w:rPr>
        <w:lastRenderedPageBreak/>
        <w:t>поселения Кореновского района «О бюджете Кореновского городского посел</w:t>
      </w:r>
      <w:r>
        <w:rPr>
          <w:sz w:val="28"/>
          <w:szCs w:val="24"/>
        </w:rPr>
        <w:t>ения Кореновского района на 2024 год и плановый период 2025 и                       2026</w:t>
      </w:r>
      <w:r w:rsidRPr="00D869D0">
        <w:rPr>
          <w:sz w:val="28"/>
          <w:szCs w:val="24"/>
        </w:rPr>
        <w:t xml:space="preserve"> годов»</w:t>
      </w:r>
      <w:r w:rsidRPr="00D869D0">
        <w:rPr>
          <w:sz w:val="28"/>
          <w:szCs w:val="28"/>
        </w:rPr>
        <w:t>.</w:t>
      </w:r>
    </w:p>
    <w:p w:rsidR="00765D0C" w:rsidRDefault="00765D0C" w:rsidP="00765D0C">
      <w:pPr>
        <w:rPr>
          <w:sz w:val="28"/>
          <w:szCs w:val="28"/>
        </w:rPr>
      </w:pPr>
    </w:p>
    <w:p w:rsidR="00765D0C" w:rsidRDefault="00765D0C" w:rsidP="00765D0C">
      <w:pPr>
        <w:rPr>
          <w:sz w:val="28"/>
          <w:szCs w:val="28"/>
        </w:rPr>
      </w:pPr>
    </w:p>
    <w:p w:rsidR="00765D0C" w:rsidRDefault="00765D0C" w:rsidP="00765D0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765D0C" w:rsidRDefault="00765D0C" w:rsidP="00765D0C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765D0C" w:rsidRDefault="00765D0C" w:rsidP="00765D0C">
      <w:pPr>
        <w:rPr>
          <w:sz w:val="28"/>
          <w:szCs w:val="28"/>
        </w:rPr>
      </w:pPr>
      <w:r w:rsidRPr="003909AB">
        <w:rPr>
          <w:sz w:val="28"/>
          <w:szCs w:val="28"/>
        </w:rPr>
        <w:t>Кореновского района</w:t>
      </w:r>
      <w:r w:rsidRPr="003909A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М.О. Шутылев </w:t>
      </w:r>
    </w:p>
    <w:p w:rsidR="00765D0C" w:rsidRDefault="00765D0C" w:rsidP="00765D0C">
      <w:pPr>
        <w:rPr>
          <w:sz w:val="28"/>
          <w:szCs w:val="28"/>
        </w:rPr>
      </w:pPr>
    </w:p>
    <w:p w:rsidR="00765D0C" w:rsidRDefault="00765D0C" w:rsidP="00765D0C">
      <w:pPr>
        <w:rPr>
          <w:kern w:val="2"/>
          <w:sz w:val="28"/>
          <w:szCs w:val="28"/>
        </w:rPr>
      </w:pPr>
    </w:p>
    <w:p w:rsidR="00765D0C" w:rsidRDefault="00765D0C" w:rsidP="00765D0C">
      <w:pPr>
        <w:rPr>
          <w:kern w:val="2"/>
          <w:sz w:val="28"/>
          <w:szCs w:val="28"/>
        </w:rPr>
      </w:pPr>
    </w:p>
    <w:p w:rsidR="00765D0C" w:rsidRDefault="00765D0C" w:rsidP="00765D0C">
      <w:pPr>
        <w:rPr>
          <w:kern w:val="2"/>
          <w:sz w:val="28"/>
          <w:szCs w:val="28"/>
        </w:rPr>
      </w:pPr>
    </w:p>
    <w:p w:rsidR="00765D0C" w:rsidRDefault="00765D0C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805EC6" w:rsidRDefault="00805EC6" w:rsidP="00765D0C">
      <w:pPr>
        <w:rPr>
          <w:kern w:val="2"/>
          <w:sz w:val="28"/>
          <w:szCs w:val="28"/>
        </w:rPr>
      </w:pPr>
    </w:p>
    <w:p w:rsidR="00765D0C" w:rsidRPr="00573B3B" w:rsidRDefault="00765D0C" w:rsidP="00765D0C">
      <w:pPr>
        <w:rPr>
          <w:kern w:val="2"/>
          <w:sz w:val="28"/>
          <w:szCs w:val="28"/>
        </w:rPr>
      </w:pPr>
    </w:p>
    <w:p w:rsidR="00765D0C" w:rsidRDefault="00765D0C" w:rsidP="00212776">
      <w:pPr>
        <w:rPr>
          <w:sz w:val="28"/>
          <w:szCs w:val="28"/>
        </w:rPr>
      </w:pPr>
    </w:p>
    <w:p w:rsidR="00765D0C" w:rsidRDefault="00765D0C" w:rsidP="00212776">
      <w:pPr>
        <w:rPr>
          <w:sz w:val="28"/>
          <w:szCs w:val="28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"/>
        <w:gridCol w:w="4536"/>
        <w:gridCol w:w="4961"/>
      </w:tblGrid>
      <w:tr w:rsidR="00AB1EFD" w:rsidRPr="007C7667" w:rsidTr="00A35E4F">
        <w:tc>
          <w:tcPr>
            <w:tcW w:w="142" w:type="dxa"/>
          </w:tcPr>
          <w:p w:rsidR="00AB1EFD" w:rsidRDefault="00AB1EFD" w:rsidP="00030174">
            <w:pPr>
              <w:suppressLineNumbers/>
              <w:snapToGrid w:val="0"/>
              <w:rPr>
                <w:rFonts w:eastAsia="DejaVu Sans"/>
                <w:kern w:val="2"/>
                <w:sz w:val="28"/>
                <w:szCs w:val="24"/>
              </w:rPr>
            </w:pPr>
          </w:p>
          <w:p w:rsidR="00AB1EFD" w:rsidRPr="007C7667" w:rsidRDefault="00AB1EFD" w:rsidP="00630755">
            <w:pPr>
              <w:suppressLineNumbers/>
              <w:snapToGrid w:val="0"/>
              <w:jc w:val="center"/>
              <w:rPr>
                <w:rFonts w:eastAsia="DejaVu Sans"/>
                <w:kern w:val="2"/>
                <w:sz w:val="28"/>
                <w:szCs w:val="24"/>
              </w:rPr>
            </w:pPr>
          </w:p>
        </w:tc>
        <w:tc>
          <w:tcPr>
            <w:tcW w:w="4536" w:type="dxa"/>
          </w:tcPr>
          <w:p w:rsidR="00AB1EFD" w:rsidRPr="007C7667" w:rsidRDefault="00AB1EFD" w:rsidP="00630755">
            <w:pPr>
              <w:suppressLineNumbers/>
              <w:snapToGrid w:val="0"/>
              <w:jc w:val="center"/>
              <w:rPr>
                <w:rFonts w:eastAsia="DejaVu Sans"/>
                <w:kern w:val="2"/>
                <w:sz w:val="28"/>
                <w:szCs w:val="24"/>
              </w:rPr>
            </w:pPr>
          </w:p>
          <w:p w:rsidR="00AB1EFD" w:rsidRPr="007C7667" w:rsidRDefault="00AB1EFD" w:rsidP="00630755">
            <w:pPr>
              <w:suppressLineNumbers/>
              <w:snapToGrid w:val="0"/>
              <w:jc w:val="center"/>
              <w:rPr>
                <w:rFonts w:eastAsia="DejaVu Sans"/>
                <w:kern w:val="2"/>
                <w:sz w:val="28"/>
                <w:szCs w:val="24"/>
              </w:rPr>
            </w:pPr>
          </w:p>
          <w:p w:rsidR="00AB1EFD" w:rsidRPr="007C7667" w:rsidRDefault="00AB1EFD" w:rsidP="00630755">
            <w:pPr>
              <w:suppressLineNumbers/>
              <w:snapToGrid w:val="0"/>
              <w:jc w:val="center"/>
              <w:rPr>
                <w:rFonts w:eastAsia="DejaVu Sans"/>
                <w:kern w:val="2"/>
                <w:sz w:val="28"/>
                <w:szCs w:val="24"/>
              </w:rPr>
            </w:pPr>
          </w:p>
          <w:p w:rsidR="00AB1EFD" w:rsidRPr="007C7667" w:rsidRDefault="00AB1EFD" w:rsidP="00630755">
            <w:pPr>
              <w:suppressLineNumbers/>
              <w:snapToGrid w:val="0"/>
              <w:jc w:val="center"/>
              <w:rPr>
                <w:rFonts w:eastAsia="DejaVu Sans"/>
                <w:kern w:val="2"/>
                <w:sz w:val="28"/>
                <w:szCs w:val="24"/>
              </w:rPr>
            </w:pPr>
          </w:p>
        </w:tc>
        <w:tc>
          <w:tcPr>
            <w:tcW w:w="4961" w:type="dxa"/>
          </w:tcPr>
          <w:p w:rsidR="00AB1EFD" w:rsidRPr="007C7667" w:rsidRDefault="00AB1EFD" w:rsidP="00630755">
            <w:pPr>
              <w:suppressLineNumbers/>
              <w:snapToGrid w:val="0"/>
              <w:jc w:val="center"/>
              <w:rPr>
                <w:kern w:val="2"/>
                <w:sz w:val="28"/>
                <w:szCs w:val="28"/>
              </w:rPr>
            </w:pPr>
            <w:r w:rsidRPr="007C7667">
              <w:rPr>
                <w:kern w:val="2"/>
                <w:sz w:val="28"/>
                <w:szCs w:val="28"/>
              </w:rPr>
              <w:t>ПРИЛОЖЕНИЕ</w:t>
            </w:r>
          </w:p>
          <w:p w:rsidR="00AB1EFD" w:rsidRPr="007C7667" w:rsidRDefault="00AB1EFD" w:rsidP="00630755">
            <w:pPr>
              <w:suppressLineNumbers/>
              <w:snapToGrid w:val="0"/>
              <w:jc w:val="center"/>
              <w:rPr>
                <w:kern w:val="2"/>
                <w:sz w:val="28"/>
                <w:szCs w:val="28"/>
              </w:rPr>
            </w:pPr>
          </w:p>
          <w:p w:rsidR="00AB1EFD" w:rsidRPr="007C7667" w:rsidRDefault="00AB1EFD" w:rsidP="00630755">
            <w:pPr>
              <w:suppressLineNumbers/>
              <w:snapToGrid w:val="0"/>
              <w:jc w:val="center"/>
              <w:rPr>
                <w:kern w:val="2"/>
                <w:sz w:val="28"/>
                <w:szCs w:val="28"/>
              </w:rPr>
            </w:pPr>
            <w:r w:rsidRPr="007C7667">
              <w:rPr>
                <w:kern w:val="2"/>
                <w:sz w:val="28"/>
                <w:szCs w:val="28"/>
              </w:rPr>
              <w:t>УТВЕРЖДЕНА</w:t>
            </w:r>
          </w:p>
          <w:p w:rsidR="00AB1EFD" w:rsidRPr="007C7667" w:rsidRDefault="00AB1EFD" w:rsidP="00630755">
            <w:pPr>
              <w:suppressLineNumbers/>
              <w:snapToGrid w:val="0"/>
              <w:jc w:val="center"/>
              <w:rPr>
                <w:kern w:val="2"/>
                <w:sz w:val="28"/>
                <w:szCs w:val="28"/>
              </w:rPr>
            </w:pPr>
            <w:r w:rsidRPr="007C7667">
              <w:rPr>
                <w:kern w:val="2"/>
                <w:sz w:val="28"/>
                <w:szCs w:val="28"/>
              </w:rPr>
              <w:t>постановлением администрации</w:t>
            </w:r>
          </w:p>
          <w:p w:rsidR="00AB1EFD" w:rsidRPr="007C7667" w:rsidRDefault="00AB1EFD" w:rsidP="00630755">
            <w:pPr>
              <w:suppressLineNumbers/>
              <w:snapToGrid w:val="0"/>
              <w:jc w:val="center"/>
              <w:rPr>
                <w:kern w:val="2"/>
                <w:sz w:val="28"/>
                <w:szCs w:val="28"/>
              </w:rPr>
            </w:pPr>
            <w:r w:rsidRPr="007C7667">
              <w:rPr>
                <w:kern w:val="2"/>
                <w:sz w:val="28"/>
                <w:szCs w:val="28"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:rsidR="00AB1EFD" w:rsidRPr="007C7667" w:rsidRDefault="00805EC6" w:rsidP="00630755">
            <w:pPr>
              <w:suppressLineNumbers/>
              <w:snapToGri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</w:t>
            </w:r>
            <w:r w:rsidR="00AB1EFD" w:rsidRPr="007C7667">
              <w:rPr>
                <w:kern w:val="2"/>
                <w:sz w:val="28"/>
                <w:szCs w:val="28"/>
              </w:rPr>
              <w:t>т</w:t>
            </w:r>
            <w:r>
              <w:rPr>
                <w:kern w:val="2"/>
                <w:sz w:val="28"/>
                <w:szCs w:val="28"/>
              </w:rPr>
              <w:t xml:space="preserve"> 01.11.2023 </w:t>
            </w:r>
            <w:r w:rsidR="00EA0082">
              <w:rPr>
                <w:kern w:val="2"/>
                <w:sz w:val="28"/>
                <w:szCs w:val="28"/>
              </w:rPr>
              <w:t xml:space="preserve">№ </w:t>
            </w:r>
            <w:r>
              <w:rPr>
                <w:kern w:val="2"/>
                <w:sz w:val="28"/>
                <w:szCs w:val="28"/>
              </w:rPr>
              <w:t>1378</w:t>
            </w:r>
          </w:p>
          <w:p w:rsidR="00AB1EFD" w:rsidRPr="007C7667" w:rsidRDefault="00AB1EFD" w:rsidP="00630755">
            <w:pPr>
              <w:suppressLineNumbers/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:rsidR="00AB1EFD" w:rsidRDefault="00AB1EFD" w:rsidP="00AB1EFD">
      <w:pPr>
        <w:jc w:val="center"/>
        <w:rPr>
          <w:sz w:val="28"/>
          <w:szCs w:val="28"/>
        </w:rPr>
      </w:pPr>
    </w:p>
    <w:p w:rsidR="00AB1EFD" w:rsidRDefault="00F624C8" w:rsidP="00AB1EF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</w:t>
      </w:r>
      <w:r w:rsidR="00AB1EFD" w:rsidRPr="00CA64AE">
        <w:rPr>
          <w:sz w:val="28"/>
          <w:szCs w:val="28"/>
        </w:rPr>
        <w:t xml:space="preserve"> ПРОГРАММА</w:t>
      </w:r>
      <w:r w:rsidR="00AB1EFD">
        <w:rPr>
          <w:sz w:val="28"/>
          <w:szCs w:val="28"/>
        </w:rPr>
        <w:t xml:space="preserve"> </w:t>
      </w:r>
    </w:p>
    <w:p w:rsidR="00AB1EFD" w:rsidRPr="00CA64AE" w:rsidRDefault="00AB1EFD" w:rsidP="00AB1EFD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 Кореновского района</w:t>
      </w:r>
    </w:p>
    <w:p w:rsidR="00AB1EFD" w:rsidRPr="00CA64AE" w:rsidRDefault="00AB1EFD" w:rsidP="00AB1EFD">
      <w:pPr>
        <w:jc w:val="center"/>
        <w:rPr>
          <w:sz w:val="28"/>
          <w:szCs w:val="28"/>
        </w:rPr>
      </w:pPr>
      <w:r w:rsidRPr="00CA64AE">
        <w:rPr>
          <w:sz w:val="28"/>
          <w:szCs w:val="28"/>
        </w:rPr>
        <w:t>«</w:t>
      </w:r>
      <w:r w:rsidRPr="00CA64AE">
        <w:rPr>
          <w:color w:val="000000"/>
          <w:sz w:val="28"/>
          <w:szCs w:val="28"/>
        </w:rPr>
        <w:t>Поддержка</w:t>
      </w:r>
      <w:r w:rsidRPr="00CA64AE">
        <w:rPr>
          <w:sz w:val="28"/>
          <w:szCs w:val="28"/>
        </w:rPr>
        <w:t xml:space="preserve"> малого и среднего предпринимательства в</w:t>
      </w:r>
    </w:p>
    <w:p w:rsidR="00AB1EFD" w:rsidRPr="00CA64AE" w:rsidRDefault="00AB1EFD" w:rsidP="00AB1EFD">
      <w:pPr>
        <w:jc w:val="center"/>
        <w:rPr>
          <w:sz w:val="28"/>
          <w:szCs w:val="28"/>
        </w:rPr>
      </w:pPr>
      <w:r w:rsidRPr="00CA64AE">
        <w:rPr>
          <w:sz w:val="28"/>
          <w:szCs w:val="28"/>
        </w:rPr>
        <w:t>Кореновском городском поселении Кореновского района на 20</w:t>
      </w:r>
      <w:r w:rsidR="00EA0082">
        <w:rPr>
          <w:sz w:val="28"/>
          <w:szCs w:val="28"/>
        </w:rPr>
        <w:t>2</w:t>
      </w:r>
      <w:r w:rsidR="00F624C8">
        <w:rPr>
          <w:sz w:val="28"/>
          <w:szCs w:val="28"/>
        </w:rPr>
        <w:t>4</w:t>
      </w:r>
      <w:r w:rsidR="00EA0082">
        <w:rPr>
          <w:sz w:val="28"/>
          <w:szCs w:val="28"/>
        </w:rPr>
        <w:t>-202</w:t>
      </w:r>
      <w:r w:rsidR="00F624C8">
        <w:rPr>
          <w:sz w:val="28"/>
          <w:szCs w:val="28"/>
        </w:rPr>
        <w:t>6</w:t>
      </w:r>
      <w:r w:rsidRPr="00CA64AE">
        <w:rPr>
          <w:sz w:val="28"/>
          <w:szCs w:val="28"/>
        </w:rPr>
        <w:t xml:space="preserve"> год</w:t>
      </w:r>
      <w:r w:rsidR="00EA0082">
        <w:rPr>
          <w:sz w:val="28"/>
          <w:szCs w:val="28"/>
        </w:rPr>
        <w:t>ы</w:t>
      </w:r>
      <w:r w:rsidRPr="00CA64AE">
        <w:rPr>
          <w:sz w:val="28"/>
          <w:szCs w:val="28"/>
        </w:rPr>
        <w:t>»</w:t>
      </w:r>
    </w:p>
    <w:p w:rsidR="00AB1EFD" w:rsidRPr="00CA64AE" w:rsidRDefault="00AB1EFD" w:rsidP="00AB1EFD">
      <w:pPr>
        <w:jc w:val="center"/>
        <w:rPr>
          <w:sz w:val="28"/>
          <w:szCs w:val="28"/>
        </w:rPr>
      </w:pPr>
    </w:p>
    <w:p w:rsidR="00AB1EFD" w:rsidRPr="00CA64AE" w:rsidRDefault="00AB1EFD" w:rsidP="00AB1EFD">
      <w:pPr>
        <w:widowControl/>
        <w:jc w:val="center"/>
        <w:rPr>
          <w:sz w:val="28"/>
          <w:szCs w:val="28"/>
        </w:rPr>
      </w:pPr>
      <w:r w:rsidRPr="00CA64AE">
        <w:rPr>
          <w:sz w:val="28"/>
          <w:szCs w:val="28"/>
        </w:rPr>
        <w:t>ПАСПОРТ</w:t>
      </w:r>
    </w:p>
    <w:p w:rsidR="00AB1EFD" w:rsidRDefault="00F624C8" w:rsidP="00040AD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AB1EFD" w:rsidRPr="00CA64AE">
        <w:rPr>
          <w:sz w:val="28"/>
          <w:szCs w:val="28"/>
        </w:rPr>
        <w:t xml:space="preserve"> программы</w:t>
      </w:r>
      <w:r w:rsidR="00AB1EFD">
        <w:rPr>
          <w:sz w:val="28"/>
          <w:szCs w:val="28"/>
        </w:rPr>
        <w:t xml:space="preserve"> Кореновского городского поселения Кореновского района</w:t>
      </w:r>
      <w:r w:rsidR="00040AD1">
        <w:rPr>
          <w:sz w:val="28"/>
          <w:szCs w:val="28"/>
        </w:rPr>
        <w:t xml:space="preserve"> </w:t>
      </w:r>
      <w:r w:rsidR="00AB1EFD" w:rsidRPr="00CA64AE">
        <w:rPr>
          <w:sz w:val="28"/>
          <w:szCs w:val="28"/>
        </w:rPr>
        <w:t>«</w:t>
      </w:r>
      <w:r w:rsidR="00AB1EFD" w:rsidRPr="00CA64AE">
        <w:rPr>
          <w:color w:val="000000"/>
          <w:sz w:val="28"/>
          <w:szCs w:val="28"/>
        </w:rPr>
        <w:t>Поддержка</w:t>
      </w:r>
      <w:r w:rsidR="00AB1EFD" w:rsidRPr="00CA64AE">
        <w:rPr>
          <w:sz w:val="28"/>
          <w:szCs w:val="28"/>
        </w:rPr>
        <w:t xml:space="preserve"> малого и среднего предпринимательства в Кореновском городском поселении Кореновского района на 20</w:t>
      </w:r>
      <w:r w:rsidR="0093517C">
        <w:rPr>
          <w:sz w:val="28"/>
          <w:szCs w:val="28"/>
        </w:rPr>
        <w:t>24</w:t>
      </w:r>
      <w:r w:rsidR="00AB1EFD" w:rsidRPr="00CA64AE">
        <w:rPr>
          <w:sz w:val="28"/>
          <w:szCs w:val="28"/>
        </w:rPr>
        <w:t>-202</w:t>
      </w:r>
      <w:r w:rsidR="0051567F">
        <w:rPr>
          <w:sz w:val="28"/>
          <w:szCs w:val="28"/>
        </w:rPr>
        <w:t>6</w:t>
      </w:r>
      <w:r w:rsidR="00AB1EFD" w:rsidRPr="00CA64AE">
        <w:rPr>
          <w:sz w:val="28"/>
          <w:szCs w:val="28"/>
        </w:rPr>
        <w:t xml:space="preserve"> год</w:t>
      </w:r>
      <w:r w:rsidR="00EA0082">
        <w:rPr>
          <w:sz w:val="28"/>
          <w:szCs w:val="28"/>
        </w:rPr>
        <w:t>ы</w:t>
      </w:r>
      <w:r w:rsidR="00AB1EFD" w:rsidRPr="00CA64AE">
        <w:rPr>
          <w:sz w:val="28"/>
          <w:szCs w:val="28"/>
        </w:rPr>
        <w:t>»</w:t>
      </w:r>
    </w:p>
    <w:p w:rsidR="00BB4862" w:rsidRPr="00CA64AE" w:rsidRDefault="00BB4862" w:rsidP="00AB1EFD">
      <w:pPr>
        <w:widowControl/>
        <w:jc w:val="center"/>
        <w:rPr>
          <w:sz w:val="28"/>
          <w:szCs w:val="28"/>
        </w:rPr>
      </w:pP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7337"/>
      </w:tblGrid>
      <w:tr w:rsidR="00BB4862" w:rsidRPr="00164312" w:rsidTr="00BB4862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Наименование</w:t>
            </w:r>
          </w:p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BB4862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Муниципальная программа </w:t>
            </w:r>
            <w:r w:rsidRPr="00BB4862">
              <w:rPr>
                <w:sz w:val="24"/>
              </w:rPr>
              <w:t>Кореновского городского поселения Кореновского района</w:t>
            </w:r>
            <w:r>
              <w:rPr>
                <w:sz w:val="24"/>
              </w:rPr>
              <w:t xml:space="preserve"> </w:t>
            </w:r>
            <w:r w:rsidRPr="00BB4862">
              <w:rPr>
                <w:sz w:val="24"/>
              </w:rPr>
              <w:t>«Поддержка малого и среднего предпринимательства в</w:t>
            </w:r>
            <w:r>
              <w:rPr>
                <w:sz w:val="24"/>
              </w:rPr>
              <w:t xml:space="preserve"> </w:t>
            </w:r>
            <w:r w:rsidRPr="00BB4862">
              <w:rPr>
                <w:sz w:val="24"/>
              </w:rPr>
              <w:t xml:space="preserve">Кореновском городском поселении Кореновского района на 2024-2026 годы» </w:t>
            </w:r>
            <w:r w:rsidRPr="00463F5A">
              <w:rPr>
                <w:sz w:val="24"/>
              </w:rPr>
              <w:t>(далее – Программа).</w:t>
            </w:r>
          </w:p>
        </w:tc>
      </w:tr>
      <w:tr w:rsidR="00BB4862" w:rsidRPr="00164312" w:rsidTr="00BB4862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Координатор</w:t>
            </w:r>
          </w:p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jc w:val="both"/>
              <w:rPr>
                <w:sz w:val="24"/>
              </w:rPr>
            </w:pPr>
            <w:r w:rsidRPr="00463F5A">
              <w:rPr>
                <w:sz w:val="24"/>
              </w:rPr>
              <w:t>Организационно-кадровый отдел администрации Кореновского городского поселения Кореновского района.</w:t>
            </w:r>
          </w:p>
        </w:tc>
      </w:tr>
      <w:tr w:rsidR="00BB4862" w:rsidRPr="00164312" w:rsidTr="00BB4862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Участник</w:t>
            </w:r>
          </w:p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jc w:val="both"/>
              <w:rPr>
                <w:sz w:val="24"/>
              </w:rPr>
            </w:pPr>
            <w:r w:rsidRPr="00463F5A">
              <w:rPr>
                <w:sz w:val="24"/>
              </w:rPr>
              <w:t>Кореновское городское поселение Кореновского района.</w:t>
            </w:r>
          </w:p>
        </w:tc>
      </w:tr>
      <w:tr w:rsidR="00BB4862" w:rsidRPr="00164312" w:rsidTr="00BB4862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Подпрограммы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jc w:val="both"/>
              <w:rPr>
                <w:sz w:val="24"/>
              </w:rPr>
            </w:pPr>
            <w:r w:rsidRPr="00463F5A">
              <w:rPr>
                <w:sz w:val="24"/>
              </w:rPr>
              <w:t>Не предусмотрены Программой.</w:t>
            </w:r>
          </w:p>
        </w:tc>
      </w:tr>
      <w:tr w:rsidR="00BB4862" w:rsidRPr="00164312" w:rsidTr="00BB4862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Координаторы</w:t>
            </w:r>
          </w:p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подпрограммы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jc w:val="both"/>
              <w:rPr>
                <w:sz w:val="24"/>
              </w:rPr>
            </w:pPr>
            <w:r w:rsidRPr="00463F5A">
              <w:rPr>
                <w:sz w:val="24"/>
              </w:rPr>
              <w:t>Не предусмотрены Программой.</w:t>
            </w:r>
          </w:p>
        </w:tc>
      </w:tr>
      <w:tr w:rsidR="00BB4862" w:rsidRPr="00164312" w:rsidTr="00BB4862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Цели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136E3F" w:rsidRDefault="00BB4862" w:rsidP="00345615">
            <w:pPr>
              <w:snapToGrid w:val="0"/>
              <w:jc w:val="both"/>
              <w:rPr>
                <w:sz w:val="24"/>
              </w:rPr>
            </w:pPr>
            <w:r w:rsidRPr="00BB4862">
              <w:rPr>
                <w:sz w:val="24"/>
              </w:rPr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района;</w:t>
            </w:r>
          </w:p>
        </w:tc>
      </w:tr>
      <w:tr w:rsidR="00BB4862" w:rsidRPr="00136E3F" w:rsidTr="00BB4862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Задачи</w:t>
            </w:r>
          </w:p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BB4862" w:rsidRDefault="00BB4862" w:rsidP="00BB4862">
            <w:pPr>
              <w:snapToGrid w:val="0"/>
              <w:jc w:val="both"/>
              <w:rPr>
                <w:sz w:val="24"/>
              </w:rPr>
            </w:pPr>
            <w:r w:rsidRPr="00BB4862">
              <w:rPr>
                <w:sz w:val="24"/>
              </w:rPr>
              <w:t>Содействие развитию малого и среднего предпринимательства на территории Кореновского городского поселения Кореновского  района;</w:t>
            </w:r>
          </w:p>
          <w:p w:rsidR="00BB4862" w:rsidRPr="00BB4862" w:rsidRDefault="00BB4862" w:rsidP="00BB4862">
            <w:pPr>
              <w:snapToGrid w:val="0"/>
              <w:jc w:val="both"/>
              <w:rPr>
                <w:sz w:val="24"/>
              </w:rPr>
            </w:pPr>
            <w:r w:rsidRPr="00BB4862">
              <w:rPr>
                <w:sz w:val="24"/>
              </w:rPr>
              <w:t>оказание содействия субъектам малого и среднего предпринимательства Кореновского городского поселения Кореновского района в продвижении производимых ими товаров (работ, услуг);</w:t>
            </w:r>
          </w:p>
          <w:p w:rsidR="00BB4862" w:rsidRPr="00BB4862" w:rsidRDefault="00BB4862" w:rsidP="00BB4862">
            <w:pPr>
              <w:snapToGrid w:val="0"/>
              <w:jc w:val="both"/>
              <w:rPr>
                <w:sz w:val="24"/>
              </w:rPr>
            </w:pPr>
            <w:r w:rsidRPr="00BB4862">
              <w:rPr>
                <w:sz w:val="24"/>
              </w:rPr>
              <w:t xml:space="preserve">обеспечение занятости и развитие самозанятости населения </w:t>
            </w:r>
            <w:r w:rsidRPr="00BB4862">
              <w:rPr>
                <w:sz w:val="24"/>
              </w:rPr>
              <w:lastRenderedPageBreak/>
              <w:t>Кореновского городского поселения Кореновского района;</w:t>
            </w:r>
          </w:p>
          <w:p w:rsidR="00BB4862" w:rsidRPr="00BB4862" w:rsidRDefault="00BB4862" w:rsidP="00BB4862">
            <w:pPr>
              <w:snapToGrid w:val="0"/>
              <w:jc w:val="both"/>
              <w:rPr>
                <w:sz w:val="24"/>
              </w:rPr>
            </w:pPr>
            <w:r w:rsidRPr="00BB4862">
              <w:rPr>
                <w:sz w:val="24"/>
              </w:rPr>
              <w:t>увеличение доли производимых субъектами малого и среднего предпринимательства товаров (работ, услуг) в объеме продукции, производимой предприятиями Кореновского городского поселения Кореновского района;</w:t>
            </w:r>
          </w:p>
          <w:p w:rsidR="00BB4862" w:rsidRPr="00BB4862" w:rsidRDefault="00BB4862" w:rsidP="00BB4862">
            <w:pPr>
              <w:snapToGrid w:val="0"/>
              <w:jc w:val="both"/>
              <w:rPr>
                <w:sz w:val="24"/>
              </w:rPr>
            </w:pPr>
            <w:r w:rsidRPr="00BB4862">
              <w:rPr>
                <w:sz w:val="24"/>
              </w:rPr>
              <w:t>достижение баланса интересов бизнеса и уровня налогообложения для субъектов малого и среднего предпринимательства Кореновского городского поселения Кореновского района;</w:t>
            </w:r>
          </w:p>
          <w:p w:rsidR="00BB4862" w:rsidRPr="00136E3F" w:rsidRDefault="00BB4862" w:rsidP="00BB4862">
            <w:pPr>
              <w:snapToGrid w:val="0"/>
              <w:jc w:val="both"/>
              <w:rPr>
                <w:sz w:val="24"/>
              </w:rPr>
            </w:pPr>
            <w:r w:rsidRPr="00BB4862">
              <w:rPr>
                <w:sz w:val="24"/>
              </w:rPr>
              <w:t>оказание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доход.</w:t>
            </w:r>
          </w:p>
        </w:tc>
      </w:tr>
      <w:tr w:rsidR="00BB4862" w:rsidRPr="00164312" w:rsidTr="00BB4862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lastRenderedPageBreak/>
              <w:t>Перечень</w:t>
            </w:r>
          </w:p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целевых</w:t>
            </w:r>
          </w:p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показателей</w:t>
            </w:r>
          </w:p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C5E" w:rsidRPr="00DA5C5E" w:rsidRDefault="00DA5C5E" w:rsidP="00DA5C5E">
            <w:pPr>
              <w:snapToGrid w:val="0"/>
              <w:jc w:val="both"/>
              <w:rPr>
                <w:sz w:val="24"/>
              </w:rPr>
            </w:pPr>
            <w:r w:rsidRPr="00DA5C5E">
              <w:rPr>
                <w:sz w:val="24"/>
              </w:rPr>
              <w:t>число субъектов малого и среднего предпринимательства на 1000 человек населения;</w:t>
            </w:r>
          </w:p>
          <w:p w:rsidR="00BB4862" w:rsidRPr="00463F5A" w:rsidRDefault="00DA5C5E" w:rsidP="00DA5C5E">
            <w:pPr>
              <w:snapToGrid w:val="0"/>
              <w:jc w:val="both"/>
              <w:rPr>
                <w:sz w:val="24"/>
              </w:rPr>
            </w:pPr>
            <w:r w:rsidRPr="00DA5C5E">
              <w:rPr>
                <w:sz w:val="24"/>
              </w:rPr>
              <w:t>доля расходов бюджета поселения на развитие малого и среднего предпринимательства от общего объема расходов бюджета поселения;</w:t>
            </w:r>
          </w:p>
        </w:tc>
      </w:tr>
      <w:tr w:rsidR="00BB4862" w:rsidRPr="00164312" w:rsidTr="00BB4862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Этапы и сроки</w:t>
            </w:r>
          </w:p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реализации</w:t>
            </w:r>
          </w:p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jc w:val="both"/>
              <w:rPr>
                <w:sz w:val="24"/>
              </w:rPr>
            </w:pPr>
            <w:r w:rsidRPr="00463F5A">
              <w:rPr>
                <w:sz w:val="24"/>
              </w:rPr>
              <w:t>2024-2026 годы, этапы не предусмотрены.</w:t>
            </w:r>
          </w:p>
        </w:tc>
      </w:tr>
      <w:tr w:rsidR="00BB4862" w:rsidRPr="00164312" w:rsidTr="00BB4862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 xml:space="preserve">Объемы и источники финансирования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BB4862" w:rsidRDefault="00BB4862" w:rsidP="00BB4862">
            <w:pPr>
              <w:snapToGrid w:val="0"/>
              <w:jc w:val="both"/>
              <w:rPr>
                <w:sz w:val="24"/>
              </w:rPr>
            </w:pPr>
            <w:r w:rsidRPr="00463F5A">
              <w:rPr>
                <w:sz w:val="24"/>
              </w:rPr>
              <w:t xml:space="preserve"> </w:t>
            </w:r>
            <w:r w:rsidRPr="00BB4862">
              <w:rPr>
                <w:sz w:val="24"/>
              </w:rPr>
              <w:t xml:space="preserve">Объем финансирования программы из средств бюджета Кореновского городского поселения Кореновского района </w:t>
            </w:r>
            <w:r>
              <w:rPr>
                <w:sz w:val="24"/>
              </w:rPr>
              <w:t>составляет</w:t>
            </w:r>
            <w:r w:rsidRPr="00BB4862">
              <w:rPr>
                <w:sz w:val="24"/>
              </w:rPr>
              <w:t>:</w:t>
            </w:r>
          </w:p>
          <w:p w:rsidR="00BB4862" w:rsidRPr="00BB4862" w:rsidRDefault="00BB4862" w:rsidP="00BB4862">
            <w:pPr>
              <w:snapToGrid w:val="0"/>
              <w:jc w:val="both"/>
              <w:rPr>
                <w:sz w:val="24"/>
              </w:rPr>
            </w:pPr>
            <w:r w:rsidRPr="00BB4862">
              <w:rPr>
                <w:sz w:val="24"/>
              </w:rPr>
              <w:t>30 тысяч рублей в 2024 году;</w:t>
            </w:r>
          </w:p>
          <w:p w:rsidR="00BB4862" w:rsidRPr="00BB4862" w:rsidRDefault="00BB4862" w:rsidP="00BB4862">
            <w:pPr>
              <w:snapToGrid w:val="0"/>
              <w:jc w:val="both"/>
              <w:rPr>
                <w:sz w:val="24"/>
              </w:rPr>
            </w:pPr>
            <w:r w:rsidRPr="00BB4862">
              <w:rPr>
                <w:sz w:val="24"/>
              </w:rPr>
              <w:t>30 тысяч рублей в 2025 году;</w:t>
            </w:r>
          </w:p>
          <w:p w:rsidR="00BB4862" w:rsidRDefault="00BB4862" w:rsidP="00BB4862">
            <w:pPr>
              <w:snapToGrid w:val="0"/>
              <w:jc w:val="both"/>
              <w:rPr>
                <w:sz w:val="24"/>
              </w:rPr>
            </w:pPr>
            <w:r w:rsidRPr="00BB4862">
              <w:rPr>
                <w:sz w:val="24"/>
              </w:rPr>
              <w:t>30 тысяч рублей в 2026 году.</w:t>
            </w:r>
          </w:p>
          <w:p w:rsidR="00BB4862" w:rsidRPr="00463F5A" w:rsidRDefault="00BB4862" w:rsidP="00BB4862">
            <w:pPr>
              <w:snapToGrid w:val="0"/>
              <w:jc w:val="both"/>
              <w:rPr>
                <w:sz w:val="24"/>
              </w:rPr>
            </w:pPr>
            <w:r w:rsidRPr="00463F5A">
              <w:rPr>
                <w:sz w:val="24"/>
              </w:rPr>
              <w:t xml:space="preserve">Всего: </w:t>
            </w:r>
            <w:r>
              <w:rPr>
                <w:sz w:val="24"/>
              </w:rPr>
              <w:t>90</w:t>
            </w:r>
            <w:r w:rsidRPr="00463F5A">
              <w:rPr>
                <w:sz w:val="24"/>
              </w:rPr>
              <w:t>,0 тыс. рублей</w:t>
            </w:r>
          </w:p>
        </w:tc>
      </w:tr>
      <w:tr w:rsidR="00BB4862" w:rsidRPr="00164312" w:rsidTr="00BB4862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Контроль за</w:t>
            </w:r>
          </w:p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выполнением</w:t>
            </w:r>
          </w:p>
          <w:p w:rsidR="00BB4862" w:rsidRPr="00463F5A" w:rsidRDefault="00BB4862" w:rsidP="00345615">
            <w:pPr>
              <w:snapToGrid w:val="0"/>
              <w:rPr>
                <w:sz w:val="24"/>
              </w:rPr>
            </w:pPr>
            <w:r w:rsidRPr="00463F5A">
              <w:rPr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862" w:rsidRPr="00463F5A" w:rsidRDefault="00BB4862" w:rsidP="00345615">
            <w:pPr>
              <w:snapToGrid w:val="0"/>
              <w:jc w:val="both"/>
              <w:rPr>
                <w:sz w:val="24"/>
              </w:rPr>
            </w:pPr>
            <w:r w:rsidRPr="00463F5A">
              <w:rPr>
                <w:sz w:val="24"/>
              </w:rPr>
              <w:t>Заместитель главы Кореновского г</w:t>
            </w:r>
            <w:r>
              <w:rPr>
                <w:sz w:val="24"/>
              </w:rPr>
              <w:t xml:space="preserve">ородского поселения </w:t>
            </w:r>
            <w:r w:rsidRPr="00463F5A">
              <w:rPr>
                <w:sz w:val="24"/>
              </w:rPr>
              <w:t>Кореновского района.</w:t>
            </w:r>
          </w:p>
        </w:tc>
      </w:tr>
    </w:tbl>
    <w:p w:rsidR="00AB1EFD" w:rsidRPr="00CA2609" w:rsidRDefault="00AB1EFD" w:rsidP="00AB1EFD">
      <w:pPr>
        <w:keepNext/>
        <w:tabs>
          <w:tab w:val="num" w:pos="360"/>
        </w:tabs>
        <w:jc w:val="center"/>
        <w:outlineLvl w:val="0"/>
        <w:rPr>
          <w:rFonts w:eastAsia="DejaVuSans"/>
          <w:bCs/>
          <w:sz w:val="16"/>
          <w:szCs w:val="16"/>
        </w:rPr>
      </w:pPr>
      <w:bookmarkStart w:id="1" w:name="sub_100"/>
    </w:p>
    <w:p w:rsidR="00BB4862" w:rsidRPr="00BB4862" w:rsidRDefault="00BB4862" w:rsidP="00BB4862">
      <w:pPr>
        <w:numPr>
          <w:ilvl w:val="0"/>
          <w:numId w:val="4"/>
        </w:numPr>
        <w:jc w:val="center"/>
        <w:rPr>
          <w:rFonts w:eastAsia="DejaVuSans"/>
          <w:bCs/>
          <w:sz w:val="28"/>
          <w:szCs w:val="28"/>
        </w:rPr>
      </w:pPr>
      <w:r w:rsidRPr="00BB4862">
        <w:rPr>
          <w:rFonts w:eastAsia="DejaVuSans"/>
          <w:bCs/>
          <w:sz w:val="28"/>
          <w:szCs w:val="28"/>
        </w:rPr>
        <w:t>Характеристика текущего состояния и прогноз развития в рамках муниципальной программы</w:t>
      </w:r>
    </w:p>
    <w:p w:rsidR="00AB1EFD" w:rsidRPr="00CA64AE" w:rsidRDefault="00AB1EFD" w:rsidP="00AB1EFD">
      <w:pPr>
        <w:keepNext/>
        <w:tabs>
          <w:tab w:val="left" w:pos="708"/>
        </w:tabs>
        <w:ind w:left="720"/>
        <w:jc w:val="center"/>
        <w:outlineLvl w:val="0"/>
        <w:rPr>
          <w:rFonts w:eastAsia="DejaVuSans"/>
          <w:bCs/>
          <w:sz w:val="28"/>
          <w:szCs w:val="28"/>
        </w:rPr>
      </w:pPr>
    </w:p>
    <w:bookmarkEnd w:id="1"/>
    <w:p w:rsidR="00AB1EFD" w:rsidRPr="00CA64AE" w:rsidRDefault="00AB1EFD" w:rsidP="00AB1EFD">
      <w:pPr>
        <w:autoSpaceDE w:val="0"/>
        <w:ind w:firstLine="708"/>
        <w:jc w:val="both"/>
        <w:rPr>
          <w:sz w:val="28"/>
          <w:szCs w:val="28"/>
        </w:rPr>
      </w:pPr>
      <w:r w:rsidRPr="00CA64AE">
        <w:rPr>
          <w:sz w:val="28"/>
          <w:szCs w:val="28"/>
        </w:rPr>
        <w:t>Малый и средний бизнес играет важную роль в решении экономических и социальных задач Кореновского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района, стабильность налоговых поступлений. Развитие предпринимательства является одной из приоритетных задач социально-экономического развития Кореновского района.</w:t>
      </w:r>
    </w:p>
    <w:p w:rsidR="00AB1EFD" w:rsidRPr="00CA64AE" w:rsidRDefault="00AB1EFD" w:rsidP="00AB1EFD">
      <w:pPr>
        <w:ind w:firstLine="708"/>
        <w:jc w:val="both"/>
        <w:rPr>
          <w:sz w:val="28"/>
          <w:szCs w:val="28"/>
        </w:rPr>
      </w:pPr>
      <w:r w:rsidRPr="00CA64AE">
        <w:rPr>
          <w:sz w:val="28"/>
          <w:szCs w:val="28"/>
        </w:rPr>
        <w:t>Малый и средний бизнес Кореновского городского поселения Кореновского района интенсивно развивается.</w:t>
      </w:r>
    </w:p>
    <w:p w:rsidR="00AB1EFD" w:rsidRPr="00CA64AE" w:rsidRDefault="00AB1EFD" w:rsidP="00AB1EFD">
      <w:pPr>
        <w:autoSpaceDE w:val="0"/>
        <w:snapToGrid w:val="0"/>
        <w:jc w:val="both"/>
        <w:rPr>
          <w:sz w:val="28"/>
          <w:szCs w:val="28"/>
        </w:rPr>
      </w:pPr>
      <w:r w:rsidRPr="00CA64AE">
        <w:rPr>
          <w:sz w:val="28"/>
          <w:szCs w:val="28"/>
        </w:rPr>
        <w:t>В сфере малого и среднего предпринимательства в Кореновском городском поселении Кореновского района имеются проблемы, устранение которых возможно с использованием программно-целевого метода:</w:t>
      </w:r>
    </w:p>
    <w:p w:rsidR="00AB1EFD" w:rsidRPr="00CA64AE" w:rsidRDefault="00AB1EFD" w:rsidP="00AB1EFD">
      <w:pPr>
        <w:ind w:firstLine="708"/>
        <w:jc w:val="both"/>
        <w:rPr>
          <w:sz w:val="28"/>
          <w:szCs w:val="28"/>
        </w:rPr>
      </w:pPr>
      <w:r w:rsidRPr="00CA64AE">
        <w:rPr>
          <w:sz w:val="28"/>
          <w:szCs w:val="28"/>
        </w:rPr>
        <w:t>наблюдается недоступность банковского кредитования для вновь создаваемых малых предприятий и предпринимателей;</w:t>
      </w:r>
    </w:p>
    <w:p w:rsidR="00AB1EFD" w:rsidRPr="00CA64AE" w:rsidRDefault="00AB1EFD" w:rsidP="00AB1EFD">
      <w:pPr>
        <w:ind w:firstLine="708"/>
        <w:jc w:val="both"/>
        <w:rPr>
          <w:sz w:val="28"/>
          <w:szCs w:val="28"/>
        </w:rPr>
      </w:pPr>
      <w:r w:rsidRPr="00CA64AE">
        <w:rPr>
          <w:sz w:val="28"/>
          <w:szCs w:val="28"/>
        </w:rPr>
        <w:t xml:space="preserve">остаются недоступными общеэкономические и специализированные </w:t>
      </w:r>
      <w:r w:rsidRPr="00CA64AE">
        <w:rPr>
          <w:sz w:val="28"/>
          <w:szCs w:val="28"/>
        </w:rPr>
        <w:lastRenderedPageBreak/>
        <w:t>консультации для субъектов малого и среднего предпринимательства;</w:t>
      </w:r>
    </w:p>
    <w:p w:rsidR="00AB1EFD" w:rsidRPr="00CA64AE" w:rsidRDefault="00AB1EFD" w:rsidP="00AB1EFD">
      <w:pPr>
        <w:ind w:firstLine="708"/>
        <w:jc w:val="both"/>
        <w:rPr>
          <w:sz w:val="28"/>
          <w:szCs w:val="28"/>
        </w:rPr>
      </w:pPr>
      <w:r w:rsidRPr="00CA64AE">
        <w:rPr>
          <w:sz w:val="28"/>
          <w:szCs w:val="28"/>
        </w:rPr>
        <w:t>отмечаются трудности при экспорте продукции субъектов малого и среднего предпринимательства;</w:t>
      </w:r>
    </w:p>
    <w:p w:rsidR="00AB1EFD" w:rsidRPr="00CA64AE" w:rsidRDefault="00AB1EFD" w:rsidP="00AB1EFD">
      <w:pPr>
        <w:ind w:firstLine="708"/>
        <w:jc w:val="both"/>
        <w:rPr>
          <w:sz w:val="28"/>
          <w:szCs w:val="28"/>
        </w:rPr>
      </w:pPr>
      <w:r w:rsidRPr="00CA64AE">
        <w:rPr>
          <w:sz w:val="28"/>
          <w:szCs w:val="28"/>
        </w:rPr>
        <w:t>недостаточен спрос на продукцию субъектов малого и среднего предпринимательства;</w:t>
      </w:r>
    </w:p>
    <w:p w:rsidR="00AB1EFD" w:rsidRPr="00CA64AE" w:rsidRDefault="00AB1EFD" w:rsidP="00AB1EFD">
      <w:pPr>
        <w:ind w:firstLine="708"/>
        <w:jc w:val="both"/>
        <w:rPr>
          <w:sz w:val="28"/>
          <w:szCs w:val="28"/>
        </w:rPr>
      </w:pPr>
      <w:r w:rsidRPr="00CA64AE">
        <w:rPr>
          <w:sz w:val="28"/>
          <w:szCs w:val="28"/>
        </w:rPr>
        <w:t>сохраняется недостаток квалифицированных кадров у субъектов малого и среднего предпринимательства.</w:t>
      </w:r>
    </w:p>
    <w:p w:rsidR="00AB1EFD" w:rsidRPr="00CA64AE" w:rsidRDefault="00AB1EFD" w:rsidP="00AB1EFD">
      <w:pPr>
        <w:autoSpaceDE w:val="0"/>
        <w:snapToGrid w:val="0"/>
        <w:ind w:firstLine="708"/>
        <w:jc w:val="both"/>
        <w:rPr>
          <w:sz w:val="28"/>
          <w:szCs w:val="28"/>
        </w:rPr>
      </w:pPr>
      <w:r w:rsidRPr="00CA64AE">
        <w:rPr>
          <w:sz w:val="28"/>
          <w:szCs w:val="28"/>
        </w:rPr>
        <w:t>Настоящая Программа, направленная на достижение целей и задач развития системы малого и среднего предпринимательства в Кореновском городском поселении Кореновского района, позволит согласовать и скоординировать совместные действия органов местного самоуправления, финансовых институтов, предпринимательских структур, общественных, научных и образовательных организаций по развитию системы малого и среднего предпринимательства в Кореновском городском поселении Кореновского района.</w:t>
      </w:r>
    </w:p>
    <w:p w:rsidR="00AB1EFD" w:rsidRPr="00CA64AE" w:rsidRDefault="00AB1EFD" w:rsidP="00AB1EFD">
      <w:pPr>
        <w:autoSpaceDE w:val="0"/>
        <w:snapToGrid w:val="0"/>
        <w:ind w:firstLine="708"/>
        <w:jc w:val="both"/>
        <w:rPr>
          <w:sz w:val="28"/>
          <w:szCs w:val="28"/>
        </w:rPr>
      </w:pPr>
    </w:p>
    <w:p w:rsidR="00BB4862" w:rsidRPr="00BB4862" w:rsidRDefault="00BB4862" w:rsidP="00EF42AB">
      <w:pPr>
        <w:numPr>
          <w:ilvl w:val="0"/>
          <w:numId w:val="4"/>
        </w:numPr>
        <w:jc w:val="center"/>
        <w:rPr>
          <w:rFonts w:eastAsia="DejaVuSans"/>
          <w:bCs/>
          <w:sz w:val="28"/>
          <w:szCs w:val="28"/>
        </w:rPr>
      </w:pPr>
      <w:bookmarkStart w:id="2" w:name="sub_200"/>
      <w:r w:rsidRPr="00BB4862">
        <w:rPr>
          <w:rFonts w:eastAsia="DejaVuSans"/>
          <w:bCs/>
          <w:sz w:val="28"/>
          <w:szCs w:val="28"/>
        </w:rPr>
        <w:t>Цели, задачи и целевые показатели, сроки и этапы реализации муниципальной программы</w:t>
      </w:r>
    </w:p>
    <w:p w:rsidR="00AB1EFD" w:rsidRPr="00CA64AE" w:rsidRDefault="00AB1EFD" w:rsidP="00AB1EFD">
      <w:pPr>
        <w:keepNext/>
        <w:ind w:left="720"/>
        <w:outlineLvl w:val="0"/>
        <w:rPr>
          <w:rFonts w:eastAsia="DejaVuSans"/>
          <w:bCs/>
          <w:sz w:val="28"/>
          <w:szCs w:val="28"/>
        </w:rPr>
      </w:pPr>
    </w:p>
    <w:bookmarkEnd w:id="2"/>
    <w:p w:rsidR="009506CE" w:rsidRPr="009506CE" w:rsidRDefault="009506CE" w:rsidP="009506CE">
      <w:pPr>
        <w:ind w:firstLine="709"/>
        <w:jc w:val="both"/>
        <w:rPr>
          <w:sz w:val="28"/>
          <w:szCs w:val="28"/>
        </w:rPr>
      </w:pPr>
      <w:r w:rsidRPr="009506CE">
        <w:rPr>
          <w:sz w:val="28"/>
          <w:szCs w:val="28"/>
        </w:rPr>
        <w:t xml:space="preserve">Развитие малого и среднего предпринимательства в Кореновском сельском поселении является частью муниципальной социально-экономической политики и представляет собой совокупность экономических и социальных мер. </w:t>
      </w:r>
    </w:p>
    <w:p w:rsidR="009506CE" w:rsidRPr="009506CE" w:rsidRDefault="009506CE" w:rsidP="009506CE">
      <w:pPr>
        <w:ind w:firstLine="709"/>
        <w:jc w:val="both"/>
        <w:rPr>
          <w:sz w:val="28"/>
          <w:szCs w:val="28"/>
        </w:rPr>
      </w:pPr>
      <w:r w:rsidRPr="009506CE">
        <w:rPr>
          <w:sz w:val="28"/>
          <w:szCs w:val="28"/>
        </w:rPr>
        <w:t xml:space="preserve">Реализация муниципальной программы преследует основную цель - создание условий для развития малого и среднего предпринимательства в Кореновском </w:t>
      </w:r>
      <w:r>
        <w:rPr>
          <w:sz w:val="28"/>
          <w:szCs w:val="28"/>
        </w:rPr>
        <w:t>городском</w:t>
      </w:r>
      <w:r w:rsidRPr="009506CE">
        <w:rPr>
          <w:sz w:val="28"/>
          <w:szCs w:val="28"/>
        </w:rPr>
        <w:t xml:space="preserve"> поселении Кореновско</w:t>
      </w:r>
      <w:r>
        <w:rPr>
          <w:sz w:val="28"/>
          <w:szCs w:val="28"/>
        </w:rPr>
        <w:t>го</w:t>
      </w:r>
      <w:r w:rsidRPr="009506CE">
        <w:rPr>
          <w:sz w:val="28"/>
          <w:szCs w:val="28"/>
        </w:rPr>
        <w:t xml:space="preserve"> района на основе повышения качества и эффективности мер поддержки на муниципальном уровне </w:t>
      </w:r>
    </w:p>
    <w:p w:rsidR="009506CE" w:rsidRPr="009506CE" w:rsidRDefault="009506CE" w:rsidP="009506CE">
      <w:pPr>
        <w:ind w:firstLine="709"/>
        <w:jc w:val="both"/>
        <w:rPr>
          <w:sz w:val="28"/>
          <w:szCs w:val="28"/>
        </w:rPr>
      </w:pPr>
      <w:r w:rsidRPr="009506CE">
        <w:rPr>
          <w:sz w:val="28"/>
          <w:szCs w:val="28"/>
        </w:rPr>
        <w:t xml:space="preserve">Задачи, требующие решения: </w:t>
      </w:r>
    </w:p>
    <w:p w:rsidR="009506CE" w:rsidRPr="009506CE" w:rsidRDefault="009506CE" w:rsidP="009506CE">
      <w:pPr>
        <w:ind w:firstLine="709"/>
        <w:jc w:val="both"/>
        <w:rPr>
          <w:sz w:val="28"/>
          <w:szCs w:val="28"/>
        </w:rPr>
      </w:pPr>
      <w:r w:rsidRPr="009506CE">
        <w:rPr>
          <w:sz w:val="28"/>
          <w:szCs w:val="28"/>
        </w:rPr>
        <w:t>создание благоприятных условий для устойчивой деятельности субъектов малого и среднего предпринимательства;</w:t>
      </w:r>
    </w:p>
    <w:p w:rsidR="009506CE" w:rsidRPr="009506CE" w:rsidRDefault="009506CE" w:rsidP="009506CE">
      <w:pPr>
        <w:ind w:firstLine="709"/>
        <w:jc w:val="both"/>
        <w:rPr>
          <w:sz w:val="28"/>
          <w:szCs w:val="28"/>
        </w:rPr>
      </w:pPr>
      <w:r w:rsidRPr="009506CE">
        <w:rPr>
          <w:sz w:val="28"/>
          <w:szCs w:val="28"/>
        </w:rPr>
        <w:t>предоставление методической, информационной, консультационной, образовательной и правовой поддержки субъектам малого и среднего предпринимательства;</w:t>
      </w:r>
    </w:p>
    <w:p w:rsidR="009506CE" w:rsidRPr="009506CE" w:rsidRDefault="009506CE" w:rsidP="009506CE">
      <w:pPr>
        <w:ind w:firstLine="709"/>
        <w:jc w:val="both"/>
        <w:rPr>
          <w:sz w:val="28"/>
          <w:szCs w:val="28"/>
        </w:rPr>
      </w:pPr>
      <w:r w:rsidRPr="009506CE">
        <w:rPr>
          <w:sz w:val="28"/>
          <w:szCs w:val="28"/>
        </w:rPr>
        <w:t>содействие созданию новых рабочих мест, пропаганда и популяризация предпринимательской деятельности;</w:t>
      </w:r>
    </w:p>
    <w:p w:rsidR="009506CE" w:rsidRDefault="009506CE" w:rsidP="009506CE">
      <w:pPr>
        <w:ind w:firstLine="709"/>
        <w:jc w:val="both"/>
        <w:rPr>
          <w:sz w:val="28"/>
          <w:szCs w:val="28"/>
        </w:rPr>
      </w:pPr>
      <w:r w:rsidRPr="009506CE">
        <w:rPr>
          <w:sz w:val="28"/>
          <w:szCs w:val="28"/>
        </w:rPr>
        <w:t>имущественная поддержка субъектов малого и среднего предпринимательства.</w:t>
      </w:r>
    </w:p>
    <w:p w:rsidR="00C51022" w:rsidRDefault="00C51022" w:rsidP="009506CE">
      <w:pPr>
        <w:ind w:firstLine="709"/>
        <w:jc w:val="both"/>
        <w:rPr>
          <w:sz w:val="28"/>
          <w:szCs w:val="28"/>
        </w:rPr>
      </w:pPr>
    </w:p>
    <w:p w:rsidR="00C51022" w:rsidRPr="00C51022" w:rsidRDefault="00C51022" w:rsidP="00C51022">
      <w:pPr>
        <w:ind w:firstLine="709"/>
        <w:jc w:val="center"/>
        <w:rPr>
          <w:sz w:val="28"/>
          <w:szCs w:val="28"/>
        </w:rPr>
      </w:pPr>
      <w:r w:rsidRPr="00C51022">
        <w:rPr>
          <w:sz w:val="28"/>
          <w:szCs w:val="28"/>
        </w:rPr>
        <w:t>Целевые показатели муниципальной программы «Поддержка малого и среднего предпринимательства в Кореновском городском поселении Кореновского района на 2024-2026 годы»</w:t>
      </w:r>
    </w:p>
    <w:tbl>
      <w:tblPr>
        <w:tblW w:w="9669" w:type="dxa"/>
        <w:tblInd w:w="33" w:type="dxa"/>
        <w:tblLook w:val="04A0" w:firstRow="1" w:lastRow="0" w:firstColumn="1" w:lastColumn="0" w:noHBand="0" w:noVBand="1"/>
      </w:tblPr>
      <w:tblGrid>
        <w:gridCol w:w="742"/>
        <w:gridCol w:w="2478"/>
        <w:gridCol w:w="1489"/>
        <w:gridCol w:w="1182"/>
        <w:gridCol w:w="1220"/>
        <w:gridCol w:w="1228"/>
        <w:gridCol w:w="1330"/>
      </w:tblGrid>
      <w:tr w:rsidR="00854EEF" w:rsidRPr="00854EEF" w:rsidTr="00C51022">
        <w:trPr>
          <w:cantSplit/>
        </w:trPr>
        <w:tc>
          <w:tcPr>
            <w:tcW w:w="7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№</w:t>
            </w:r>
            <w:r w:rsidR="00C51022">
              <w:rPr>
                <w:sz w:val="24"/>
                <w:szCs w:val="24"/>
              </w:rPr>
              <w:lastRenderedPageBreak/>
              <w:t>№</w:t>
            </w:r>
            <w:r w:rsidRPr="00854EE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lastRenderedPageBreak/>
              <w:t xml:space="preserve">Наименование </w:t>
            </w:r>
            <w:r w:rsidRPr="00854EEF">
              <w:rPr>
                <w:sz w:val="24"/>
                <w:szCs w:val="24"/>
              </w:rPr>
              <w:lastRenderedPageBreak/>
              <w:t>целевого показателя</w:t>
            </w:r>
          </w:p>
        </w:tc>
        <w:tc>
          <w:tcPr>
            <w:tcW w:w="14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lastRenderedPageBreak/>
              <w:t xml:space="preserve">Единица </w:t>
            </w:r>
          </w:p>
          <w:p w:rsidR="00854EEF" w:rsidRPr="00854EEF" w:rsidRDefault="00854EEF" w:rsidP="00854EEF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lastRenderedPageBreak/>
              <w:t>измерения</w:t>
            </w:r>
          </w:p>
        </w:tc>
        <w:tc>
          <w:tcPr>
            <w:tcW w:w="11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lastRenderedPageBreak/>
              <w:t>Статус</w:t>
            </w:r>
          </w:p>
        </w:tc>
        <w:tc>
          <w:tcPr>
            <w:tcW w:w="37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Значение показателей</w:t>
            </w:r>
          </w:p>
        </w:tc>
      </w:tr>
      <w:tr w:rsidR="00854EEF" w:rsidRPr="00854EEF" w:rsidTr="00C51022">
        <w:trPr>
          <w:cantSplit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535702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2024 год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535702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2025 год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535702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2026 год</w:t>
            </w:r>
          </w:p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54EEF" w:rsidRPr="00854EEF" w:rsidTr="00C51022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1</w:t>
            </w: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5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6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7</w:t>
            </w:r>
          </w:p>
        </w:tc>
      </w:tr>
      <w:tr w:rsidR="00040AD1" w:rsidRPr="00854EEF" w:rsidTr="00C51022">
        <w:tc>
          <w:tcPr>
            <w:tcW w:w="966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040AD1" w:rsidRPr="00854EEF" w:rsidRDefault="00040AD1" w:rsidP="00535702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854EEF">
              <w:rPr>
                <w:sz w:val="24"/>
                <w:szCs w:val="24"/>
                <w:lang w:val="x-none"/>
              </w:rPr>
              <w:t xml:space="preserve">Муниципальная программа </w:t>
            </w:r>
            <w:r w:rsidRPr="00854EEF">
              <w:rPr>
                <w:sz w:val="24"/>
                <w:szCs w:val="24"/>
              </w:rPr>
              <w:t xml:space="preserve">«Поддержка малого и среднего предпринимательства в </w:t>
            </w:r>
            <w:r>
              <w:rPr>
                <w:sz w:val="24"/>
                <w:szCs w:val="24"/>
              </w:rPr>
              <w:t>Кореновском городском</w:t>
            </w:r>
            <w:r w:rsidRPr="00854EEF">
              <w:rPr>
                <w:sz w:val="24"/>
                <w:szCs w:val="24"/>
              </w:rPr>
              <w:t xml:space="preserve"> поселении </w:t>
            </w:r>
            <w:r>
              <w:rPr>
                <w:sz w:val="24"/>
                <w:szCs w:val="24"/>
              </w:rPr>
              <w:t>Кореновского</w:t>
            </w:r>
            <w:r w:rsidRPr="00854EEF">
              <w:rPr>
                <w:sz w:val="24"/>
                <w:szCs w:val="24"/>
              </w:rPr>
              <w:t xml:space="preserve"> района на 2024-2026 годы»</w:t>
            </w:r>
          </w:p>
        </w:tc>
      </w:tr>
      <w:tr w:rsidR="00854EEF" w:rsidRPr="00854EEF" w:rsidTr="00C51022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5731B4" w:rsidP="00854EEF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4EEF" w:rsidRPr="00854EEF">
              <w:rPr>
                <w:sz w:val="24"/>
                <w:szCs w:val="24"/>
              </w:rPr>
              <w:t>1</w:t>
            </w: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535702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Число субъектов малого и среднего предпринимательства на 1000 человек населения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Ед.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5731B4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 xml:space="preserve">не менее </w:t>
            </w:r>
            <w:r w:rsidR="005731B4">
              <w:rPr>
                <w:sz w:val="24"/>
                <w:szCs w:val="24"/>
              </w:rPr>
              <w:t>47</w:t>
            </w:r>
            <w:r w:rsidRPr="00854EEF">
              <w:rPr>
                <w:sz w:val="24"/>
                <w:szCs w:val="24"/>
              </w:rPr>
              <w:t xml:space="preserve"> ед.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535702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не менее</w:t>
            </w:r>
          </w:p>
          <w:p w:rsidR="00854EEF" w:rsidRPr="00854EEF" w:rsidRDefault="005731B4" w:rsidP="005357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  <w:r w:rsidR="00854EEF" w:rsidRPr="00854EEF">
              <w:rPr>
                <w:sz w:val="24"/>
                <w:szCs w:val="24"/>
              </w:rPr>
              <w:t>ед.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535702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не менее</w:t>
            </w:r>
          </w:p>
          <w:p w:rsidR="00854EEF" w:rsidRPr="00854EEF" w:rsidRDefault="005731B4" w:rsidP="005357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</w:t>
            </w:r>
            <w:r w:rsidR="00854EEF" w:rsidRPr="00854EEF">
              <w:rPr>
                <w:sz w:val="24"/>
                <w:szCs w:val="24"/>
              </w:rPr>
              <w:t xml:space="preserve"> ед.</w:t>
            </w:r>
          </w:p>
        </w:tc>
      </w:tr>
      <w:tr w:rsidR="00854EEF" w:rsidRPr="00854EEF" w:rsidTr="00C51022"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  <w:vAlign w:val="bottom"/>
          </w:tcPr>
          <w:p w:rsidR="00854EEF" w:rsidRPr="00854EEF" w:rsidRDefault="005731B4" w:rsidP="00854EEF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4EEF" w:rsidRPr="00854EEF">
              <w:rPr>
                <w:sz w:val="24"/>
                <w:szCs w:val="24"/>
              </w:rPr>
              <w:t>2</w:t>
            </w: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535702" w:rsidP="005357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r w:rsidR="00854EEF" w:rsidRPr="00854EEF">
              <w:rPr>
                <w:sz w:val="24"/>
                <w:szCs w:val="24"/>
              </w:rPr>
              <w:t>расходов бюджета поселени</w:t>
            </w:r>
            <w:r>
              <w:rPr>
                <w:sz w:val="24"/>
                <w:szCs w:val="24"/>
              </w:rPr>
              <w:t xml:space="preserve">я на развитие малого и среднего </w:t>
            </w:r>
            <w:r w:rsidR="00854EEF" w:rsidRPr="00854EEF">
              <w:rPr>
                <w:sz w:val="24"/>
                <w:szCs w:val="24"/>
              </w:rPr>
              <w:t>предпринимательства от общего объема расходов бюджета поселения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535702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процент</w:t>
            </w:r>
          </w:p>
        </w:tc>
        <w:tc>
          <w:tcPr>
            <w:tcW w:w="1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854EEF">
            <w:pPr>
              <w:ind w:firstLine="709"/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535702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не менее</w:t>
            </w:r>
          </w:p>
          <w:p w:rsidR="00854EEF" w:rsidRPr="00854EEF" w:rsidRDefault="00854EEF" w:rsidP="00535702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0,01%</w:t>
            </w:r>
          </w:p>
        </w:tc>
        <w:tc>
          <w:tcPr>
            <w:tcW w:w="1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535702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не менее</w:t>
            </w:r>
          </w:p>
          <w:p w:rsidR="00854EEF" w:rsidRPr="00854EEF" w:rsidRDefault="00854EEF" w:rsidP="00535702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0,01%</w:t>
            </w:r>
          </w:p>
        </w:tc>
        <w:tc>
          <w:tcPr>
            <w:tcW w:w="1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854EEF" w:rsidRPr="00854EEF" w:rsidRDefault="00854EEF" w:rsidP="00535702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не менее</w:t>
            </w:r>
          </w:p>
          <w:p w:rsidR="00854EEF" w:rsidRPr="00854EEF" w:rsidRDefault="00854EEF" w:rsidP="00535702">
            <w:pPr>
              <w:jc w:val="both"/>
              <w:rPr>
                <w:sz w:val="24"/>
                <w:szCs w:val="24"/>
              </w:rPr>
            </w:pPr>
            <w:r w:rsidRPr="00854EEF">
              <w:rPr>
                <w:sz w:val="24"/>
                <w:szCs w:val="24"/>
              </w:rPr>
              <w:t>0,01%</w:t>
            </w:r>
          </w:p>
        </w:tc>
      </w:tr>
    </w:tbl>
    <w:p w:rsidR="00535702" w:rsidRPr="00535702" w:rsidRDefault="00AB1EFD" w:rsidP="00535702">
      <w:pPr>
        <w:ind w:firstLine="709"/>
        <w:jc w:val="both"/>
        <w:rPr>
          <w:sz w:val="28"/>
          <w:szCs w:val="28"/>
        </w:rPr>
      </w:pPr>
      <w:r w:rsidRPr="00CA64AE">
        <w:rPr>
          <w:sz w:val="28"/>
          <w:szCs w:val="28"/>
        </w:rPr>
        <w:t xml:space="preserve">Срок реализации Программы </w:t>
      </w:r>
      <w:r w:rsidRPr="009506CE">
        <w:rPr>
          <w:sz w:val="28"/>
          <w:szCs w:val="28"/>
        </w:rPr>
        <w:t xml:space="preserve">– </w:t>
      </w:r>
      <w:r w:rsidRPr="00CA64AE">
        <w:rPr>
          <w:sz w:val="28"/>
          <w:szCs w:val="28"/>
        </w:rPr>
        <w:t>20</w:t>
      </w:r>
      <w:r w:rsidR="00223795">
        <w:rPr>
          <w:sz w:val="28"/>
          <w:szCs w:val="28"/>
        </w:rPr>
        <w:t>2</w:t>
      </w:r>
      <w:r w:rsidR="009506CE">
        <w:rPr>
          <w:sz w:val="28"/>
          <w:szCs w:val="28"/>
        </w:rPr>
        <w:t>4</w:t>
      </w:r>
      <w:r w:rsidRPr="00CA64AE">
        <w:rPr>
          <w:sz w:val="28"/>
          <w:szCs w:val="28"/>
        </w:rPr>
        <w:t>-202</w:t>
      </w:r>
      <w:r w:rsidR="009506CE">
        <w:rPr>
          <w:sz w:val="28"/>
          <w:szCs w:val="28"/>
        </w:rPr>
        <w:t>6</w:t>
      </w:r>
      <w:r w:rsidRPr="00CA64AE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CA64AE">
        <w:rPr>
          <w:sz w:val="28"/>
          <w:szCs w:val="28"/>
        </w:rPr>
        <w:t>.</w:t>
      </w:r>
      <w:r w:rsidR="00535702" w:rsidRPr="00535702">
        <w:rPr>
          <w:rFonts w:eastAsia="Andale Sans UI"/>
          <w:color w:val="000000"/>
          <w:sz w:val="28"/>
          <w:szCs w:val="28"/>
          <w:lang w:eastAsia="ru-RU"/>
        </w:rPr>
        <w:t xml:space="preserve"> </w:t>
      </w:r>
      <w:r w:rsidR="00535702" w:rsidRPr="00535702">
        <w:rPr>
          <w:sz w:val="28"/>
          <w:szCs w:val="28"/>
        </w:rPr>
        <w:t>Этапы реализации муниципальной программы не предусмотрены.</w:t>
      </w:r>
    </w:p>
    <w:p w:rsidR="00535702" w:rsidRDefault="00535702" w:rsidP="00535702">
      <w:pPr>
        <w:widowControl/>
        <w:suppressAutoHyphens w:val="0"/>
        <w:ind w:firstLine="708"/>
        <w:jc w:val="center"/>
        <w:rPr>
          <w:sz w:val="28"/>
          <w:szCs w:val="28"/>
        </w:rPr>
      </w:pPr>
    </w:p>
    <w:p w:rsidR="008E3329" w:rsidRDefault="00535702" w:rsidP="008E3329">
      <w:pPr>
        <w:widowControl/>
        <w:suppressAutoHyphens w:val="0"/>
        <w:ind w:left="720"/>
        <w:jc w:val="center"/>
        <w:rPr>
          <w:sz w:val="28"/>
          <w:szCs w:val="28"/>
        </w:rPr>
      </w:pPr>
      <w:r w:rsidRPr="00535702">
        <w:rPr>
          <w:sz w:val="28"/>
          <w:szCs w:val="28"/>
        </w:rPr>
        <w:t>Методика расчета целевых показателей муниципальной программы</w:t>
      </w:r>
    </w:p>
    <w:p w:rsidR="00535702" w:rsidRPr="00535702" w:rsidRDefault="00535702" w:rsidP="008E3329">
      <w:pPr>
        <w:widowControl/>
        <w:suppressAutoHyphens w:val="0"/>
        <w:ind w:left="720"/>
        <w:jc w:val="center"/>
        <w:rPr>
          <w:rFonts w:eastAsia="Andale Sans UI"/>
          <w:bCs/>
          <w:sz w:val="28"/>
          <w:szCs w:val="28"/>
          <w:lang w:eastAsia="zh-CN" w:bidi="hi-IN"/>
        </w:rPr>
      </w:pPr>
      <w:r w:rsidRPr="00535702">
        <w:rPr>
          <w:rFonts w:eastAsia="Andale Sans UI"/>
          <w:bCs/>
          <w:sz w:val="28"/>
          <w:szCs w:val="28"/>
          <w:lang w:eastAsia="zh-CN" w:bidi="hi-IN"/>
        </w:rPr>
        <w:t xml:space="preserve">«Поддержка малого и среднего предпринимательства в </w:t>
      </w:r>
      <w:r w:rsidRPr="00393260">
        <w:rPr>
          <w:rFonts w:eastAsia="Andale Sans UI"/>
          <w:bCs/>
          <w:sz w:val="28"/>
          <w:szCs w:val="28"/>
          <w:lang w:eastAsia="zh-CN" w:bidi="hi-IN"/>
        </w:rPr>
        <w:t xml:space="preserve">Кореновском городском </w:t>
      </w:r>
      <w:r w:rsidRPr="00535702">
        <w:rPr>
          <w:rFonts w:eastAsia="Andale Sans UI"/>
          <w:bCs/>
          <w:sz w:val="28"/>
          <w:szCs w:val="28"/>
          <w:lang w:eastAsia="zh-CN" w:bidi="hi-IN"/>
        </w:rPr>
        <w:t xml:space="preserve">поселении </w:t>
      </w:r>
      <w:r w:rsidRPr="00393260">
        <w:rPr>
          <w:rFonts w:eastAsia="Andale Sans UI"/>
          <w:bCs/>
          <w:sz w:val="28"/>
          <w:szCs w:val="28"/>
          <w:lang w:eastAsia="zh-CN" w:bidi="hi-IN"/>
        </w:rPr>
        <w:t>Кореновского</w:t>
      </w:r>
      <w:r w:rsidRPr="00535702">
        <w:rPr>
          <w:rFonts w:eastAsia="Andale Sans UI"/>
          <w:bCs/>
          <w:sz w:val="28"/>
          <w:szCs w:val="28"/>
          <w:lang w:eastAsia="zh-CN" w:bidi="hi-IN"/>
        </w:rPr>
        <w:t xml:space="preserve"> района на 2024-2026 годы»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2552"/>
        <w:gridCol w:w="948"/>
        <w:gridCol w:w="3544"/>
        <w:gridCol w:w="1666"/>
      </w:tblGrid>
      <w:tr w:rsidR="00535702" w:rsidRPr="00535702" w:rsidTr="00040AD1">
        <w:tc>
          <w:tcPr>
            <w:tcW w:w="753" w:type="dxa"/>
            <w:shd w:val="clear" w:color="auto" w:fill="auto"/>
          </w:tcPr>
          <w:p w:rsidR="00040AD1" w:rsidRDefault="00535702" w:rsidP="00345615">
            <w:pPr>
              <w:autoSpaceDE w:val="0"/>
              <w:spacing w:line="276" w:lineRule="auto"/>
              <w:jc w:val="both"/>
              <w:rPr>
                <w:sz w:val="24"/>
                <w:szCs w:val="24"/>
              </w:rPr>
            </w:pPr>
            <w:r w:rsidRPr="00535702">
              <w:rPr>
                <w:sz w:val="24"/>
                <w:szCs w:val="24"/>
              </w:rPr>
              <w:t>№</w:t>
            </w:r>
          </w:p>
          <w:p w:rsidR="00535702" w:rsidRPr="00535702" w:rsidRDefault="00535702" w:rsidP="00345615">
            <w:pPr>
              <w:autoSpaceDE w:val="0"/>
              <w:spacing w:line="276" w:lineRule="auto"/>
              <w:jc w:val="both"/>
              <w:rPr>
                <w:sz w:val="24"/>
                <w:szCs w:val="24"/>
              </w:rPr>
            </w:pPr>
            <w:r w:rsidRPr="00535702">
              <w:rPr>
                <w:sz w:val="24"/>
                <w:szCs w:val="24"/>
              </w:rPr>
              <w:t>п/п</w:t>
            </w:r>
          </w:p>
        </w:tc>
        <w:tc>
          <w:tcPr>
            <w:tcW w:w="2552" w:type="dxa"/>
            <w:shd w:val="clear" w:color="auto" w:fill="auto"/>
          </w:tcPr>
          <w:p w:rsidR="00535702" w:rsidRPr="00535702" w:rsidRDefault="00535702" w:rsidP="00345615">
            <w:pPr>
              <w:autoSpaceDE w:val="0"/>
              <w:spacing w:line="276" w:lineRule="auto"/>
              <w:jc w:val="both"/>
              <w:rPr>
                <w:sz w:val="24"/>
                <w:szCs w:val="24"/>
              </w:rPr>
            </w:pPr>
            <w:r w:rsidRPr="00535702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948" w:type="dxa"/>
            <w:shd w:val="clear" w:color="auto" w:fill="auto"/>
          </w:tcPr>
          <w:p w:rsidR="00535702" w:rsidRPr="00535702" w:rsidRDefault="00535702" w:rsidP="00345615">
            <w:pPr>
              <w:autoSpaceDE w:val="0"/>
              <w:spacing w:line="276" w:lineRule="auto"/>
              <w:jc w:val="both"/>
              <w:rPr>
                <w:sz w:val="24"/>
                <w:szCs w:val="24"/>
              </w:rPr>
            </w:pPr>
            <w:r w:rsidRPr="0053570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544" w:type="dxa"/>
            <w:shd w:val="clear" w:color="auto" w:fill="auto"/>
          </w:tcPr>
          <w:p w:rsidR="00535702" w:rsidRPr="00535702" w:rsidRDefault="00535702" w:rsidP="00345615">
            <w:pPr>
              <w:autoSpaceDE w:val="0"/>
              <w:spacing w:line="276" w:lineRule="auto"/>
              <w:jc w:val="both"/>
              <w:rPr>
                <w:sz w:val="24"/>
                <w:szCs w:val="24"/>
              </w:rPr>
            </w:pPr>
            <w:r w:rsidRPr="00535702">
              <w:rPr>
                <w:sz w:val="24"/>
                <w:szCs w:val="24"/>
              </w:rPr>
              <w:t>Методика расчета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1666" w:type="dxa"/>
            <w:shd w:val="clear" w:color="auto" w:fill="auto"/>
          </w:tcPr>
          <w:p w:rsidR="00535702" w:rsidRPr="00535702" w:rsidRDefault="00535702" w:rsidP="00345615">
            <w:pPr>
              <w:autoSpaceDE w:val="0"/>
              <w:spacing w:line="276" w:lineRule="auto"/>
              <w:jc w:val="both"/>
              <w:rPr>
                <w:sz w:val="24"/>
                <w:szCs w:val="24"/>
              </w:rPr>
            </w:pPr>
            <w:r w:rsidRPr="00535702">
              <w:rPr>
                <w:sz w:val="24"/>
                <w:szCs w:val="24"/>
              </w:rPr>
              <w:t>Ответственн</w:t>
            </w:r>
            <w:r w:rsidR="00393260" w:rsidRPr="00345615">
              <w:rPr>
                <w:sz w:val="24"/>
                <w:szCs w:val="24"/>
              </w:rPr>
              <w:t>ы</w:t>
            </w:r>
            <w:r w:rsidRPr="00535702">
              <w:rPr>
                <w:sz w:val="24"/>
                <w:szCs w:val="24"/>
              </w:rPr>
              <w:t>й за расчет показателя</w:t>
            </w:r>
          </w:p>
        </w:tc>
      </w:tr>
      <w:tr w:rsidR="00535702" w:rsidRPr="00535702" w:rsidTr="00040AD1">
        <w:tc>
          <w:tcPr>
            <w:tcW w:w="753" w:type="dxa"/>
            <w:shd w:val="clear" w:color="auto" w:fill="auto"/>
          </w:tcPr>
          <w:p w:rsidR="00535702" w:rsidRPr="00535702" w:rsidRDefault="00535702" w:rsidP="00345615">
            <w:pPr>
              <w:autoSpaceDE w:val="0"/>
              <w:spacing w:line="276" w:lineRule="auto"/>
              <w:jc w:val="both"/>
              <w:rPr>
                <w:sz w:val="24"/>
                <w:szCs w:val="24"/>
              </w:rPr>
            </w:pPr>
            <w:r w:rsidRPr="00535702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35702" w:rsidRPr="00535702" w:rsidRDefault="00535702" w:rsidP="00345615">
            <w:pPr>
              <w:overflowPunct w:val="0"/>
              <w:spacing w:line="228" w:lineRule="auto"/>
              <w:rPr>
                <w:rFonts w:eastAsia="Andale Sans UI"/>
                <w:color w:val="000000"/>
                <w:sz w:val="24"/>
                <w:szCs w:val="24"/>
                <w:lang w:eastAsia="ru-RU"/>
              </w:rPr>
            </w:pPr>
            <w:r w:rsidRPr="00535702">
              <w:rPr>
                <w:rFonts w:eastAsia="Lucida Sans Unicode"/>
                <w:color w:val="000000"/>
                <w:kern w:val="1"/>
                <w:sz w:val="24"/>
                <w:szCs w:val="24"/>
              </w:rPr>
              <w:t>Число субъектов малого и среднего предпринимательства на 1000 человек населения</w:t>
            </w:r>
          </w:p>
        </w:tc>
        <w:tc>
          <w:tcPr>
            <w:tcW w:w="948" w:type="dxa"/>
            <w:shd w:val="clear" w:color="auto" w:fill="auto"/>
          </w:tcPr>
          <w:p w:rsidR="00535702" w:rsidRPr="00535702" w:rsidRDefault="00535702" w:rsidP="00345615">
            <w:pPr>
              <w:autoSpaceDE w:val="0"/>
              <w:spacing w:line="276" w:lineRule="auto"/>
              <w:jc w:val="both"/>
              <w:rPr>
                <w:sz w:val="24"/>
                <w:szCs w:val="24"/>
              </w:rPr>
            </w:pPr>
            <w:r w:rsidRPr="00535702">
              <w:rPr>
                <w:sz w:val="24"/>
                <w:szCs w:val="24"/>
              </w:rPr>
              <w:t>единиц</w:t>
            </w:r>
          </w:p>
        </w:tc>
        <w:tc>
          <w:tcPr>
            <w:tcW w:w="3544" w:type="dxa"/>
            <w:shd w:val="clear" w:color="auto" w:fill="auto"/>
          </w:tcPr>
          <w:p w:rsidR="00535702" w:rsidRPr="00535702" w:rsidRDefault="00535702" w:rsidP="00345615">
            <w:pPr>
              <w:overflowPunct w:val="0"/>
              <w:jc w:val="both"/>
              <w:rPr>
                <w:rFonts w:eastAsia="Andale Sans UI"/>
                <w:color w:val="00000A"/>
                <w:sz w:val="24"/>
                <w:szCs w:val="24"/>
                <w:lang w:eastAsia="ru-RU"/>
              </w:rPr>
            </w:pPr>
            <w:r w:rsidRPr="00535702">
              <w:rPr>
                <w:rFonts w:eastAsia="Andale Sans UI"/>
                <w:color w:val="00000A"/>
                <w:sz w:val="24"/>
                <w:szCs w:val="24"/>
                <w:lang w:eastAsia="ru-RU"/>
              </w:rPr>
              <w:t>Чмсп1000=Чмсп/Чн х 1000, где:</w:t>
            </w:r>
          </w:p>
          <w:p w:rsidR="00393260" w:rsidRPr="00345615" w:rsidRDefault="00535702" w:rsidP="00345615">
            <w:pPr>
              <w:overflowPunct w:val="0"/>
              <w:jc w:val="both"/>
              <w:rPr>
                <w:rFonts w:eastAsia="Andale Sans UI"/>
                <w:bCs/>
                <w:color w:val="00000A"/>
                <w:sz w:val="24"/>
                <w:szCs w:val="24"/>
                <w:lang w:eastAsia="ru-RU"/>
              </w:rPr>
            </w:pPr>
            <w:r w:rsidRPr="00535702">
              <w:rPr>
                <w:rFonts w:eastAsia="Andale Sans UI"/>
                <w:bCs/>
                <w:color w:val="00000A"/>
                <w:sz w:val="24"/>
                <w:szCs w:val="24"/>
                <w:lang w:eastAsia="ru-RU"/>
              </w:rPr>
              <w:t xml:space="preserve">Чмсп-число субъектов малого и среднего предпринимательства в поселении; </w:t>
            </w:r>
          </w:p>
          <w:p w:rsidR="00535702" w:rsidRPr="00535702" w:rsidRDefault="00535702" w:rsidP="00345615">
            <w:pPr>
              <w:overflowPunct w:val="0"/>
              <w:jc w:val="both"/>
              <w:rPr>
                <w:rFonts w:eastAsia="Andale Sans UI"/>
                <w:bCs/>
                <w:color w:val="00000A"/>
                <w:sz w:val="24"/>
                <w:szCs w:val="24"/>
                <w:lang w:eastAsia="ru-RU"/>
              </w:rPr>
            </w:pPr>
            <w:r w:rsidRPr="00535702">
              <w:rPr>
                <w:rFonts w:eastAsia="Andale Sans UI"/>
                <w:bCs/>
                <w:color w:val="00000A"/>
                <w:sz w:val="24"/>
                <w:szCs w:val="24"/>
                <w:lang w:eastAsia="ru-RU"/>
              </w:rPr>
              <w:t>Чн-численность постоянного населения в поселении</w:t>
            </w:r>
          </w:p>
          <w:p w:rsidR="00535702" w:rsidRPr="00535702" w:rsidRDefault="00535702" w:rsidP="00345615">
            <w:pPr>
              <w:autoSpaceDE w:val="0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535702" w:rsidRPr="00535702" w:rsidRDefault="00535702" w:rsidP="00345615">
            <w:pPr>
              <w:autoSpaceDE w:val="0"/>
              <w:spacing w:line="276" w:lineRule="auto"/>
              <w:jc w:val="both"/>
              <w:rPr>
                <w:sz w:val="24"/>
                <w:szCs w:val="24"/>
              </w:rPr>
            </w:pPr>
            <w:r w:rsidRPr="00535702">
              <w:rPr>
                <w:sz w:val="24"/>
                <w:szCs w:val="24"/>
              </w:rPr>
              <w:t xml:space="preserve">Администрация </w:t>
            </w:r>
            <w:r w:rsidRPr="00345615">
              <w:rPr>
                <w:sz w:val="24"/>
                <w:szCs w:val="24"/>
              </w:rPr>
              <w:t>Кореновского городского</w:t>
            </w:r>
            <w:r w:rsidRPr="00535702">
              <w:rPr>
                <w:sz w:val="24"/>
                <w:szCs w:val="24"/>
              </w:rPr>
              <w:t xml:space="preserve"> поселения </w:t>
            </w:r>
            <w:r w:rsidRPr="00345615">
              <w:rPr>
                <w:sz w:val="24"/>
                <w:szCs w:val="24"/>
              </w:rPr>
              <w:t>Кореновского</w:t>
            </w:r>
            <w:r w:rsidRPr="00535702">
              <w:rPr>
                <w:sz w:val="24"/>
                <w:szCs w:val="24"/>
              </w:rPr>
              <w:t xml:space="preserve"> района</w:t>
            </w:r>
          </w:p>
        </w:tc>
      </w:tr>
      <w:tr w:rsidR="00535702" w:rsidRPr="00535702" w:rsidTr="00040AD1">
        <w:tc>
          <w:tcPr>
            <w:tcW w:w="753" w:type="dxa"/>
            <w:shd w:val="clear" w:color="auto" w:fill="auto"/>
          </w:tcPr>
          <w:p w:rsidR="00535702" w:rsidRPr="00535702" w:rsidRDefault="00535702" w:rsidP="00345615">
            <w:pPr>
              <w:autoSpaceDE w:val="0"/>
              <w:spacing w:line="276" w:lineRule="auto"/>
              <w:jc w:val="both"/>
              <w:rPr>
                <w:sz w:val="24"/>
                <w:szCs w:val="24"/>
              </w:rPr>
            </w:pPr>
            <w:r w:rsidRPr="00535702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535702" w:rsidRPr="00535702" w:rsidRDefault="00535702" w:rsidP="00345615">
            <w:pPr>
              <w:overflowPunct w:val="0"/>
              <w:spacing w:line="228" w:lineRule="auto"/>
              <w:rPr>
                <w:rFonts w:eastAsia="Andale Sans UI"/>
                <w:color w:val="000000"/>
                <w:sz w:val="24"/>
                <w:szCs w:val="24"/>
                <w:lang w:eastAsia="ru-RU"/>
              </w:rPr>
            </w:pPr>
            <w:r w:rsidRPr="00535702">
              <w:rPr>
                <w:rFonts w:eastAsia="Lucida Sans Unicode"/>
                <w:kern w:val="1"/>
                <w:sz w:val="24"/>
                <w:szCs w:val="24"/>
              </w:rPr>
              <w:t>Доля расходов бюджета поселения на развитие малого и среднего предпринимательства от общего объема расходов бюджета поселения</w:t>
            </w:r>
          </w:p>
        </w:tc>
        <w:tc>
          <w:tcPr>
            <w:tcW w:w="948" w:type="dxa"/>
            <w:shd w:val="clear" w:color="auto" w:fill="auto"/>
          </w:tcPr>
          <w:p w:rsidR="00535702" w:rsidRPr="00535702" w:rsidRDefault="00535702" w:rsidP="00345615">
            <w:pPr>
              <w:autoSpaceDE w:val="0"/>
              <w:spacing w:line="276" w:lineRule="auto"/>
              <w:jc w:val="both"/>
              <w:rPr>
                <w:sz w:val="24"/>
                <w:szCs w:val="24"/>
              </w:rPr>
            </w:pPr>
            <w:r w:rsidRPr="00535702">
              <w:rPr>
                <w:sz w:val="24"/>
                <w:szCs w:val="24"/>
              </w:rPr>
              <w:t>%</w:t>
            </w:r>
          </w:p>
        </w:tc>
        <w:tc>
          <w:tcPr>
            <w:tcW w:w="3544" w:type="dxa"/>
            <w:shd w:val="clear" w:color="auto" w:fill="auto"/>
          </w:tcPr>
          <w:p w:rsidR="00535702" w:rsidRPr="00535702" w:rsidRDefault="00535702" w:rsidP="00345615">
            <w:pPr>
              <w:autoSpaceDE w:val="0"/>
              <w:spacing w:line="276" w:lineRule="auto"/>
              <w:jc w:val="both"/>
              <w:rPr>
                <w:sz w:val="24"/>
                <w:szCs w:val="24"/>
              </w:rPr>
            </w:pPr>
            <w:r w:rsidRPr="00535702">
              <w:rPr>
                <w:sz w:val="24"/>
                <w:szCs w:val="24"/>
              </w:rPr>
              <w:t>Др= Ормсп/Орбюд х100%, где</w:t>
            </w:r>
          </w:p>
          <w:p w:rsidR="00535702" w:rsidRPr="00535702" w:rsidRDefault="00535702" w:rsidP="00345615">
            <w:pPr>
              <w:autoSpaceDE w:val="0"/>
              <w:spacing w:line="276" w:lineRule="auto"/>
              <w:jc w:val="both"/>
              <w:rPr>
                <w:sz w:val="24"/>
                <w:szCs w:val="24"/>
              </w:rPr>
            </w:pPr>
            <w:r w:rsidRPr="00535702">
              <w:rPr>
                <w:sz w:val="24"/>
                <w:szCs w:val="24"/>
              </w:rPr>
              <w:t>Ормсп-объем расходов на развитие малого и среднего предпринимательства;</w:t>
            </w:r>
          </w:p>
          <w:p w:rsidR="00535702" w:rsidRPr="00535702" w:rsidRDefault="00535702" w:rsidP="00345615">
            <w:pPr>
              <w:autoSpaceDE w:val="0"/>
              <w:spacing w:line="276" w:lineRule="auto"/>
              <w:jc w:val="both"/>
              <w:rPr>
                <w:sz w:val="24"/>
                <w:szCs w:val="24"/>
              </w:rPr>
            </w:pPr>
            <w:r w:rsidRPr="00535702">
              <w:rPr>
                <w:sz w:val="24"/>
                <w:szCs w:val="24"/>
              </w:rPr>
              <w:t>Орбюд- объем общих расходов поселения</w:t>
            </w:r>
          </w:p>
        </w:tc>
        <w:tc>
          <w:tcPr>
            <w:tcW w:w="1666" w:type="dxa"/>
            <w:shd w:val="clear" w:color="auto" w:fill="auto"/>
          </w:tcPr>
          <w:p w:rsidR="00535702" w:rsidRPr="00535702" w:rsidRDefault="00535702" w:rsidP="00345615">
            <w:pPr>
              <w:autoSpaceDE w:val="0"/>
              <w:spacing w:line="276" w:lineRule="auto"/>
              <w:jc w:val="both"/>
              <w:rPr>
                <w:sz w:val="24"/>
                <w:szCs w:val="24"/>
              </w:rPr>
            </w:pPr>
            <w:r w:rsidRPr="00535702">
              <w:rPr>
                <w:sz w:val="24"/>
                <w:szCs w:val="24"/>
              </w:rPr>
              <w:t xml:space="preserve">Администрация </w:t>
            </w:r>
            <w:r w:rsidR="00393260" w:rsidRPr="00345615">
              <w:rPr>
                <w:sz w:val="24"/>
                <w:szCs w:val="24"/>
              </w:rPr>
              <w:t>Кореновского городского</w:t>
            </w:r>
            <w:r w:rsidRPr="00535702">
              <w:rPr>
                <w:sz w:val="24"/>
                <w:szCs w:val="24"/>
              </w:rPr>
              <w:t xml:space="preserve"> поселения </w:t>
            </w:r>
            <w:r w:rsidR="00393260" w:rsidRPr="00345615">
              <w:rPr>
                <w:sz w:val="24"/>
                <w:szCs w:val="24"/>
              </w:rPr>
              <w:t>Кореновского</w:t>
            </w:r>
            <w:r w:rsidRPr="00535702">
              <w:rPr>
                <w:sz w:val="24"/>
                <w:szCs w:val="24"/>
              </w:rPr>
              <w:t xml:space="preserve"> района</w:t>
            </w:r>
          </w:p>
        </w:tc>
      </w:tr>
    </w:tbl>
    <w:p w:rsidR="00854EEF" w:rsidRPr="00CA64AE" w:rsidRDefault="00854EEF" w:rsidP="009506CE">
      <w:pPr>
        <w:ind w:firstLine="709"/>
        <w:jc w:val="both"/>
        <w:rPr>
          <w:sz w:val="28"/>
          <w:szCs w:val="28"/>
        </w:rPr>
      </w:pPr>
    </w:p>
    <w:p w:rsidR="00E05935" w:rsidRDefault="00E05935" w:rsidP="00BB4862">
      <w:pPr>
        <w:widowControl/>
        <w:numPr>
          <w:ilvl w:val="0"/>
          <w:numId w:val="4"/>
        </w:numPr>
        <w:autoSpaceDE w:val="0"/>
        <w:jc w:val="both"/>
        <w:rPr>
          <w:sz w:val="28"/>
          <w:szCs w:val="28"/>
        </w:rPr>
        <w:sectPr w:rsidR="00E05935" w:rsidSect="007665D9">
          <w:headerReference w:type="default" r:id="rId9"/>
          <w:type w:val="continuous"/>
          <w:pgSz w:w="11906" w:h="16838"/>
          <w:pgMar w:top="1134" w:right="567" w:bottom="1134" w:left="1701" w:header="1134" w:footer="709" w:gutter="0"/>
          <w:pgNumType w:start="1"/>
          <w:cols w:space="708"/>
          <w:titlePg/>
          <w:docGrid w:linePitch="360"/>
        </w:sectPr>
      </w:pPr>
    </w:p>
    <w:p w:rsidR="003E6A09" w:rsidRPr="00506E5C" w:rsidRDefault="00DA04DD" w:rsidP="00DA04DD">
      <w:pPr>
        <w:widowControl/>
        <w:autoSpaceDE w:val="0"/>
        <w:ind w:left="720"/>
        <w:jc w:val="center"/>
        <w:rPr>
          <w:color w:val="FFFFFF"/>
          <w:sz w:val="28"/>
          <w:szCs w:val="28"/>
        </w:rPr>
      </w:pPr>
      <w:r w:rsidRPr="00506E5C">
        <w:rPr>
          <w:color w:val="FFFFFF"/>
          <w:sz w:val="28"/>
          <w:szCs w:val="28"/>
        </w:rPr>
        <w:t>5</w:t>
      </w:r>
    </w:p>
    <w:p w:rsidR="00AB1EFD" w:rsidRPr="003E6A09" w:rsidRDefault="003E6A09" w:rsidP="003E6A09">
      <w:pPr>
        <w:widowControl/>
        <w:autoSpaceDE w:val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B1EFD" w:rsidRPr="003E6A09">
        <w:rPr>
          <w:sz w:val="28"/>
          <w:szCs w:val="28"/>
        </w:rPr>
        <w:t xml:space="preserve">Перечень мероприятий </w:t>
      </w:r>
      <w:r w:rsidR="005731B4" w:rsidRPr="003E6A09">
        <w:rPr>
          <w:sz w:val="28"/>
          <w:szCs w:val="28"/>
        </w:rPr>
        <w:t>муниципальной</w:t>
      </w:r>
      <w:r w:rsidR="00AB1EFD" w:rsidRPr="003E6A09">
        <w:rPr>
          <w:sz w:val="28"/>
          <w:szCs w:val="28"/>
        </w:rPr>
        <w:t xml:space="preserve"> программы.</w:t>
      </w:r>
    </w:p>
    <w:p w:rsidR="008E3329" w:rsidRPr="003F5863" w:rsidRDefault="008E3329" w:rsidP="008E3329">
      <w:pPr>
        <w:widowControl/>
        <w:autoSpaceDE w:val="0"/>
        <w:ind w:left="360"/>
        <w:jc w:val="both"/>
        <w:rPr>
          <w:sz w:val="28"/>
          <w:szCs w:val="28"/>
        </w:rPr>
      </w:pPr>
    </w:p>
    <w:tbl>
      <w:tblPr>
        <w:tblW w:w="148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018"/>
        <w:gridCol w:w="668"/>
        <w:gridCol w:w="1276"/>
        <w:gridCol w:w="850"/>
        <w:gridCol w:w="1276"/>
        <w:gridCol w:w="850"/>
        <w:gridCol w:w="851"/>
        <w:gridCol w:w="992"/>
        <w:gridCol w:w="992"/>
        <w:gridCol w:w="1134"/>
        <w:gridCol w:w="2410"/>
      </w:tblGrid>
      <w:tr w:rsidR="00E05935" w:rsidRPr="00CA64AE" w:rsidTr="00843644">
        <w:trPr>
          <w:trHeight w:val="266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 xml:space="preserve">№ </w:t>
            </w: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п/п</w:t>
            </w:r>
          </w:p>
        </w:tc>
        <w:tc>
          <w:tcPr>
            <w:tcW w:w="30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6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</w:t>
            </w:r>
            <w:r w:rsidR="008165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тус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 финансирования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Год реали</w:t>
            </w:r>
            <w:r w:rsidR="00DE4C5E">
              <w:rPr>
                <w:sz w:val="24"/>
                <w:szCs w:val="24"/>
              </w:rPr>
              <w:t>-</w:t>
            </w:r>
            <w:r w:rsidRPr="00CA64AE">
              <w:rPr>
                <w:sz w:val="24"/>
                <w:szCs w:val="24"/>
              </w:rPr>
              <w:t>зации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4819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Объем финансирования, тыс.руб.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Показатель результата реализации мероприятия</w:t>
            </w:r>
          </w:p>
        </w:tc>
      </w:tr>
      <w:tr w:rsidR="00E05935" w:rsidRPr="00CA64AE" w:rsidTr="00843644">
        <w:trPr>
          <w:trHeight w:val="186"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05935" w:rsidRPr="00CA64AE" w:rsidRDefault="00E05935" w:rsidP="00630755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0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05935" w:rsidRPr="00CA64AE" w:rsidRDefault="00E05935" w:rsidP="00630755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935" w:rsidRPr="00CA64AE" w:rsidRDefault="00E05935" w:rsidP="00630755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E05935" w:rsidRPr="00CA64AE" w:rsidRDefault="00E05935" w:rsidP="00630755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5935" w:rsidRPr="00CA64AE" w:rsidRDefault="00E05935" w:rsidP="00630755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05935" w:rsidRPr="00CA64AE" w:rsidRDefault="00E05935" w:rsidP="00630755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Всего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5935" w:rsidRPr="00CA64AE" w:rsidRDefault="00E05935" w:rsidP="00630755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</w:tr>
      <w:tr w:rsidR="00DE4C5E" w:rsidRPr="00CA64AE" w:rsidTr="00843644">
        <w:trPr>
          <w:trHeight w:val="359"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05935" w:rsidRPr="00CA64AE" w:rsidRDefault="00E05935" w:rsidP="00630755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0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05935" w:rsidRPr="00CA64AE" w:rsidRDefault="00E05935" w:rsidP="00630755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935" w:rsidRPr="00CA64AE" w:rsidRDefault="00E05935" w:rsidP="00630755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935" w:rsidRPr="00CA64AE" w:rsidRDefault="00E05935" w:rsidP="00630755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5935" w:rsidRPr="00CA64AE" w:rsidRDefault="00E05935" w:rsidP="00630755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05935" w:rsidRPr="00CA64AE" w:rsidRDefault="00E05935" w:rsidP="00630755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05935" w:rsidRPr="00CA64AE" w:rsidRDefault="00E05935" w:rsidP="00630755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федеральный бюд</w:t>
            </w:r>
            <w:r w:rsidR="00DE4C5E">
              <w:rPr>
                <w:sz w:val="24"/>
                <w:szCs w:val="24"/>
              </w:rPr>
              <w:t>-</w:t>
            </w:r>
            <w:r w:rsidRPr="00CA64AE">
              <w:rPr>
                <w:sz w:val="24"/>
                <w:szCs w:val="24"/>
              </w:rPr>
              <w:t>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5935" w:rsidRPr="00CA64AE" w:rsidRDefault="008165E2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М</w:t>
            </w:r>
            <w:r w:rsidR="00E05935" w:rsidRPr="00CA64AE">
              <w:rPr>
                <w:sz w:val="24"/>
                <w:szCs w:val="24"/>
              </w:rPr>
              <w:t>ест</w:t>
            </w:r>
            <w:r>
              <w:rPr>
                <w:sz w:val="24"/>
                <w:szCs w:val="24"/>
              </w:rPr>
              <w:t>-</w:t>
            </w:r>
            <w:r w:rsidR="00E05935" w:rsidRPr="00CA64AE">
              <w:rPr>
                <w:sz w:val="24"/>
                <w:szCs w:val="24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5935" w:rsidRPr="00CA64AE" w:rsidRDefault="00E05935" w:rsidP="00630755">
            <w:pPr>
              <w:widowControl/>
              <w:suppressAutoHyphens w:val="0"/>
              <w:rPr>
                <w:sz w:val="24"/>
                <w:szCs w:val="24"/>
              </w:rPr>
            </w:pPr>
          </w:p>
        </w:tc>
      </w:tr>
      <w:tr w:rsidR="00DE4C5E" w:rsidRPr="00CA64AE" w:rsidTr="00843644">
        <w:trPr>
          <w:trHeight w:val="249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2</w:t>
            </w:r>
          </w:p>
        </w:tc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935" w:rsidRPr="00CA64AE" w:rsidRDefault="00A528B8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5935" w:rsidRPr="00CA64AE" w:rsidRDefault="00A528B8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5935" w:rsidRPr="00CA64AE" w:rsidRDefault="00A528B8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5935" w:rsidRPr="00CA64AE" w:rsidRDefault="00A528B8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5935" w:rsidRPr="00CA64AE" w:rsidRDefault="00A528B8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5935" w:rsidRPr="00CA64AE" w:rsidRDefault="00A528B8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05935" w:rsidRPr="00CA64AE" w:rsidRDefault="00A528B8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5935" w:rsidRPr="00CA64AE" w:rsidRDefault="00A528B8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5935" w:rsidRPr="00CA64AE" w:rsidRDefault="00A528B8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5935" w:rsidRPr="00CA64AE" w:rsidRDefault="00E05935" w:rsidP="00A528B8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1</w:t>
            </w:r>
            <w:r w:rsidR="00A528B8">
              <w:rPr>
                <w:sz w:val="24"/>
                <w:szCs w:val="24"/>
              </w:rPr>
              <w:t>2</w:t>
            </w:r>
          </w:p>
        </w:tc>
      </w:tr>
      <w:tr w:rsidR="00DE4C5E" w:rsidRPr="00CA64AE" w:rsidTr="00843644">
        <w:trPr>
          <w:trHeight w:val="17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Разработка и утверждение решений по совершенствованию нормативно-правовой базы регулирования предпринимательской деятельности и поддержки малого и среднего бизнеса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A528B8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A528B8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Pr="00107391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E05935" w:rsidRPr="00107391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107391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107391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E05935" w:rsidRPr="00107391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107391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3D396C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10739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A64AE">
              <w:rPr>
                <w:sz w:val="24"/>
                <w:szCs w:val="24"/>
              </w:rPr>
              <w:t>остоянно</w:t>
            </w:r>
          </w:p>
          <w:p w:rsidR="00E05935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A64AE">
              <w:rPr>
                <w:sz w:val="24"/>
                <w:szCs w:val="24"/>
              </w:rPr>
              <w:t>остоянно</w:t>
            </w:r>
          </w:p>
          <w:p w:rsidR="00E05935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постоянно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CA64AE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Создание благоприятного правового поля для развития малого и среднего предпринимательства, разработки предложений по совершенствованию нормативной правовой (в том числе налоговой) базы, регулирующей предпринимательскую деятельность и поддержку малого и среднего предпринимательства в Кореновском городском поселении</w:t>
            </w:r>
          </w:p>
        </w:tc>
      </w:tr>
      <w:tr w:rsidR="00DE4C5E" w:rsidRPr="00CA64AE" w:rsidTr="00843644">
        <w:trPr>
          <w:trHeight w:val="6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Pr="00CA64AE" w:rsidRDefault="00E05935" w:rsidP="009D381E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 xml:space="preserve">Регулярное освещение в средствах массовой информации </w:t>
            </w:r>
            <w:r w:rsidR="009D381E">
              <w:rPr>
                <w:sz w:val="24"/>
                <w:szCs w:val="24"/>
              </w:rPr>
              <w:t xml:space="preserve">на официальном сайте администрации Кореновского городского поселения Кореновский район в информационно-телекоммуникационной сети «Интернет» </w:t>
            </w:r>
            <w:r w:rsidRPr="00CA64AE">
              <w:rPr>
                <w:sz w:val="24"/>
                <w:szCs w:val="24"/>
              </w:rPr>
              <w:t>о принимаемых мерах по поддержке и развитию предпринимательства в Кореновском городском поселении, популяризация законотворческих инициатив государства и общественных организаций, обеспечение гласности и открытости в сфере малого и среднего бизнеса.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A528B8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A528B8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A528B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Pr="0088451C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E05935" w:rsidRPr="0088451C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88451C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88451C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E05935" w:rsidRPr="0088451C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88451C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AF58E3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88451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A64AE">
              <w:rPr>
                <w:sz w:val="24"/>
                <w:szCs w:val="24"/>
              </w:rPr>
              <w:t>остоянно</w:t>
            </w:r>
          </w:p>
          <w:p w:rsidR="00E05935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A64AE">
              <w:rPr>
                <w:sz w:val="24"/>
                <w:szCs w:val="24"/>
              </w:rPr>
              <w:t>остоянно</w:t>
            </w:r>
          </w:p>
          <w:p w:rsidR="00E05935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постоянно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Pr="00CA64AE" w:rsidRDefault="00E05935" w:rsidP="00630755">
            <w:pPr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Расширение информационного обмена и повышение образовательного уровня предпринимателей</w:t>
            </w:r>
          </w:p>
        </w:tc>
      </w:tr>
      <w:tr w:rsidR="00DE4C5E" w:rsidRPr="00CA64AE" w:rsidTr="00843644">
        <w:trPr>
          <w:trHeight w:val="3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3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Изготовление печатной продукции (листовки, буклеты, баннеры) в поддержку   развития предпринимательства в Кореновском городском поселении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A528B8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A528B8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A528B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Pr="0088451C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E05935" w:rsidRPr="0088451C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88451C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88451C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E05935" w:rsidRPr="0088451C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88451C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88451C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  <w:p w:rsidR="00E05935" w:rsidRPr="0088451C" w:rsidRDefault="00E05935" w:rsidP="00C822E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88451C">
              <w:rPr>
                <w:sz w:val="24"/>
                <w:szCs w:val="24"/>
                <w:lang w:val="en-US"/>
              </w:rPr>
              <w:t>I</w:t>
            </w:r>
            <w:r w:rsidRPr="00AB1EF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 w:rsidRPr="0088451C">
              <w:rPr>
                <w:sz w:val="24"/>
                <w:szCs w:val="24"/>
              </w:rPr>
              <w:t xml:space="preserve"> квартал</w:t>
            </w:r>
          </w:p>
          <w:p w:rsidR="00E05935" w:rsidRPr="0088451C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мере возникновения необходимости)</w:t>
            </w:r>
          </w:p>
          <w:p w:rsidR="00E05935" w:rsidRPr="0088451C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</w:p>
          <w:p w:rsidR="00E05935" w:rsidRPr="00E71A4C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88451C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</w:p>
          <w:p w:rsidR="00E05935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8451C">
              <w:rPr>
                <w:sz w:val="24"/>
                <w:szCs w:val="24"/>
              </w:rPr>
              <w:t>вартал</w:t>
            </w:r>
          </w:p>
          <w:p w:rsidR="00E05935" w:rsidRPr="0088451C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мере возникновения необходимости)</w:t>
            </w:r>
          </w:p>
          <w:p w:rsidR="00E05935" w:rsidRPr="0088451C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E71A4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 w:rsidRPr="0088451C">
              <w:rPr>
                <w:sz w:val="24"/>
                <w:szCs w:val="24"/>
              </w:rPr>
              <w:t xml:space="preserve"> квартал</w:t>
            </w:r>
          </w:p>
          <w:p w:rsidR="00E05935" w:rsidRPr="00E71A4C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мере возникновения необходимости)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A64AE">
              <w:rPr>
                <w:sz w:val="24"/>
                <w:szCs w:val="24"/>
              </w:rPr>
              <w:t>0,0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A64AE">
              <w:rPr>
                <w:sz w:val="24"/>
                <w:szCs w:val="24"/>
              </w:rPr>
              <w:t>0,0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5247E7">
            <w:pPr>
              <w:suppressLineNumbers/>
              <w:snapToGrid w:val="0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Поддержка и развитие предпринимательства в Кореновском городском поселении</w:t>
            </w:r>
          </w:p>
        </w:tc>
      </w:tr>
      <w:tr w:rsidR="00DE4C5E" w:rsidRPr="00CA64AE" w:rsidTr="00843644">
        <w:trPr>
          <w:trHeight w:val="19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4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Обеспечение субъектов малого и среднего предпринимательства  консультативной и правовой помощ</w:t>
            </w:r>
            <w:r>
              <w:rPr>
                <w:sz w:val="24"/>
                <w:szCs w:val="24"/>
              </w:rPr>
              <w:t>ью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A528B8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A528B8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A528B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Постоянно</w:t>
            </w:r>
          </w:p>
          <w:p w:rsidR="00E05935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F8254E">
              <w:rPr>
                <w:sz w:val="24"/>
                <w:szCs w:val="24"/>
              </w:rPr>
              <w:t>Постоянно</w:t>
            </w:r>
          </w:p>
          <w:p w:rsidR="00E05935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F8254E">
              <w:rPr>
                <w:sz w:val="24"/>
                <w:szCs w:val="24"/>
              </w:rPr>
              <w:t>постоянно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Помощь в самоопределении для начинающих предпринимателей</w:t>
            </w:r>
          </w:p>
          <w:p w:rsidR="00E05935" w:rsidRDefault="00E05935" w:rsidP="00630755">
            <w:pPr>
              <w:rPr>
                <w:sz w:val="24"/>
                <w:szCs w:val="24"/>
              </w:rPr>
            </w:pPr>
          </w:p>
          <w:p w:rsidR="00E05935" w:rsidRDefault="00E05935" w:rsidP="00630755">
            <w:pPr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rPr>
                <w:sz w:val="24"/>
                <w:szCs w:val="24"/>
              </w:rPr>
            </w:pPr>
          </w:p>
        </w:tc>
      </w:tr>
      <w:tr w:rsidR="00DE4C5E" w:rsidRPr="00CA64AE" w:rsidTr="00843644">
        <w:trPr>
          <w:trHeight w:val="3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Обеспечение свободного постоянного доступа субъектов малого и среднего бизнеса к реестру муниципального имущества, предназначенного для сдачи в аренду, информации о проводимых конкурсах и условиях их проведения.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CA64AE" w:rsidRDefault="00A528B8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CA64AE" w:rsidRDefault="00A528B8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A528B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A64AE">
              <w:rPr>
                <w:sz w:val="24"/>
                <w:szCs w:val="24"/>
              </w:rPr>
              <w:t>остоянно</w:t>
            </w:r>
          </w:p>
          <w:p w:rsidR="00E05935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A64AE">
              <w:rPr>
                <w:sz w:val="24"/>
                <w:szCs w:val="24"/>
              </w:rPr>
              <w:t>остоянно</w:t>
            </w:r>
          </w:p>
          <w:p w:rsidR="00E05935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постоянно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630755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935" w:rsidRPr="00CA64AE" w:rsidRDefault="00E05935" w:rsidP="00630755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Обеспечение свободного доступа к реестру муниципального имущества, на конкурсной основе</w:t>
            </w:r>
          </w:p>
        </w:tc>
      </w:tr>
      <w:tr w:rsidR="00DE4C5E" w:rsidRPr="00CA64AE" w:rsidTr="00843644">
        <w:trPr>
          <w:trHeight w:val="4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3F6C53" w:rsidRDefault="00E05935" w:rsidP="000F5074">
            <w:pPr>
              <w:suppressLineNumbers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937639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  <w:r w:rsidRPr="00937639">
              <w:rPr>
                <w:sz w:val="24"/>
                <w:szCs w:val="24"/>
              </w:rPr>
              <w:t xml:space="preserve">Предоставление производителям товаров (сельскохозяйственных и продовольственных, в том числе фермерской продукции, </w:t>
            </w:r>
            <w:r w:rsidRPr="00C90852">
              <w:rPr>
                <w:sz w:val="24"/>
                <w:szCs w:val="24"/>
              </w:rPr>
              <w:t>текстиля, одежды, обуви и прочих) и организациям потребительской кооперации, которые являются субъектами МСП, муниципальных преференций в виде предоставления мест для размещения нестационарных и мобильных торговых объектов без проведения торгов (конкурсов, аукционов) на льготных условиях или на безвозмездной основе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CA64AE" w:rsidRDefault="00A528B8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CA64AE" w:rsidRDefault="00A528B8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A528B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A64AE">
              <w:rPr>
                <w:sz w:val="24"/>
                <w:szCs w:val="24"/>
              </w:rPr>
              <w:t>остоянно</w:t>
            </w:r>
          </w:p>
          <w:p w:rsidR="00E05935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A64AE">
              <w:rPr>
                <w:sz w:val="24"/>
                <w:szCs w:val="24"/>
              </w:rPr>
              <w:t>остоянно</w:t>
            </w:r>
          </w:p>
          <w:p w:rsidR="00E05935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</w:p>
          <w:p w:rsidR="00E05935" w:rsidRPr="00CA64AE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постоянно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Pr="00CA64AE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937639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  <w:r w:rsidRPr="00937639">
              <w:rPr>
                <w:sz w:val="24"/>
                <w:szCs w:val="24"/>
              </w:rPr>
              <w:t>Создание условий для формирования</w:t>
            </w:r>
          </w:p>
          <w:p w:rsidR="00E05935" w:rsidRPr="00CA64AE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  <w:r w:rsidRPr="00937639">
              <w:rPr>
                <w:sz w:val="24"/>
                <w:szCs w:val="24"/>
              </w:rPr>
              <w:t>каналов сбыта продукции для малых и средних товаропроизводителей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DE4C5E" w:rsidRPr="00CA64AE" w:rsidTr="00843644">
        <w:trPr>
          <w:trHeight w:val="4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E05935" w:rsidP="000F5074">
            <w:pPr>
              <w:suppressLineNumbers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CA64AE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  <w:r w:rsidRPr="00F219A5">
              <w:rPr>
                <w:sz w:val="24"/>
                <w:szCs w:val="24"/>
              </w:rPr>
              <w:t>Предоставление консультацио</w:t>
            </w:r>
            <w:r w:rsidRPr="00F219A5">
              <w:rPr>
                <w:sz w:val="24"/>
                <w:szCs w:val="24"/>
              </w:rPr>
              <w:t>н</w:t>
            </w:r>
            <w:r w:rsidRPr="00F219A5">
              <w:rPr>
                <w:sz w:val="24"/>
                <w:szCs w:val="24"/>
              </w:rPr>
              <w:t>ных услуг гражданам, физическим лицам, не являющимся индивидуальными предпринимателями и применяющими специальный налоговый режим «Налог на профессиональный доход» по вопросам организации предпринимательской деятел</w:t>
            </w:r>
            <w:r w:rsidRPr="00F219A5">
              <w:rPr>
                <w:sz w:val="24"/>
                <w:szCs w:val="24"/>
              </w:rPr>
              <w:t>ь</w:t>
            </w:r>
            <w:r w:rsidRPr="00F219A5">
              <w:rPr>
                <w:sz w:val="24"/>
                <w:szCs w:val="24"/>
              </w:rPr>
              <w:t>ности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CA64AE" w:rsidRDefault="00A528B8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CA64AE" w:rsidRDefault="00A528B8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A528B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5C300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A64AE">
              <w:rPr>
                <w:sz w:val="24"/>
                <w:szCs w:val="24"/>
              </w:rPr>
              <w:t>остоянно</w:t>
            </w:r>
          </w:p>
          <w:p w:rsidR="00E05935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A64AE">
              <w:rPr>
                <w:sz w:val="24"/>
                <w:szCs w:val="24"/>
              </w:rPr>
              <w:t>остоянно</w:t>
            </w:r>
          </w:p>
          <w:p w:rsidR="00E05935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</w:p>
          <w:p w:rsidR="00E05935" w:rsidRPr="00CA64AE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постоянно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Pr="00CA64AE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CA64AE"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  <w:p w:rsidR="00E05935" w:rsidRPr="00CA64AE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CA64AE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  <w:r w:rsidRPr="00F219A5">
              <w:rPr>
                <w:sz w:val="24"/>
                <w:szCs w:val="24"/>
              </w:rPr>
              <w:t>Расширение информационного поля и создание благоприятных условий для развития предпр</w:t>
            </w:r>
            <w:r w:rsidRPr="00F219A5">
              <w:rPr>
                <w:sz w:val="24"/>
                <w:szCs w:val="24"/>
              </w:rPr>
              <w:t>и</w:t>
            </w:r>
            <w:r w:rsidRPr="00F219A5">
              <w:rPr>
                <w:sz w:val="24"/>
                <w:szCs w:val="24"/>
              </w:rPr>
              <w:t>нимательской деятельности; ок</w:t>
            </w:r>
            <w:r w:rsidRPr="00F219A5">
              <w:rPr>
                <w:sz w:val="24"/>
                <w:szCs w:val="24"/>
              </w:rPr>
              <w:t>а</w:t>
            </w:r>
            <w:r w:rsidRPr="00F219A5">
              <w:rPr>
                <w:sz w:val="24"/>
                <w:szCs w:val="24"/>
              </w:rPr>
              <w:t>зание помощи начинающим предпринимателям на этапе становл</w:t>
            </w:r>
            <w:r w:rsidRPr="00F219A5">
              <w:rPr>
                <w:sz w:val="24"/>
                <w:szCs w:val="24"/>
              </w:rPr>
              <w:t>е</w:t>
            </w:r>
            <w:r w:rsidRPr="00F219A5">
              <w:rPr>
                <w:sz w:val="24"/>
                <w:szCs w:val="24"/>
              </w:rPr>
              <w:t>ния</w:t>
            </w:r>
          </w:p>
        </w:tc>
      </w:tr>
      <w:tr w:rsidR="00DE4C5E" w:rsidRPr="00CA64AE" w:rsidTr="00843644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CA64AE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107391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  <w:r w:rsidRPr="00107391">
              <w:rPr>
                <w:sz w:val="24"/>
                <w:szCs w:val="24"/>
              </w:rPr>
              <w:t>ИТОГО: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107391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107391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107391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107391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107391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107391">
              <w:rPr>
                <w:sz w:val="24"/>
                <w:szCs w:val="24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107391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107391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CA64AE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107391">
              <w:rPr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CA64AE" w:rsidRDefault="00E05935" w:rsidP="000F5074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935" w:rsidRPr="00CA64AE" w:rsidRDefault="00E05935" w:rsidP="000F507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</w:tbl>
    <w:p w:rsidR="00AB1EFD" w:rsidRPr="00CA64AE" w:rsidRDefault="00AB1EFD" w:rsidP="00AB1EFD">
      <w:pPr>
        <w:jc w:val="center"/>
        <w:rPr>
          <w:bCs/>
          <w:sz w:val="28"/>
          <w:szCs w:val="28"/>
        </w:rPr>
      </w:pPr>
      <w:r w:rsidRPr="00CA64AE">
        <w:rPr>
          <w:bCs/>
          <w:sz w:val="28"/>
          <w:szCs w:val="28"/>
        </w:rPr>
        <w:t xml:space="preserve"> </w:t>
      </w:r>
    </w:p>
    <w:p w:rsidR="00E05935" w:rsidRDefault="00E05935" w:rsidP="00393260">
      <w:pPr>
        <w:keepNext/>
        <w:numPr>
          <w:ilvl w:val="0"/>
          <w:numId w:val="4"/>
        </w:numPr>
        <w:jc w:val="center"/>
        <w:outlineLvl w:val="0"/>
        <w:rPr>
          <w:rFonts w:eastAsia="DejaVuSans"/>
          <w:bCs/>
          <w:sz w:val="28"/>
          <w:szCs w:val="28"/>
        </w:rPr>
        <w:sectPr w:rsidR="00E05935" w:rsidSect="00DA04DD">
          <w:pgSz w:w="16838" w:h="11906" w:orient="landscape"/>
          <w:pgMar w:top="1701" w:right="1134" w:bottom="567" w:left="1134" w:header="1134" w:footer="709" w:gutter="0"/>
          <w:pgNumType w:start="5"/>
          <w:cols w:space="708"/>
          <w:titlePg/>
          <w:docGrid w:linePitch="360"/>
        </w:sectPr>
      </w:pPr>
      <w:bookmarkStart w:id="3" w:name="sub_400"/>
    </w:p>
    <w:p w:rsidR="00DA04DD" w:rsidRPr="00506E5C" w:rsidRDefault="00DA04DD" w:rsidP="00DA04DD">
      <w:pPr>
        <w:keepNext/>
        <w:ind w:left="1080"/>
        <w:jc w:val="center"/>
        <w:outlineLvl w:val="0"/>
        <w:rPr>
          <w:rFonts w:eastAsia="DejaVuSans"/>
          <w:bCs/>
          <w:color w:val="FFFFFF"/>
          <w:sz w:val="28"/>
          <w:szCs w:val="28"/>
        </w:rPr>
      </w:pPr>
      <w:r w:rsidRPr="00506E5C">
        <w:rPr>
          <w:rFonts w:eastAsia="DejaVuSans"/>
          <w:bCs/>
          <w:color w:val="FFFFFF"/>
          <w:sz w:val="28"/>
          <w:szCs w:val="28"/>
        </w:rPr>
        <w:t>10</w:t>
      </w:r>
    </w:p>
    <w:p w:rsidR="00AB1EFD" w:rsidRPr="00CA64AE" w:rsidRDefault="00DA04DD" w:rsidP="00DA04DD">
      <w:pPr>
        <w:keepNext/>
        <w:jc w:val="center"/>
        <w:outlineLvl w:val="0"/>
        <w:rPr>
          <w:rFonts w:eastAsia="DejaVuSans"/>
          <w:bCs/>
          <w:sz w:val="28"/>
          <w:szCs w:val="28"/>
        </w:rPr>
      </w:pPr>
      <w:r>
        <w:rPr>
          <w:rFonts w:eastAsia="DejaVuSans"/>
          <w:bCs/>
          <w:sz w:val="28"/>
          <w:szCs w:val="28"/>
        </w:rPr>
        <w:t xml:space="preserve">4. </w:t>
      </w:r>
      <w:r w:rsidR="00AB1EFD" w:rsidRPr="00CA64AE">
        <w:rPr>
          <w:rFonts w:eastAsia="DejaVuSans"/>
          <w:bCs/>
          <w:sz w:val="28"/>
          <w:szCs w:val="28"/>
        </w:rPr>
        <w:t xml:space="preserve">Обоснование финансового обеспечения </w:t>
      </w:r>
      <w:r w:rsidR="00393260">
        <w:rPr>
          <w:rFonts w:eastAsia="DejaVuSans"/>
          <w:bCs/>
          <w:sz w:val="28"/>
          <w:szCs w:val="28"/>
        </w:rPr>
        <w:t>муниципальной</w:t>
      </w:r>
      <w:r w:rsidR="00AB1EFD" w:rsidRPr="00CA64AE">
        <w:rPr>
          <w:rFonts w:eastAsia="DejaVuSans"/>
          <w:bCs/>
          <w:sz w:val="28"/>
          <w:szCs w:val="28"/>
        </w:rPr>
        <w:t xml:space="preserve"> Программы</w:t>
      </w:r>
    </w:p>
    <w:p w:rsidR="00AB1EFD" w:rsidRPr="00CA64AE" w:rsidRDefault="00AB1EFD" w:rsidP="00AB1EFD">
      <w:pPr>
        <w:keepNext/>
        <w:ind w:left="720"/>
        <w:outlineLvl w:val="0"/>
        <w:rPr>
          <w:rFonts w:eastAsia="DejaVuSans"/>
          <w:bCs/>
          <w:sz w:val="28"/>
          <w:szCs w:val="28"/>
        </w:rPr>
      </w:pPr>
    </w:p>
    <w:bookmarkEnd w:id="3"/>
    <w:p w:rsidR="00B5172E" w:rsidRDefault="00B5172E" w:rsidP="00B5172E">
      <w:pPr>
        <w:overflowPunct w:val="0"/>
        <w:ind w:firstLine="720"/>
        <w:jc w:val="both"/>
        <w:rPr>
          <w:rFonts w:eastAsia="Arial"/>
          <w:sz w:val="28"/>
          <w:szCs w:val="28"/>
          <w:lang w:eastAsia="ru-RU"/>
        </w:rPr>
      </w:pPr>
      <w:r w:rsidRPr="00B5172E">
        <w:rPr>
          <w:rFonts w:eastAsia="Arial"/>
          <w:sz w:val="28"/>
          <w:szCs w:val="28"/>
          <w:lang w:eastAsia="ru-RU"/>
        </w:rPr>
        <w:t xml:space="preserve">Общий объем финансовых ресурсов, выделяемых на реализацию муниципальной программы, составляет </w:t>
      </w:r>
      <w:r>
        <w:rPr>
          <w:rFonts w:eastAsia="Arial"/>
          <w:sz w:val="28"/>
          <w:szCs w:val="28"/>
          <w:lang w:eastAsia="ru-RU"/>
        </w:rPr>
        <w:t>90</w:t>
      </w:r>
      <w:r w:rsidRPr="00B5172E">
        <w:rPr>
          <w:rFonts w:eastAsia="Arial"/>
          <w:sz w:val="28"/>
          <w:szCs w:val="28"/>
          <w:lang w:eastAsia="ru-RU"/>
        </w:rPr>
        <w:t>,0 тыс. рублей, в том числе:</w:t>
      </w:r>
    </w:p>
    <w:p w:rsidR="00843644" w:rsidRPr="00B5172E" w:rsidRDefault="00843644" w:rsidP="00B5172E">
      <w:pPr>
        <w:overflowPunct w:val="0"/>
        <w:ind w:firstLine="720"/>
        <w:jc w:val="both"/>
        <w:rPr>
          <w:rFonts w:eastAsia="Arial"/>
          <w:sz w:val="28"/>
          <w:szCs w:val="28"/>
          <w:lang w:eastAsia="ru-RU"/>
        </w:rPr>
      </w:pPr>
    </w:p>
    <w:p w:rsidR="00B5172E" w:rsidRPr="00B5172E" w:rsidRDefault="00843644" w:rsidP="00843644">
      <w:pPr>
        <w:widowControl/>
        <w:suppressAutoHyphens w:val="0"/>
        <w:ind w:firstLine="720"/>
        <w:jc w:val="right"/>
        <w:rPr>
          <w:sz w:val="28"/>
          <w:szCs w:val="28"/>
          <w:lang w:eastAsia="ru-RU"/>
        </w:rPr>
      </w:pPr>
      <w:r w:rsidRPr="00B5172E">
        <w:rPr>
          <w:sz w:val="28"/>
          <w:szCs w:val="28"/>
          <w:lang w:eastAsia="ru-RU"/>
        </w:rPr>
        <w:t>(тыс. рублей)</w:t>
      </w:r>
    </w:p>
    <w:tbl>
      <w:tblPr>
        <w:tblW w:w="9638" w:type="dxa"/>
        <w:tblInd w:w="5" w:type="dxa"/>
        <w:tblBorders>
          <w:bottom w:val="single" w:sz="4" w:space="0" w:color="000001"/>
          <w:insideH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1949"/>
        <w:gridCol w:w="1892"/>
        <w:gridCol w:w="1892"/>
        <w:gridCol w:w="1893"/>
      </w:tblGrid>
      <w:tr w:rsidR="00B5172E" w:rsidRPr="00B5172E" w:rsidTr="00843644">
        <w:tc>
          <w:tcPr>
            <w:tcW w:w="20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Arial"/>
                <w:sz w:val="28"/>
                <w:szCs w:val="28"/>
                <w:lang w:eastAsia="ru-RU"/>
              </w:rPr>
            </w:pPr>
            <w:r w:rsidRPr="00B5172E">
              <w:rPr>
                <w:rFonts w:eastAsia="Arial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19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5172E">
              <w:rPr>
                <w:sz w:val="28"/>
                <w:szCs w:val="28"/>
                <w:lang w:eastAsia="ru-RU"/>
              </w:rPr>
              <w:t>Общий объем финансовых ресурсов</w:t>
            </w:r>
          </w:p>
        </w:tc>
        <w:tc>
          <w:tcPr>
            <w:tcW w:w="56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5172E">
              <w:rPr>
                <w:sz w:val="28"/>
                <w:szCs w:val="28"/>
                <w:lang w:eastAsia="ru-RU"/>
              </w:rPr>
              <w:t>В том числе по годам реализации;</w:t>
            </w:r>
          </w:p>
        </w:tc>
      </w:tr>
      <w:tr w:rsidR="00B5172E" w:rsidRPr="00B5172E" w:rsidTr="00843644">
        <w:tc>
          <w:tcPr>
            <w:tcW w:w="20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widowControl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widowControl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5172E">
              <w:rPr>
                <w:sz w:val="28"/>
                <w:szCs w:val="28"/>
                <w:lang w:eastAsia="ru-RU"/>
              </w:rPr>
              <w:t>2024 год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5172E">
              <w:rPr>
                <w:sz w:val="28"/>
                <w:szCs w:val="28"/>
                <w:lang w:eastAsia="ru-RU"/>
              </w:rPr>
              <w:t>2025 год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5172E">
              <w:rPr>
                <w:sz w:val="28"/>
                <w:szCs w:val="28"/>
                <w:lang w:eastAsia="ru-RU"/>
              </w:rPr>
              <w:t>2026 год</w:t>
            </w:r>
          </w:p>
        </w:tc>
      </w:tr>
      <w:tr w:rsidR="00B5172E" w:rsidRPr="00B5172E" w:rsidTr="00843644">
        <w:trPr>
          <w:trHeight w:val="194"/>
        </w:trPr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Arial"/>
                <w:sz w:val="28"/>
                <w:szCs w:val="28"/>
                <w:lang w:eastAsia="ru-RU"/>
              </w:rPr>
            </w:pPr>
            <w:r w:rsidRPr="00B5172E">
              <w:rPr>
                <w:rFonts w:eastAsia="Arial"/>
                <w:sz w:val="28"/>
                <w:szCs w:val="28"/>
                <w:lang w:eastAsia="ru-RU"/>
              </w:rPr>
              <w:t>Краевой бюджет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5172E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 w:rsidRPr="00B5172E">
              <w:rPr>
                <w:rFonts w:eastAsia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 w:rsidRPr="00B5172E">
              <w:rPr>
                <w:rFonts w:eastAsia="Arial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 w:rsidRPr="00B5172E">
              <w:rPr>
                <w:rFonts w:eastAsia="Arial"/>
                <w:sz w:val="28"/>
                <w:szCs w:val="28"/>
                <w:lang w:eastAsia="ru-RU"/>
              </w:rPr>
              <w:t>-</w:t>
            </w:r>
          </w:p>
        </w:tc>
      </w:tr>
      <w:tr w:rsidR="00B5172E" w:rsidRPr="00B5172E" w:rsidTr="00843644">
        <w:trPr>
          <w:trHeight w:val="194"/>
        </w:trPr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Arial"/>
                <w:sz w:val="28"/>
                <w:szCs w:val="28"/>
                <w:lang w:eastAsia="ru-RU"/>
              </w:rPr>
            </w:pPr>
            <w:r w:rsidRPr="00B5172E">
              <w:rPr>
                <w:rFonts w:eastAsia="Arial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90</w:t>
            </w:r>
            <w:r w:rsidRPr="00B5172E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>
              <w:rPr>
                <w:rFonts w:eastAsia="Arial"/>
                <w:sz w:val="28"/>
                <w:szCs w:val="28"/>
                <w:lang w:eastAsia="ru-RU"/>
              </w:rPr>
              <w:t>30</w:t>
            </w:r>
            <w:r w:rsidRPr="00B5172E">
              <w:rPr>
                <w:rFonts w:eastAsia="Arial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>
              <w:rPr>
                <w:rFonts w:eastAsia="Arial"/>
                <w:sz w:val="28"/>
                <w:szCs w:val="28"/>
                <w:lang w:eastAsia="ru-RU"/>
              </w:rPr>
              <w:t>30</w:t>
            </w:r>
            <w:r w:rsidRPr="00B5172E">
              <w:rPr>
                <w:rFonts w:eastAsia="Arial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>
              <w:rPr>
                <w:rFonts w:eastAsia="Arial"/>
                <w:sz w:val="28"/>
                <w:szCs w:val="28"/>
                <w:lang w:eastAsia="ru-RU"/>
              </w:rPr>
              <w:t>30</w:t>
            </w:r>
            <w:r w:rsidRPr="00B5172E">
              <w:rPr>
                <w:rFonts w:eastAsia="Arial"/>
                <w:sz w:val="28"/>
                <w:szCs w:val="28"/>
                <w:lang w:eastAsia="ru-RU"/>
              </w:rPr>
              <w:t>,0</w:t>
            </w:r>
          </w:p>
        </w:tc>
      </w:tr>
      <w:tr w:rsidR="00B5172E" w:rsidRPr="00B5172E" w:rsidTr="00843644">
        <w:trPr>
          <w:trHeight w:val="194"/>
        </w:trPr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Arial"/>
                <w:sz w:val="28"/>
                <w:szCs w:val="28"/>
                <w:lang w:eastAsia="ru-RU"/>
              </w:rPr>
            </w:pPr>
            <w:r w:rsidRPr="00B5172E">
              <w:rPr>
                <w:rFonts w:eastAsia="Calibri"/>
                <w:sz w:val="28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B5172E">
              <w:rPr>
                <w:rFonts w:eastAsia="Calibr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 w:rsidRPr="00B5172E">
              <w:rPr>
                <w:rFonts w:eastAsia="Calibr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 w:rsidRPr="00B5172E">
              <w:rPr>
                <w:rFonts w:eastAsia="Calibr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 w:rsidRPr="00B5172E">
              <w:rPr>
                <w:rFonts w:eastAsia="Calibri"/>
                <w:sz w:val="28"/>
                <w:szCs w:val="22"/>
                <w:lang w:eastAsia="en-US"/>
              </w:rPr>
              <w:t>-</w:t>
            </w:r>
          </w:p>
        </w:tc>
      </w:tr>
      <w:tr w:rsidR="00B5172E" w:rsidRPr="00B5172E" w:rsidTr="00843644"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Arial"/>
                <w:sz w:val="28"/>
                <w:szCs w:val="28"/>
                <w:lang w:eastAsia="ru-RU"/>
              </w:rPr>
            </w:pPr>
            <w:r w:rsidRPr="00B5172E">
              <w:rPr>
                <w:rFonts w:eastAsia="Arial"/>
                <w:sz w:val="28"/>
                <w:szCs w:val="28"/>
                <w:lang w:eastAsia="ru-RU"/>
              </w:rPr>
              <w:t>Всего по муниципальной подпрограмме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5C300A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  <w:r w:rsidR="00B5172E">
              <w:rPr>
                <w:sz w:val="28"/>
                <w:szCs w:val="28"/>
                <w:lang w:eastAsia="ru-RU"/>
              </w:rPr>
              <w:t>0</w:t>
            </w:r>
            <w:r w:rsidR="00B5172E" w:rsidRPr="00B5172E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>
              <w:rPr>
                <w:rFonts w:eastAsia="Arial"/>
                <w:sz w:val="28"/>
                <w:szCs w:val="28"/>
                <w:lang w:eastAsia="ru-RU"/>
              </w:rPr>
              <w:t>30</w:t>
            </w:r>
            <w:r w:rsidRPr="00B5172E">
              <w:rPr>
                <w:rFonts w:eastAsia="Arial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>
              <w:rPr>
                <w:rFonts w:eastAsia="Arial"/>
                <w:sz w:val="28"/>
                <w:szCs w:val="28"/>
                <w:lang w:eastAsia="ru-RU"/>
              </w:rPr>
              <w:t>30</w:t>
            </w:r>
            <w:r w:rsidRPr="00B5172E">
              <w:rPr>
                <w:rFonts w:eastAsia="Arial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B5172E" w:rsidRPr="00B5172E" w:rsidRDefault="00B5172E" w:rsidP="00B517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Arial"/>
                <w:sz w:val="28"/>
                <w:szCs w:val="28"/>
                <w:lang w:eastAsia="ru-RU"/>
              </w:rPr>
            </w:pPr>
            <w:r>
              <w:rPr>
                <w:rFonts w:eastAsia="Arial"/>
                <w:sz w:val="28"/>
                <w:szCs w:val="28"/>
                <w:lang w:eastAsia="ru-RU"/>
              </w:rPr>
              <w:t>30</w:t>
            </w:r>
            <w:r w:rsidRPr="00B5172E">
              <w:rPr>
                <w:rFonts w:eastAsia="Arial"/>
                <w:sz w:val="28"/>
                <w:szCs w:val="28"/>
                <w:lang w:eastAsia="ru-RU"/>
              </w:rPr>
              <w:t>,0</w:t>
            </w:r>
          </w:p>
        </w:tc>
      </w:tr>
    </w:tbl>
    <w:p w:rsidR="00B5172E" w:rsidRPr="00B5172E" w:rsidRDefault="00B5172E" w:rsidP="00B5172E">
      <w:pPr>
        <w:widowControl/>
        <w:suppressAutoHyphens w:val="0"/>
        <w:ind w:firstLine="720"/>
        <w:jc w:val="both"/>
        <w:rPr>
          <w:rFonts w:eastAsia="Arial"/>
          <w:sz w:val="28"/>
          <w:szCs w:val="28"/>
          <w:lang w:eastAsia="ru-RU"/>
        </w:rPr>
      </w:pPr>
    </w:p>
    <w:p w:rsidR="00B5172E" w:rsidRPr="00B5172E" w:rsidRDefault="00B5172E" w:rsidP="00B5172E">
      <w:pPr>
        <w:autoSpaceDE w:val="0"/>
        <w:ind w:firstLine="708"/>
        <w:jc w:val="both"/>
        <w:rPr>
          <w:sz w:val="28"/>
          <w:szCs w:val="28"/>
        </w:rPr>
      </w:pPr>
      <w:r w:rsidRPr="00B5172E">
        <w:rPr>
          <w:sz w:val="28"/>
          <w:szCs w:val="28"/>
        </w:rPr>
        <w:t xml:space="preserve">Средства бюджета </w:t>
      </w:r>
      <w:r>
        <w:rPr>
          <w:sz w:val="28"/>
          <w:szCs w:val="28"/>
        </w:rPr>
        <w:t xml:space="preserve">Кореновского городского </w:t>
      </w:r>
      <w:r w:rsidRPr="00B5172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Кореновского</w:t>
      </w:r>
      <w:r w:rsidRPr="00B5172E">
        <w:rPr>
          <w:sz w:val="28"/>
          <w:szCs w:val="28"/>
        </w:rPr>
        <w:t xml:space="preserve"> района, направляемые на финансирование мероприятий муниципальной программы, подлежат ежегодному уточнению при принятии бюджета </w:t>
      </w:r>
      <w:r>
        <w:rPr>
          <w:sz w:val="28"/>
          <w:szCs w:val="28"/>
        </w:rPr>
        <w:t>Кореновского городского</w:t>
      </w:r>
      <w:r w:rsidRPr="00B5172E">
        <w:rPr>
          <w:sz w:val="28"/>
          <w:szCs w:val="28"/>
        </w:rPr>
        <w:t xml:space="preserve"> поселения решением Совета </w:t>
      </w:r>
      <w:r>
        <w:rPr>
          <w:sz w:val="28"/>
          <w:szCs w:val="28"/>
        </w:rPr>
        <w:t xml:space="preserve">Кореновского городского </w:t>
      </w:r>
      <w:r w:rsidRPr="00B5172E">
        <w:rPr>
          <w:sz w:val="28"/>
          <w:szCs w:val="28"/>
        </w:rPr>
        <w:t xml:space="preserve">поселения на соответствующий финансовый год. </w:t>
      </w:r>
    </w:p>
    <w:p w:rsidR="00B5172E" w:rsidRPr="00B5172E" w:rsidRDefault="00B5172E" w:rsidP="00B5172E">
      <w:pPr>
        <w:widowControl/>
        <w:spacing w:line="100" w:lineRule="atLeast"/>
        <w:ind w:firstLine="708"/>
        <w:jc w:val="both"/>
        <w:rPr>
          <w:color w:val="FF0000"/>
          <w:sz w:val="28"/>
          <w:szCs w:val="28"/>
        </w:rPr>
      </w:pPr>
      <w:r w:rsidRPr="00B5172E">
        <w:rPr>
          <w:sz w:val="28"/>
          <w:szCs w:val="28"/>
        </w:rPr>
        <w:t xml:space="preserve"> В ходе реализации муниципальной 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бюджета </w:t>
      </w:r>
      <w:r>
        <w:rPr>
          <w:sz w:val="28"/>
          <w:szCs w:val="28"/>
        </w:rPr>
        <w:t>Кореновского городского</w:t>
      </w:r>
      <w:r w:rsidRPr="00B5172E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Кореновского</w:t>
      </w:r>
      <w:r w:rsidRPr="00B5172E">
        <w:rPr>
          <w:sz w:val="28"/>
          <w:szCs w:val="28"/>
        </w:rPr>
        <w:t xml:space="preserve"> района.</w:t>
      </w:r>
    </w:p>
    <w:p w:rsidR="00B5172E" w:rsidRPr="00B5172E" w:rsidRDefault="00B5172E" w:rsidP="00B5172E">
      <w:pPr>
        <w:overflowPunct w:val="0"/>
        <w:jc w:val="both"/>
        <w:rPr>
          <w:rFonts w:eastAsia="Arial"/>
          <w:color w:val="333333"/>
          <w:sz w:val="28"/>
          <w:szCs w:val="28"/>
          <w:highlight w:val="white"/>
          <w:lang w:eastAsia="ru-RU"/>
        </w:rPr>
      </w:pPr>
      <w:r w:rsidRPr="00B5172E">
        <w:rPr>
          <w:color w:val="FF0000"/>
          <w:sz w:val="28"/>
          <w:szCs w:val="28"/>
        </w:rPr>
        <w:t xml:space="preserve"> </w:t>
      </w:r>
      <w:r w:rsidRPr="00B5172E">
        <w:rPr>
          <w:color w:val="FF0000"/>
          <w:sz w:val="28"/>
          <w:szCs w:val="28"/>
        </w:rPr>
        <w:tab/>
      </w:r>
      <w:r w:rsidRPr="00B5172E">
        <w:rPr>
          <w:sz w:val="28"/>
          <w:szCs w:val="28"/>
        </w:rPr>
        <w:t>Координатор муниципальной программы с учетом выделяемых на ее реализацию финансовых средств ежегодно уточняет целевые показатели и затраты по программным мероприятиям, механизм реализации муниципальной программы, состав исполнителей.</w:t>
      </w:r>
    </w:p>
    <w:p w:rsidR="00B5172E" w:rsidRDefault="00B5172E" w:rsidP="00B5172E">
      <w:pPr>
        <w:overflowPunct w:val="0"/>
        <w:jc w:val="center"/>
        <w:rPr>
          <w:rFonts w:eastAsia="Andale Sans UI"/>
          <w:b/>
          <w:bCs/>
          <w:color w:val="000000"/>
          <w:sz w:val="28"/>
          <w:szCs w:val="28"/>
          <w:lang w:eastAsia="ru-RU"/>
        </w:rPr>
      </w:pPr>
    </w:p>
    <w:p w:rsidR="00B5172E" w:rsidRPr="00B5172E" w:rsidRDefault="00B5172E" w:rsidP="00B5172E">
      <w:pPr>
        <w:overflowPunct w:val="0"/>
        <w:jc w:val="center"/>
        <w:rPr>
          <w:rFonts w:eastAsia="Andale Sans UI"/>
          <w:bCs/>
          <w:color w:val="000000"/>
          <w:sz w:val="28"/>
          <w:szCs w:val="28"/>
          <w:lang w:eastAsia="ru-RU"/>
        </w:rPr>
      </w:pPr>
      <w:r w:rsidRPr="00B5172E">
        <w:rPr>
          <w:rFonts w:eastAsia="Andale Sans UI"/>
          <w:bCs/>
          <w:color w:val="000000"/>
          <w:sz w:val="28"/>
          <w:szCs w:val="28"/>
          <w:lang w:eastAsia="ru-RU"/>
        </w:rPr>
        <w:t>5. Методика оценки эффективности реализации муниципальной программы</w:t>
      </w:r>
    </w:p>
    <w:p w:rsidR="00B5172E" w:rsidRPr="00B5172E" w:rsidRDefault="00B5172E" w:rsidP="00B5172E">
      <w:pPr>
        <w:overflowPunct w:val="0"/>
        <w:jc w:val="center"/>
        <w:rPr>
          <w:rFonts w:eastAsia="Andale Sans UI"/>
          <w:bCs/>
          <w:color w:val="000000"/>
          <w:sz w:val="28"/>
          <w:szCs w:val="28"/>
          <w:lang w:eastAsia="ru-RU"/>
        </w:rPr>
      </w:pPr>
    </w:p>
    <w:p w:rsidR="00B5172E" w:rsidRPr="00B5172E" w:rsidRDefault="00B5172E" w:rsidP="00B5172E">
      <w:pPr>
        <w:autoSpaceDE w:val="0"/>
        <w:ind w:firstLine="720"/>
        <w:jc w:val="both"/>
        <w:rPr>
          <w:rFonts w:eastAsia="Arial"/>
          <w:sz w:val="28"/>
          <w:szCs w:val="28"/>
          <w:lang w:eastAsia="hi-IN" w:bidi="hi-IN"/>
        </w:rPr>
      </w:pPr>
      <w:r w:rsidRPr="00B5172E">
        <w:rPr>
          <w:rFonts w:eastAsia="Arial"/>
          <w:sz w:val="28"/>
          <w:szCs w:val="28"/>
          <w:lang w:eastAsia="hi-IN" w:bidi="hi-IN"/>
        </w:rPr>
        <w:t>Оценка эффективности реализации муниципальной программы производится ежегодно и осуществляется в два этапа.</w:t>
      </w:r>
    </w:p>
    <w:p w:rsidR="00B5172E" w:rsidRPr="00B5172E" w:rsidRDefault="00B5172E" w:rsidP="00B5172E">
      <w:pPr>
        <w:autoSpaceDE w:val="0"/>
        <w:ind w:firstLine="720"/>
        <w:jc w:val="both"/>
        <w:rPr>
          <w:rFonts w:eastAsia="Arial"/>
          <w:sz w:val="28"/>
          <w:szCs w:val="28"/>
          <w:lang w:eastAsia="hi-IN" w:bidi="hi-IN"/>
        </w:rPr>
      </w:pPr>
      <w:r w:rsidRPr="00B5172E">
        <w:rPr>
          <w:rFonts w:eastAsia="Arial"/>
          <w:sz w:val="28"/>
          <w:szCs w:val="28"/>
          <w:lang w:eastAsia="hi-IN" w:bidi="hi-IN"/>
        </w:rPr>
        <w:t>На первом этапе осуществляется оценка эффективности реализации каждой из подпрограмм, основных мероприятий (при наличии), включенных в муниципальную программу, которая определяется с учетом:</w:t>
      </w:r>
    </w:p>
    <w:p w:rsidR="00B5172E" w:rsidRPr="00B5172E" w:rsidRDefault="00B5172E" w:rsidP="00B5172E">
      <w:pPr>
        <w:autoSpaceDE w:val="0"/>
        <w:ind w:firstLine="720"/>
        <w:jc w:val="both"/>
        <w:rPr>
          <w:rFonts w:eastAsia="Arial"/>
          <w:sz w:val="28"/>
          <w:szCs w:val="28"/>
          <w:lang w:eastAsia="hi-IN" w:bidi="hi-IN"/>
        </w:rPr>
      </w:pPr>
      <w:r w:rsidRPr="00B5172E">
        <w:rPr>
          <w:rFonts w:eastAsia="Arial"/>
          <w:sz w:val="28"/>
          <w:szCs w:val="28"/>
          <w:lang w:eastAsia="hi-IN" w:bidi="hi-IN"/>
        </w:rPr>
        <w:t>оценки степени реализации мероприятий подпрограмм (основных мероприятий) и достижения ожидаемых непосредственных результатов их реализации (считается выполненным в полном объеме, если фактически достигнутое его значение составляет не менее 95 %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мероприятию);</w:t>
      </w:r>
    </w:p>
    <w:p w:rsidR="00B5172E" w:rsidRPr="00B5172E" w:rsidRDefault="00B5172E" w:rsidP="00B5172E">
      <w:pPr>
        <w:autoSpaceDE w:val="0"/>
        <w:ind w:firstLine="720"/>
        <w:jc w:val="both"/>
        <w:rPr>
          <w:rFonts w:eastAsia="Arial"/>
          <w:sz w:val="28"/>
          <w:szCs w:val="28"/>
          <w:lang w:eastAsia="hi-IN" w:bidi="hi-IN"/>
        </w:rPr>
      </w:pPr>
      <w:r w:rsidRPr="00B5172E">
        <w:rPr>
          <w:rFonts w:eastAsia="Arial"/>
          <w:sz w:val="28"/>
          <w:szCs w:val="28"/>
          <w:lang w:eastAsia="hi-IN" w:bidi="hi-IN"/>
        </w:rPr>
        <w:t>оценки степени соответствия запланированному уровню расходов;</w:t>
      </w:r>
    </w:p>
    <w:p w:rsidR="00B5172E" w:rsidRPr="00B5172E" w:rsidRDefault="00B5172E" w:rsidP="00B5172E">
      <w:pPr>
        <w:autoSpaceDE w:val="0"/>
        <w:ind w:firstLine="720"/>
        <w:jc w:val="both"/>
        <w:rPr>
          <w:rFonts w:eastAsia="Arial"/>
          <w:sz w:val="28"/>
          <w:szCs w:val="28"/>
          <w:lang w:eastAsia="hi-IN" w:bidi="hi-IN"/>
        </w:rPr>
      </w:pPr>
      <w:r w:rsidRPr="00B5172E">
        <w:rPr>
          <w:rFonts w:eastAsia="Arial"/>
          <w:sz w:val="28"/>
          <w:szCs w:val="28"/>
          <w:lang w:eastAsia="hi-IN" w:bidi="hi-IN"/>
        </w:rPr>
        <w:t xml:space="preserve">оценки эффективности использования средств бюджета </w:t>
      </w:r>
      <w:r w:rsidR="00476A54">
        <w:rPr>
          <w:rFonts w:eastAsia="Arial"/>
          <w:sz w:val="28"/>
          <w:szCs w:val="28"/>
          <w:lang w:eastAsia="hi-IN" w:bidi="hi-IN"/>
        </w:rPr>
        <w:t>Кореновского городского</w:t>
      </w:r>
      <w:r w:rsidRPr="00B5172E">
        <w:rPr>
          <w:rFonts w:eastAsia="Arial"/>
          <w:sz w:val="28"/>
          <w:szCs w:val="28"/>
          <w:lang w:eastAsia="hi-IN" w:bidi="hi-IN"/>
        </w:rPr>
        <w:t xml:space="preserve"> поселения </w:t>
      </w:r>
      <w:r w:rsidR="00476A54">
        <w:rPr>
          <w:rFonts w:eastAsia="Arial"/>
          <w:sz w:val="28"/>
          <w:szCs w:val="28"/>
          <w:lang w:eastAsia="hi-IN" w:bidi="hi-IN"/>
        </w:rPr>
        <w:t>Кореновского</w:t>
      </w:r>
      <w:r w:rsidRPr="00B5172E">
        <w:rPr>
          <w:rFonts w:eastAsia="Arial"/>
          <w:sz w:val="28"/>
          <w:szCs w:val="28"/>
          <w:lang w:eastAsia="hi-IN" w:bidi="hi-IN"/>
        </w:rPr>
        <w:t xml:space="preserve"> района;</w:t>
      </w:r>
    </w:p>
    <w:p w:rsidR="00B5172E" w:rsidRPr="00B5172E" w:rsidRDefault="00B5172E" w:rsidP="00B5172E">
      <w:pPr>
        <w:autoSpaceDE w:val="0"/>
        <w:ind w:firstLine="720"/>
        <w:jc w:val="both"/>
        <w:rPr>
          <w:rFonts w:eastAsia="Arial"/>
          <w:sz w:val="28"/>
          <w:szCs w:val="28"/>
          <w:lang w:eastAsia="hi-IN" w:bidi="hi-IN"/>
        </w:rPr>
      </w:pPr>
      <w:r w:rsidRPr="00B5172E">
        <w:rPr>
          <w:rFonts w:eastAsia="Arial"/>
          <w:sz w:val="28"/>
          <w:szCs w:val="28"/>
          <w:lang w:eastAsia="hi-IN" w:bidi="hi-IN"/>
        </w:rPr>
        <w:t>оценки степени достижения целей и решения задач подпрограмм, ведомственных целевых программ, основных мероприятий, входящих в муниципальную программу.</w:t>
      </w:r>
    </w:p>
    <w:p w:rsidR="00B5172E" w:rsidRPr="00B5172E" w:rsidRDefault="00B5172E" w:rsidP="009F01C6">
      <w:pPr>
        <w:overflowPunct w:val="0"/>
        <w:ind w:firstLine="720"/>
        <w:jc w:val="both"/>
        <w:rPr>
          <w:rFonts w:eastAsia="Arial"/>
          <w:sz w:val="28"/>
          <w:szCs w:val="28"/>
          <w:lang w:eastAsia="hi-IN" w:bidi="hi-IN"/>
        </w:rPr>
      </w:pPr>
      <w:r w:rsidRPr="00B5172E">
        <w:rPr>
          <w:rFonts w:eastAsia="Arial"/>
          <w:sz w:val="28"/>
          <w:szCs w:val="28"/>
          <w:lang w:eastAsia="hi-IN" w:bidi="hi-IN"/>
        </w:rPr>
        <w:t xml:space="preserve">На втором этапе осуществляется оценка эффективности реализации муниципальной программы в целом, с учетом оценки степени достижения целей и решения задач муниципальной программы. </w:t>
      </w:r>
      <w:r w:rsidR="009F01C6" w:rsidRPr="009F01C6">
        <w:rPr>
          <w:rFonts w:eastAsia="Arial"/>
          <w:sz w:val="28"/>
          <w:szCs w:val="28"/>
          <w:lang w:eastAsia="hi-IN" w:bidi="hi-IN"/>
        </w:rPr>
        <w:t>Методика оценки эффективности реализации муниципальной программы осуществляется в соответствии с постановлением администрации Кореновского городс</w:t>
      </w:r>
      <w:r w:rsidR="009F01C6">
        <w:rPr>
          <w:rFonts w:eastAsia="Arial"/>
          <w:sz w:val="28"/>
          <w:szCs w:val="28"/>
          <w:lang w:eastAsia="hi-IN" w:bidi="hi-IN"/>
        </w:rPr>
        <w:t>кого поселения Кореновского рай</w:t>
      </w:r>
      <w:r w:rsidR="009F01C6" w:rsidRPr="009F01C6">
        <w:rPr>
          <w:rFonts w:eastAsia="Arial"/>
          <w:sz w:val="28"/>
          <w:szCs w:val="28"/>
          <w:lang w:eastAsia="hi-IN" w:bidi="hi-IN"/>
        </w:rPr>
        <w:t>она от 27 октября 2014 года № 1081 «</w:t>
      </w:r>
      <w:r w:rsidR="009F01C6" w:rsidRPr="009F01C6">
        <w:rPr>
          <w:rFonts w:eastAsia="Arial"/>
          <w:bCs/>
          <w:sz w:val="28"/>
          <w:szCs w:val="28"/>
          <w:lang w:eastAsia="hi-IN" w:bidi="hi-IN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 (с изменениями от 14 марта 2017 года № 567)</w:t>
      </w:r>
      <w:r w:rsidR="009F01C6" w:rsidRPr="009F01C6">
        <w:rPr>
          <w:rFonts w:eastAsia="Arial"/>
          <w:sz w:val="28"/>
          <w:szCs w:val="28"/>
          <w:lang w:eastAsia="hi-IN" w:bidi="hi-IN"/>
        </w:rPr>
        <w:t>.</w:t>
      </w:r>
    </w:p>
    <w:p w:rsidR="00B5172E" w:rsidRPr="00B5172E" w:rsidRDefault="00B5172E" w:rsidP="00B5172E">
      <w:pPr>
        <w:overflowPunct w:val="0"/>
        <w:ind w:firstLine="720"/>
        <w:jc w:val="both"/>
        <w:rPr>
          <w:rFonts w:eastAsia="Andale Sans UI" w:cs="Tahoma"/>
          <w:color w:val="00000A"/>
          <w:sz w:val="28"/>
          <w:szCs w:val="28"/>
          <w:lang w:eastAsia="ru-RU"/>
        </w:rPr>
      </w:pPr>
      <w:r w:rsidRPr="00B5172E">
        <w:rPr>
          <w:rFonts w:eastAsia="Arial"/>
          <w:sz w:val="28"/>
          <w:szCs w:val="28"/>
          <w:lang w:eastAsia="hi-IN" w:bidi="hi-IN"/>
        </w:rPr>
        <w:t xml:space="preserve"> 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B5172E" w:rsidRPr="00B5172E" w:rsidRDefault="00B5172E" w:rsidP="00B5172E">
      <w:pPr>
        <w:autoSpaceDE w:val="0"/>
        <w:ind w:firstLine="720"/>
        <w:jc w:val="both"/>
        <w:rPr>
          <w:rFonts w:eastAsia="Arial"/>
          <w:sz w:val="28"/>
          <w:szCs w:val="28"/>
          <w:lang w:eastAsia="hi-IN" w:bidi="hi-IN"/>
        </w:rPr>
      </w:pPr>
      <w:r w:rsidRPr="00B5172E">
        <w:rPr>
          <w:rFonts w:eastAsia="Arial"/>
          <w:sz w:val="28"/>
          <w:szCs w:val="28"/>
          <w:lang w:eastAsia="hi-IN" w:bidi="hi-IN"/>
        </w:rPr>
        <w:t>Эффективность реализации муниципальной программы признается высокой в случае, если ее значение составляет не менее 0,90.</w:t>
      </w:r>
    </w:p>
    <w:p w:rsidR="00B5172E" w:rsidRPr="00B5172E" w:rsidRDefault="00B5172E" w:rsidP="00B5172E">
      <w:pPr>
        <w:autoSpaceDE w:val="0"/>
        <w:ind w:firstLine="720"/>
        <w:jc w:val="both"/>
        <w:rPr>
          <w:rFonts w:eastAsia="Arial"/>
          <w:sz w:val="28"/>
          <w:szCs w:val="28"/>
          <w:lang w:eastAsia="hi-IN" w:bidi="hi-IN"/>
        </w:rPr>
      </w:pPr>
      <w:r w:rsidRPr="00B5172E">
        <w:rPr>
          <w:rFonts w:eastAsia="Arial"/>
          <w:sz w:val="28"/>
          <w:szCs w:val="28"/>
          <w:lang w:eastAsia="hi-IN" w:bidi="hi-IN"/>
        </w:rPr>
        <w:t>Эффективность реализации муниципальной программы признается средней в случае, если ее значение составляет не менее 0,80.</w:t>
      </w:r>
    </w:p>
    <w:p w:rsidR="00B5172E" w:rsidRPr="00B5172E" w:rsidRDefault="00B5172E" w:rsidP="00B5172E">
      <w:pPr>
        <w:autoSpaceDE w:val="0"/>
        <w:ind w:firstLine="720"/>
        <w:jc w:val="both"/>
        <w:rPr>
          <w:rFonts w:eastAsia="Arial"/>
          <w:sz w:val="28"/>
          <w:szCs w:val="28"/>
          <w:lang w:eastAsia="hi-IN" w:bidi="hi-IN"/>
        </w:rPr>
      </w:pPr>
      <w:r w:rsidRPr="00B5172E">
        <w:rPr>
          <w:rFonts w:eastAsia="Arial"/>
          <w:sz w:val="28"/>
          <w:szCs w:val="28"/>
          <w:lang w:eastAsia="hi-IN" w:bidi="hi-IN"/>
        </w:rPr>
        <w:t>Эффективность реализации муниципальной программы признается удовлетворительной в случае, если ее значение составляет не менее 0,70.</w:t>
      </w:r>
    </w:p>
    <w:p w:rsidR="00B5172E" w:rsidRPr="00B5172E" w:rsidRDefault="00B5172E" w:rsidP="00B5172E">
      <w:pPr>
        <w:autoSpaceDE w:val="0"/>
        <w:ind w:firstLine="720"/>
        <w:jc w:val="both"/>
        <w:rPr>
          <w:rFonts w:eastAsia="Arial"/>
          <w:sz w:val="28"/>
          <w:szCs w:val="28"/>
          <w:lang w:eastAsia="hi-IN" w:bidi="hi-IN"/>
        </w:rPr>
      </w:pPr>
      <w:r w:rsidRPr="00B5172E">
        <w:rPr>
          <w:rFonts w:eastAsia="Arial"/>
          <w:sz w:val="28"/>
          <w:szCs w:val="28"/>
          <w:lang w:eastAsia="hi-IN" w:bidi="hi-IN"/>
        </w:rPr>
        <w:t>В остальных случаях эффективность реализации муниципальной программы признается неудовлетворительной.</w:t>
      </w:r>
    </w:p>
    <w:p w:rsidR="00B5172E" w:rsidRPr="00B5172E" w:rsidRDefault="00B5172E" w:rsidP="00B5172E">
      <w:pPr>
        <w:overflowPunct w:val="0"/>
        <w:jc w:val="center"/>
        <w:rPr>
          <w:rFonts w:eastAsia="Andale Sans UI"/>
          <w:bCs/>
          <w:color w:val="000000"/>
          <w:sz w:val="28"/>
          <w:szCs w:val="28"/>
          <w:lang w:eastAsia="ru-RU"/>
        </w:rPr>
      </w:pPr>
    </w:p>
    <w:p w:rsidR="00B5172E" w:rsidRPr="00B5172E" w:rsidRDefault="00B5172E" w:rsidP="00843644">
      <w:pPr>
        <w:overflowPunct w:val="0"/>
        <w:jc w:val="center"/>
        <w:rPr>
          <w:rFonts w:eastAsia="Andale Sans UI"/>
          <w:color w:val="000000"/>
          <w:sz w:val="28"/>
          <w:szCs w:val="28"/>
          <w:lang w:eastAsia="ru-RU"/>
        </w:rPr>
      </w:pPr>
      <w:r w:rsidRPr="00B5172E">
        <w:rPr>
          <w:rFonts w:eastAsia="Andale Sans UI"/>
          <w:color w:val="000000"/>
          <w:sz w:val="28"/>
          <w:szCs w:val="28"/>
          <w:lang w:eastAsia="ru-RU"/>
        </w:rPr>
        <w:t>6. Механизм реализации муниципальной программы и контроль за ее выполнением</w:t>
      </w:r>
    </w:p>
    <w:p w:rsidR="00B5172E" w:rsidRPr="00B5172E" w:rsidRDefault="00B5172E" w:rsidP="00843644">
      <w:pPr>
        <w:overflowPunct w:val="0"/>
        <w:jc w:val="center"/>
        <w:rPr>
          <w:rFonts w:eastAsia="Andale Sans UI"/>
          <w:bCs/>
          <w:color w:val="000000"/>
          <w:sz w:val="28"/>
          <w:szCs w:val="28"/>
          <w:lang w:eastAsia="ru-RU"/>
        </w:rPr>
      </w:pPr>
    </w:p>
    <w:p w:rsidR="00B5172E" w:rsidRPr="00B5172E" w:rsidRDefault="00B5172E" w:rsidP="00B5172E">
      <w:pPr>
        <w:ind w:firstLine="720"/>
        <w:jc w:val="both"/>
        <w:rPr>
          <w:sz w:val="28"/>
          <w:szCs w:val="28"/>
        </w:rPr>
      </w:pPr>
      <w:r w:rsidRPr="00B5172E">
        <w:rPr>
          <w:rFonts w:eastAsia="Arial Unicode MS"/>
          <w:kern w:val="1"/>
          <w:sz w:val="28"/>
          <w:szCs w:val="28"/>
        </w:rPr>
        <w:t>Текущее управление муниципальной программой осуществляет ее координатор (специалист администрации), который:</w:t>
      </w:r>
    </w:p>
    <w:p w:rsidR="00B5172E" w:rsidRPr="00B5172E" w:rsidRDefault="00B5172E" w:rsidP="00B5172E">
      <w:pPr>
        <w:ind w:firstLine="720"/>
        <w:jc w:val="both"/>
        <w:rPr>
          <w:rFonts w:eastAsia="Arial Unicode MS"/>
          <w:kern w:val="1"/>
          <w:sz w:val="28"/>
          <w:szCs w:val="28"/>
        </w:rPr>
      </w:pPr>
      <w:r w:rsidRPr="00B5172E">
        <w:rPr>
          <w:rFonts w:eastAsia="Arial Unicode MS"/>
          <w:kern w:val="1"/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B5172E" w:rsidRPr="00B5172E" w:rsidRDefault="00B5172E" w:rsidP="00B5172E">
      <w:pPr>
        <w:ind w:firstLine="720"/>
        <w:jc w:val="both"/>
        <w:rPr>
          <w:rFonts w:eastAsia="Arial Unicode MS"/>
          <w:kern w:val="1"/>
          <w:sz w:val="28"/>
          <w:szCs w:val="28"/>
        </w:rPr>
      </w:pPr>
      <w:r w:rsidRPr="00B5172E">
        <w:rPr>
          <w:rFonts w:eastAsia="Arial Unicode MS"/>
          <w:kern w:val="1"/>
          <w:sz w:val="28"/>
          <w:szCs w:val="28"/>
        </w:rPr>
        <w:t>формирует структуру муниципальной программы и перечень координаторов подпрограмм, участников муниципальной программы;</w:t>
      </w:r>
    </w:p>
    <w:p w:rsidR="00B5172E" w:rsidRPr="00B5172E" w:rsidRDefault="00B5172E" w:rsidP="00B5172E">
      <w:pPr>
        <w:ind w:firstLine="720"/>
        <w:jc w:val="both"/>
        <w:rPr>
          <w:rFonts w:eastAsia="Arial Unicode MS"/>
          <w:kern w:val="1"/>
          <w:sz w:val="28"/>
          <w:szCs w:val="28"/>
        </w:rPr>
      </w:pPr>
      <w:r w:rsidRPr="00B5172E">
        <w:rPr>
          <w:rFonts w:eastAsia="Arial Unicode MS"/>
          <w:kern w:val="1"/>
          <w:sz w:val="28"/>
          <w:szCs w:val="28"/>
        </w:rPr>
        <w:t>организует реализацию муниципальной программы, координацию деятельности координаторов подпрограмм, участников муниципальной программы;</w:t>
      </w:r>
    </w:p>
    <w:p w:rsidR="00B5172E" w:rsidRPr="00B5172E" w:rsidRDefault="00B5172E" w:rsidP="00B5172E">
      <w:pPr>
        <w:ind w:firstLine="720"/>
        <w:jc w:val="both"/>
        <w:rPr>
          <w:rFonts w:eastAsia="Arial Unicode MS"/>
          <w:kern w:val="1"/>
          <w:sz w:val="28"/>
          <w:szCs w:val="28"/>
        </w:rPr>
      </w:pPr>
      <w:r w:rsidRPr="00B5172E">
        <w:rPr>
          <w:rFonts w:eastAsia="Arial Unicode MS"/>
          <w:kern w:val="1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B5172E" w:rsidRPr="00B5172E" w:rsidRDefault="00B5172E" w:rsidP="00B5172E">
      <w:pPr>
        <w:ind w:firstLine="720"/>
        <w:jc w:val="both"/>
        <w:rPr>
          <w:rFonts w:eastAsia="Arial Unicode MS"/>
          <w:kern w:val="1"/>
          <w:sz w:val="28"/>
          <w:szCs w:val="28"/>
        </w:rPr>
      </w:pPr>
      <w:r w:rsidRPr="00B5172E">
        <w:rPr>
          <w:rFonts w:eastAsia="Arial Unicode MS"/>
          <w:kern w:val="1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B5172E" w:rsidRPr="00B5172E" w:rsidRDefault="00B5172E" w:rsidP="00B5172E">
      <w:pPr>
        <w:ind w:firstLine="720"/>
        <w:jc w:val="both"/>
        <w:rPr>
          <w:rFonts w:eastAsia="Arial Unicode MS"/>
          <w:kern w:val="1"/>
          <w:sz w:val="28"/>
          <w:szCs w:val="28"/>
        </w:rPr>
      </w:pPr>
      <w:r w:rsidRPr="00B5172E">
        <w:rPr>
          <w:rFonts w:eastAsia="Arial Unicode MS"/>
          <w:kern w:val="1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B5172E" w:rsidRPr="00B5172E" w:rsidRDefault="00B5172E" w:rsidP="00B5172E">
      <w:pPr>
        <w:ind w:firstLine="720"/>
        <w:jc w:val="both"/>
        <w:rPr>
          <w:rFonts w:eastAsia="Arial Unicode MS"/>
          <w:kern w:val="1"/>
          <w:sz w:val="28"/>
          <w:szCs w:val="28"/>
        </w:rPr>
      </w:pPr>
      <w:r w:rsidRPr="00B5172E">
        <w:rPr>
          <w:rFonts w:eastAsia="Arial Unicode MS"/>
          <w:kern w:val="1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B5172E" w:rsidRPr="00B5172E" w:rsidRDefault="00B5172E" w:rsidP="00B5172E">
      <w:pPr>
        <w:ind w:firstLine="720"/>
        <w:jc w:val="both"/>
        <w:rPr>
          <w:rFonts w:eastAsia="Arial Unicode MS"/>
          <w:kern w:val="1"/>
          <w:sz w:val="28"/>
          <w:szCs w:val="28"/>
        </w:rPr>
      </w:pPr>
      <w:r w:rsidRPr="00B5172E">
        <w:rPr>
          <w:rFonts w:eastAsia="Arial Unicode MS"/>
          <w:kern w:val="1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B5172E" w:rsidRPr="00B5172E" w:rsidRDefault="00B5172E" w:rsidP="00B5172E">
      <w:pPr>
        <w:ind w:firstLine="720"/>
        <w:jc w:val="both"/>
        <w:rPr>
          <w:rFonts w:eastAsia="Arial Unicode MS"/>
          <w:kern w:val="1"/>
          <w:sz w:val="28"/>
          <w:szCs w:val="28"/>
        </w:rPr>
      </w:pPr>
      <w:r w:rsidRPr="00B5172E">
        <w:rPr>
          <w:rFonts w:eastAsia="Arial Unicode MS"/>
          <w:kern w:val="1"/>
          <w:sz w:val="28"/>
          <w:szCs w:val="28"/>
        </w:rPr>
        <w:t>размещает информацию о ходе реализации муниципальной программы на официальном сайте в информационно-телекоммуникационной сети «Интернет»;</w:t>
      </w:r>
    </w:p>
    <w:p w:rsidR="00B5172E" w:rsidRPr="00B5172E" w:rsidRDefault="00B5172E" w:rsidP="00B5172E">
      <w:pPr>
        <w:ind w:firstLine="720"/>
        <w:jc w:val="both"/>
        <w:rPr>
          <w:rFonts w:eastAsia="Arial"/>
          <w:kern w:val="1"/>
          <w:sz w:val="28"/>
          <w:szCs w:val="28"/>
          <w:lang w:eastAsia="hi-IN" w:bidi="hi-IN"/>
        </w:rPr>
      </w:pPr>
      <w:r w:rsidRPr="00B5172E">
        <w:rPr>
          <w:rFonts w:eastAsia="Arial"/>
          <w:kern w:val="1"/>
          <w:sz w:val="28"/>
          <w:szCs w:val="28"/>
          <w:lang w:eastAsia="hi-IN" w:bidi="hi-IN"/>
        </w:rPr>
        <w:t>осуществляет иные полномочия, установленные муниципальной программой.</w:t>
      </w:r>
    </w:p>
    <w:p w:rsidR="00AB1EFD" w:rsidRPr="00CA64AE" w:rsidRDefault="00AB1EFD" w:rsidP="00AB1EFD">
      <w:pPr>
        <w:widowControl/>
        <w:autoSpaceDE w:val="0"/>
        <w:ind w:firstLine="708"/>
        <w:jc w:val="center"/>
        <w:rPr>
          <w:rFonts w:eastAsia="Arial"/>
          <w:sz w:val="28"/>
          <w:szCs w:val="28"/>
        </w:rPr>
      </w:pPr>
    </w:p>
    <w:p w:rsidR="00AB1EFD" w:rsidRPr="00573B3B" w:rsidRDefault="00AB1EFD" w:rsidP="00AB1EFD">
      <w:pPr>
        <w:widowControl/>
        <w:autoSpaceDE w:val="0"/>
        <w:jc w:val="both"/>
        <w:rPr>
          <w:sz w:val="36"/>
          <w:szCs w:val="28"/>
        </w:rPr>
      </w:pPr>
    </w:p>
    <w:p w:rsidR="00AB1EFD" w:rsidRPr="00573B3B" w:rsidRDefault="00AB1EFD" w:rsidP="00AB1EFD">
      <w:pPr>
        <w:rPr>
          <w:kern w:val="2"/>
          <w:sz w:val="2"/>
          <w:szCs w:val="28"/>
        </w:rPr>
      </w:pPr>
    </w:p>
    <w:p w:rsidR="00596EDD" w:rsidRDefault="00596EDD" w:rsidP="00AB1EFD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Заместитель главы</w:t>
      </w:r>
    </w:p>
    <w:p w:rsidR="00AB1EFD" w:rsidRDefault="00AB1EFD" w:rsidP="00AB1EFD">
      <w:pPr>
        <w:rPr>
          <w:kern w:val="2"/>
          <w:sz w:val="28"/>
          <w:szCs w:val="28"/>
        </w:rPr>
      </w:pPr>
      <w:r w:rsidRPr="00FE4D00">
        <w:rPr>
          <w:kern w:val="2"/>
          <w:sz w:val="28"/>
          <w:szCs w:val="28"/>
        </w:rPr>
        <w:t>Кореновского</w:t>
      </w:r>
      <w:r w:rsidR="00DD3698">
        <w:rPr>
          <w:kern w:val="2"/>
          <w:sz w:val="28"/>
          <w:szCs w:val="28"/>
        </w:rPr>
        <w:t xml:space="preserve"> </w:t>
      </w:r>
      <w:r w:rsidRPr="00FE4D00">
        <w:rPr>
          <w:kern w:val="2"/>
          <w:sz w:val="28"/>
          <w:szCs w:val="28"/>
        </w:rPr>
        <w:t>городского поселения</w:t>
      </w:r>
      <w:r w:rsidRPr="00FE4D00">
        <w:rPr>
          <w:kern w:val="2"/>
          <w:sz w:val="28"/>
          <w:szCs w:val="28"/>
        </w:rPr>
        <w:tab/>
      </w:r>
    </w:p>
    <w:p w:rsidR="00D869D0" w:rsidRDefault="00AB1EFD" w:rsidP="00573B3B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Кореновского района                                                       </w:t>
      </w:r>
      <w:r w:rsidR="003D6415">
        <w:rPr>
          <w:kern w:val="2"/>
          <w:sz w:val="28"/>
          <w:szCs w:val="28"/>
        </w:rPr>
        <w:t xml:space="preserve">        </w:t>
      </w:r>
      <w:r w:rsidR="00596EDD">
        <w:rPr>
          <w:kern w:val="2"/>
          <w:sz w:val="28"/>
          <w:szCs w:val="28"/>
        </w:rPr>
        <w:t xml:space="preserve">     </w:t>
      </w:r>
      <w:r w:rsidR="003D6415">
        <w:rPr>
          <w:kern w:val="2"/>
          <w:sz w:val="28"/>
          <w:szCs w:val="28"/>
        </w:rPr>
        <w:t xml:space="preserve">       </w:t>
      </w:r>
      <w:r w:rsidR="00596EDD">
        <w:rPr>
          <w:kern w:val="2"/>
          <w:sz w:val="28"/>
          <w:szCs w:val="28"/>
        </w:rPr>
        <w:t>Т</w:t>
      </w:r>
      <w:r w:rsidR="003D6415">
        <w:rPr>
          <w:kern w:val="2"/>
          <w:sz w:val="28"/>
          <w:szCs w:val="28"/>
        </w:rPr>
        <w:t>.</w:t>
      </w:r>
      <w:r w:rsidR="00596EDD">
        <w:rPr>
          <w:kern w:val="2"/>
          <w:sz w:val="28"/>
          <w:szCs w:val="28"/>
        </w:rPr>
        <w:t>В</w:t>
      </w:r>
      <w:r w:rsidR="003D6415">
        <w:rPr>
          <w:kern w:val="2"/>
          <w:sz w:val="28"/>
          <w:szCs w:val="28"/>
        </w:rPr>
        <w:t xml:space="preserve">. </w:t>
      </w:r>
      <w:r w:rsidR="00596EDD">
        <w:rPr>
          <w:kern w:val="2"/>
          <w:sz w:val="28"/>
          <w:szCs w:val="28"/>
        </w:rPr>
        <w:t>Супрунова</w:t>
      </w:r>
    </w:p>
    <w:p w:rsidR="003E6A09" w:rsidRDefault="003E6A09" w:rsidP="00573B3B">
      <w:pPr>
        <w:rPr>
          <w:kern w:val="2"/>
          <w:sz w:val="28"/>
          <w:szCs w:val="28"/>
        </w:rPr>
      </w:pPr>
    </w:p>
    <w:p w:rsidR="003E6A09" w:rsidRDefault="003E6A09" w:rsidP="00573B3B">
      <w:pPr>
        <w:rPr>
          <w:kern w:val="2"/>
          <w:sz w:val="28"/>
          <w:szCs w:val="28"/>
        </w:rPr>
      </w:pPr>
    </w:p>
    <w:p w:rsidR="003E6A09" w:rsidRDefault="003E6A09" w:rsidP="00573B3B">
      <w:pPr>
        <w:rPr>
          <w:kern w:val="2"/>
          <w:sz w:val="28"/>
          <w:szCs w:val="28"/>
        </w:rPr>
      </w:pPr>
    </w:p>
    <w:p w:rsidR="003E6A09" w:rsidRDefault="003E6A09" w:rsidP="00573B3B">
      <w:pPr>
        <w:rPr>
          <w:kern w:val="2"/>
          <w:sz w:val="28"/>
          <w:szCs w:val="28"/>
        </w:rPr>
      </w:pPr>
    </w:p>
    <w:p w:rsidR="003E6A09" w:rsidRDefault="003E6A09" w:rsidP="00573B3B">
      <w:pPr>
        <w:rPr>
          <w:kern w:val="2"/>
          <w:sz w:val="28"/>
          <w:szCs w:val="28"/>
        </w:rPr>
      </w:pPr>
    </w:p>
    <w:p w:rsidR="003E6A09" w:rsidRDefault="003E6A09" w:rsidP="00573B3B">
      <w:pPr>
        <w:rPr>
          <w:kern w:val="2"/>
          <w:sz w:val="28"/>
          <w:szCs w:val="28"/>
        </w:rPr>
      </w:pPr>
    </w:p>
    <w:p w:rsidR="003E6A09" w:rsidRDefault="003E6A09" w:rsidP="00573B3B">
      <w:pPr>
        <w:rPr>
          <w:kern w:val="2"/>
          <w:sz w:val="28"/>
          <w:szCs w:val="28"/>
        </w:rPr>
      </w:pPr>
    </w:p>
    <w:p w:rsidR="003E6A09" w:rsidRDefault="003E6A09" w:rsidP="00573B3B">
      <w:pPr>
        <w:rPr>
          <w:kern w:val="2"/>
          <w:sz w:val="28"/>
          <w:szCs w:val="28"/>
        </w:rPr>
      </w:pPr>
    </w:p>
    <w:p w:rsidR="003E6A09" w:rsidRDefault="003E6A09" w:rsidP="00573B3B">
      <w:pPr>
        <w:rPr>
          <w:kern w:val="2"/>
          <w:sz w:val="28"/>
          <w:szCs w:val="28"/>
        </w:rPr>
      </w:pPr>
    </w:p>
    <w:p w:rsidR="003E6A09" w:rsidRDefault="003E6A09" w:rsidP="00573B3B">
      <w:pPr>
        <w:rPr>
          <w:kern w:val="2"/>
          <w:sz w:val="28"/>
          <w:szCs w:val="28"/>
        </w:rPr>
      </w:pPr>
    </w:p>
    <w:p w:rsidR="003E6A09" w:rsidRDefault="003E6A09" w:rsidP="00573B3B">
      <w:pPr>
        <w:rPr>
          <w:kern w:val="2"/>
          <w:sz w:val="28"/>
          <w:szCs w:val="28"/>
        </w:rPr>
      </w:pPr>
    </w:p>
    <w:sectPr w:rsidR="003E6A09" w:rsidSect="00DA04DD">
      <w:pgSz w:w="11906" w:h="16838"/>
      <w:pgMar w:top="1134" w:right="567" w:bottom="1134" w:left="1701" w:header="1134" w:footer="709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E5C" w:rsidRDefault="00506E5C" w:rsidP="007214B4">
      <w:r>
        <w:separator/>
      </w:r>
    </w:p>
  </w:endnote>
  <w:endnote w:type="continuationSeparator" w:id="0">
    <w:p w:rsidR="00506E5C" w:rsidRDefault="00506E5C" w:rsidP="0072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Yu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E5C" w:rsidRDefault="00506E5C" w:rsidP="007214B4">
      <w:r>
        <w:separator/>
      </w:r>
    </w:p>
  </w:footnote>
  <w:footnote w:type="continuationSeparator" w:id="0">
    <w:p w:rsidR="00506E5C" w:rsidRDefault="00506E5C" w:rsidP="00721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772" w:rsidRPr="00506E5C" w:rsidRDefault="007665D9" w:rsidP="007665D9">
    <w:pPr>
      <w:pStyle w:val="a6"/>
      <w:jc w:val="center"/>
      <w:rPr>
        <w:color w:val="FFFFFF"/>
        <w:sz w:val="28"/>
        <w:szCs w:val="28"/>
      </w:rPr>
    </w:pPr>
    <w:r w:rsidRPr="00506E5C">
      <w:rPr>
        <w:color w:val="FFFFFF"/>
        <w:sz w:val="28"/>
        <w:szCs w:val="28"/>
      </w:rPr>
      <w:fldChar w:fldCharType="begin"/>
    </w:r>
    <w:r w:rsidRPr="00506E5C">
      <w:rPr>
        <w:color w:val="FFFFFF"/>
        <w:sz w:val="28"/>
        <w:szCs w:val="28"/>
      </w:rPr>
      <w:instrText>PAGE   \* MERGEFORMAT</w:instrText>
    </w:r>
    <w:r w:rsidRPr="00506E5C">
      <w:rPr>
        <w:color w:val="FFFFFF"/>
        <w:sz w:val="28"/>
        <w:szCs w:val="28"/>
      </w:rPr>
      <w:fldChar w:fldCharType="separate"/>
    </w:r>
    <w:r w:rsidR="005747A9" w:rsidRPr="005747A9">
      <w:rPr>
        <w:noProof/>
        <w:color w:val="FFFFFF"/>
        <w:sz w:val="28"/>
        <w:szCs w:val="28"/>
        <w:lang w:val="ru-RU"/>
      </w:rPr>
      <w:t>5</w:t>
    </w:r>
    <w:r w:rsidRPr="00506E5C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DB7E44"/>
    <w:multiLevelType w:val="hybridMultilevel"/>
    <w:tmpl w:val="FF3C3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A7557"/>
    <w:multiLevelType w:val="hybridMultilevel"/>
    <w:tmpl w:val="F650F25A"/>
    <w:lvl w:ilvl="0" w:tplc="72E8BC9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7E2DFA"/>
    <w:multiLevelType w:val="hybridMultilevel"/>
    <w:tmpl w:val="4D62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EDA"/>
    <w:rsid w:val="000222EE"/>
    <w:rsid w:val="00030174"/>
    <w:rsid w:val="00040AD1"/>
    <w:rsid w:val="00045F3F"/>
    <w:rsid w:val="00051A8A"/>
    <w:rsid w:val="00063FC4"/>
    <w:rsid w:val="00072581"/>
    <w:rsid w:val="00081516"/>
    <w:rsid w:val="00081D7D"/>
    <w:rsid w:val="00082939"/>
    <w:rsid w:val="000A0D7A"/>
    <w:rsid w:val="000A1161"/>
    <w:rsid w:val="000B0128"/>
    <w:rsid w:val="000B2505"/>
    <w:rsid w:val="000D1F3A"/>
    <w:rsid w:val="000D265C"/>
    <w:rsid w:val="000D5FE6"/>
    <w:rsid w:val="000E2FF2"/>
    <w:rsid w:val="000F1366"/>
    <w:rsid w:val="000F5074"/>
    <w:rsid w:val="000F7BFF"/>
    <w:rsid w:val="0010098A"/>
    <w:rsid w:val="00103F92"/>
    <w:rsid w:val="00106772"/>
    <w:rsid w:val="00107391"/>
    <w:rsid w:val="001134C8"/>
    <w:rsid w:val="00116337"/>
    <w:rsid w:val="00122DF2"/>
    <w:rsid w:val="00123C97"/>
    <w:rsid w:val="00131F87"/>
    <w:rsid w:val="001401C3"/>
    <w:rsid w:val="00142FB7"/>
    <w:rsid w:val="001457FA"/>
    <w:rsid w:val="00145AC5"/>
    <w:rsid w:val="001513D6"/>
    <w:rsid w:val="0015140C"/>
    <w:rsid w:val="0015684A"/>
    <w:rsid w:val="001576B3"/>
    <w:rsid w:val="00176189"/>
    <w:rsid w:val="0018602F"/>
    <w:rsid w:val="00186322"/>
    <w:rsid w:val="00190FC9"/>
    <w:rsid w:val="00195A68"/>
    <w:rsid w:val="001B308B"/>
    <w:rsid w:val="001D2E56"/>
    <w:rsid w:val="001E0A32"/>
    <w:rsid w:val="001E401E"/>
    <w:rsid w:val="001E5893"/>
    <w:rsid w:val="00210441"/>
    <w:rsid w:val="00212776"/>
    <w:rsid w:val="00220DB6"/>
    <w:rsid w:val="00223795"/>
    <w:rsid w:val="00225748"/>
    <w:rsid w:val="0022667B"/>
    <w:rsid w:val="00254E09"/>
    <w:rsid w:val="00266926"/>
    <w:rsid w:val="0028046C"/>
    <w:rsid w:val="00287D29"/>
    <w:rsid w:val="002A469E"/>
    <w:rsid w:val="002A7319"/>
    <w:rsid w:val="002C20EF"/>
    <w:rsid w:val="002C5F78"/>
    <w:rsid w:val="002D2C06"/>
    <w:rsid w:val="002F27C8"/>
    <w:rsid w:val="003070EC"/>
    <w:rsid w:val="00307E69"/>
    <w:rsid w:val="00311FA6"/>
    <w:rsid w:val="0031429F"/>
    <w:rsid w:val="00326FD0"/>
    <w:rsid w:val="00337C1F"/>
    <w:rsid w:val="0034177F"/>
    <w:rsid w:val="00345615"/>
    <w:rsid w:val="00345A6F"/>
    <w:rsid w:val="003520C0"/>
    <w:rsid w:val="00355B9F"/>
    <w:rsid w:val="003751A1"/>
    <w:rsid w:val="003832B9"/>
    <w:rsid w:val="003909AB"/>
    <w:rsid w:val="00393260"/>
    <w:rsid w:val="003A3277"/>
    <w:rsid w:val="003A4994"/>
    <w:rsid w:val="003B1F9C"/>
    <w:rsid w:val="003B6FD7"/>
    <w:rsid w:val="003C5910"/>
    <w:rsid w:val="003D396C"/>
    <w:rsid w:val="003D4D31"/>
    <w:rsid w:val="003D6415"/>
    <w:rsid w:val="003E6A09"/>
    <w:rsid w:val="003E6A87"/>
    <w:rsid w:val="003F0361"/>
    <w:rsid w:val="003F5863"/>
    <w:rsid w:val="003F6C53"/>
    <w:rsid w:val="00406246"/>
    <w:rsid w:val="00414A79"/>
    <w:rsid w:val="004261F7"/>
    <w:rsid w:val="00435488"/>
    <w:rsid w:val="0043632F"/>
    <w:rsid w:val="00452AB8"/>
    <w:rsid w:val="004647DD"/>
    <w:rsid w:val="00474C95"/>
    <w:rsid w:val="00476A54"/>
    <w:rsid w:val="004843AF"/>
    <w:rsid w:val="0049086B"/>
    <w:rsid w:val="0049448F"/>
    <w:rsid w:val="00495573"/>
    <w:rsid w:val="00495E94"/>
    <w:rsid w:val="004A4195"/>
    <w:rsid w:val="004A42FE"/>
    <w:rsid w:val="004A54BE"/>
    <w:rsid w:val="004B2DFC"/>
    <w:rsid w:val="004B368A"/>
    <w:rsid w:val="004B5FBE"/>
    <w:rsid w:val="004C35DA"/>
    <w:rsid w:val="004C7113"/>
    <w:rsid w:val="004D05F6"/>
    <w:rsid w:val="004D156C"/>
    <w:rsid w:val="004E5E34"/>
    <w:rsid w:val="004F25FC"/>
    <w:rsid w:val="004F7017"/>
    <w:rsid w:val="00504E2A"/>
    <w:rsid w:val="00506E5C"/>
    <w:rsid w:val="00513AC6"/>
    <w:rsid w:val="0051567F"/>
    <w:rsid w:val="00516027"/>
    <w:rsid w:val="005247E7"/>
    <w:rsid w:val="0052650B"/>
    <w:rsid w:val="00535702"/>
    <w:rsid w:val="005731B4"/>
    <w:rsid w:val="00573B3B"/>
    <w:rsid w:val="005747A9"/>
    <w:rsid w:val="00576614"/>
    <w:rsid w:val="00583726"/>
    <w:rsid w:val="00584905"/>
    <w:rsid w:val="005862AE"/>
    <w:rsid w:val="00596EDD"/>
    <w:rsid w:val="005B0F98"/>
    <w:rsid w:val="005C300A"/>
    <w:rsid w:val="005D1395"/>
    <w:rsid w:val="005D399E"/>
    <w:rsid w:val="005D5E42"/>
    <w:rsid w:val="005F392A"/>
    <w:rsid w:val="005F7521"/>
    <w:rsid w:val="00614F8B"/>
    <w:rsid w:val="006301EF"/>
    <w:rsid w:val="00630755"/>
    <w:rsid w:val="0063094C"/>
    <w:rsid w:val="0064168C"/>
    <w:rsid w:val="00641B61"/>
    <w:rsid w:val="006562E9"/>
    <w:rsid w:val="00656F38"/>
    <w:rsid w:val="006609B7"/>
    <w:rsid w:val="00695BE2"/>
    <w:rsid w:val="00695D9B"/>
    <w:rsid w:val="00697822"/>
    <w:rsid w:val="006A1948"/>
    <w:rsid w:val="006A19D5"/>
    <w:rsid w:val="006A495F"/>
    <w:rsid w:val="006B18A1"/>
    <w:rsid w:val="006C0BDD"/>
    <w:rsid w:val="006D4800"/>
    <w:rsid w:val="006E2EB7"/>
    <w:rsid w:val="006E3E59"/>
    <w:rsid w:val="00702F3F"/>
    <w:rsid w:val="007214B4"/>
    <w:rsid w:val="00722273"/>
    <w:rsid w:val="00732A95"/>
    <w:rsid w:val="007336E1"/>
    <w:rsid w:val="00744C08"/>
    <w:rsid w:val="007463AC"/>
    <w:rsid w:val="0074757C"/>
    <w:rsid w:val="00750482"/>
    <w:rsid w:val="007505B5"/>
    <w:rsid w:val="00765D0C"/>
    <w:rsid w:val="00765D9C"/>
    <w:rsid w:val="007665D9"/>
    <w:rsid w:val="00775EA4"/>
    <w:rsid w:val="00791D37"/>
    <w:rsid w:val="007A2662"/>
    <w:rsid w:val="007C7667"/>
    <w:rsid w:val="007D1354"/>
    <w:rsid w:val="007D1B88"/>
    <w:rsid w:val="007D21DA"/>
    <w:rsid w:val="007F0C87"/>
    <w:rsid w:val="007F4E31"/>
    <w:rsid w:val="00800309"/>
    <w:rsid w:val="00805EC6"/>
    <w:rsid w:val="008060BA"/>
    <w:rsid w:val="008165E2"/>
    <w:rsid w:val="0081775F"/>
    <w:rsid w:val="00824D05"/>
    <w:rsid w:val="00843644"/>
    <w:rsid w:val="00843726"/>
    <w:rsid w:val="00854EEF"/>
    <w:rsid w:val="00856ED9"/>
    <w:rsid w:val="0085798A"/>
    <w:rsid w:val="008668FB"/>
    <w:rsid w:val="00872C4B"/>
    <w:rsid w:val="00883472"/>
    <w:rsid w:val="0088451C"/>
    <w:rsid w:val="00884BBF"/>
    <w:rsid w:val="00894730"/>
    <w:rsid w:val="00894889"/>
    <w:rsid w:val="008977E9"/>
    <w:rsid w:val="008A26CB"/>
    <w:rsid w:val="008A6188"/>
    <w:rsid w:val="008A69E8"/>
    <w:rsid w:val="008B381F"/>
    <w:rsid w:val="008C4AA3"/>
    <w:rsid w:val="008C4FA9"/>
    <w:rsid w:val="008C581C"/>
    <w:rsid w:val="008D0A42"/>
    <w:rsid w:val="008D4375"/>
    <w:rsid w:val="008D5A3B"/>
    <w:rsid w:val="008E07DD"/>
    <w:rsid w:val="008E3329"/>
    <w:rsid w:val="008F1027"/>
    <w:rsid w:val="0091394A"/>
    <w:rsid w:val="009300AD"/>
    <w:rsid w:val="0093517C"/>
    <w:rsid w:val="009406C9"/>
    <w:rsid w:val="009502EB"/>
    <w:rsid w:val="009506CE"/>
    <w:rsid w:val="00950B60"/>
    <w:rsid w:val="00951C63"/>
    <w:rsid w:val="00962B06"/>
    <w:rsid w:val="00965087"/>
    <w:rsid w:val="009663FB"/>
    <w:rsid w:val="00967B77"/>
    <w:rsid w:val="00972252"/>
    <w:rsid w:val="00975D32"/>
    <w:rsid w:val="00976FFB"/>
    <w:rsid w:val="00982F80"/>
    <w:rsid w:val="009951EA"/>
    <w:rsid w:val="009A10D1"/>
    <w:rsid w:val="009B1D9E"/>
    <w:rsid w:val="009B7738"/>
    <w:rsid w:val="009D2693"/>
    <w:rsid w:val="009D381E"/>
    <w:rsid w:val="009E5D19"/>
    <w:rsid w:val="009E7B96"/>
    <w:rsid w:val="009F01C6"/>
    <w:rsid w:val="00A21DC0"/>
    <w:rsid w:val="00A266A8"/>
    <w:rsid w:val="00A35E4F"/>
    <w:rsid w:val="00A37F0B"/>
    <w:rsid w:val="00A528B8"/>
    <w:rsid w:val="00A57189"/>
    <w:rsid w:val="00A60C43"/>
    <w:rsid w:val="00A7162E"/>
    <w:rsid w:val="00A74F2D"/>
    <w:rsid w:val="00A7534E"/>
    <w:rsid w:val="00A82959"/>
    <w:rsid w:val="00A83568"/>
    <w:rsid w:val="00AA0A7D"/>
    <w:rsid w:val="00AA4FB2"/>
    <w:rsid w:val="00AB1EFD"/>
    <w:rsid w:val="00AC1931"/>
    <w:rsid w:val="00AF58E3"/>
    <w:rsid w:val="00B026C7"/>
    <w:rsid w:val="00B05289"/>
    <w:rsid w:val="00B214E7"/>
    <w:rsid w:val="00B21C95"/>
    <w:rsid w:val="00B42A6F"/>
    <w:rsid w:val="00B47C5B"/>
    <w:rsid w:val="00B51185"/>
    <w:rsid w:val="00B5172E"/>
    <w:rsid w:val="00B519DF"/>
    <w:rsid w:val="00B55573"/>
    <w:rsid w:val="00B72496"/>
    <w:rsid w:val="00B8497D"/>
    <w:rsid w:val="00BA31A8"/>
    <w:rsid w:val="00BB04E6"/>
    <w:rsid w:val="00BB4862"/>
    <w:rsid w:val="00BB7511"/>
    <w:rsid w:val="00BD1307"/>
    <w:rsid w:val="00BD1A68"/>
    <w:rsid w:val="00BD1BFF"/>
    <w:rsid w:val="00BD4E47"/>
    <w:rsid w:val="00BE3FC1"/>
    <w:rsid w:val="00BE73E1"/>
    <w:rsid w:val="00BF0218"/>
    <w:rsid w:val="00BF1851"/>
    <w:rsid w:val="00C0166D"/>
    <w:rsid w:val="00C11072"/>
    <w:rsid w:val="00C220CA"/>
    <w:rsid w:val="00C435D7"/>
    <w:rsid w:val="00C444D4"/>
    <w:rsid w:val="00C51022"/>
    <w:rsid w:val="00C66540"/>
    <w:rsid w:val="00C66A29"/>
    <w:rsid w:val="00C732AC"/>
    <w:rsid w:val="00C74AA8"/>
    <w:rsid w:val="00C74AC4"/>
    <w:rsid w:val="00C822EB"/>
    <w:rsid w:val="00C84C09"/>
    <w:rsid w:val="00C936B5"/>
    <w:rsid w:val="00C940B8"/>
    <w:rsid w:val="00C95F28"/>
    <w:rsid w:val="00CA08B0"/>
    <w:rsid w:val="00CA2609"/>
    <w:rsid w:val="00CA3EC9"/>
    <w:rsid w:val="00CA64AE"/>
    <w:rsid w:val="00CB4276"/>
    <w:rsid w:val="00CC4B35"/>
    <w:rsid w:val="00CD637A"/>
    <w:rsid w:val="00CD79E6"/>
    <w:rsid w:val="00CE4300"/>
    <w:rsid w:val="00D009D5"/>
    <w:rsid w:val="00D0133D"/>
    <w:rsid w:val="00D0438E"/>
    <w:rsid w:val="00D13844"/>
    <w:rsid w:val="00D305E0"/>
    <w:rsid w:val="00D337AB"/>
    <w:rsid w:val="00D37B1D"/>
    <w:rsid w:val="00D46BE8"/>
    <w:rsid w:val="00D557E9"/>
    <w:rsid w:val="00D701D4"/>
    <w:rsid w:val="00D71696"/>
    <w:rsid w:val="00D75FC7"/>
    <w:rsid w:val="00D869D0"/>
    <w:rsid w:val="00D9073F"/>
    <w:rsid w:val="00D919E3"/>
    <w:rsid w:val="00DA04DD"/>
    <w:rsid w:val="00DA08F4"/>
    <w:rsid w:val="00DA5C5E"/>
    <w:rsid w:val="00DB026B"/>
    <w:rsid w:val="00DD3698"/>
    <w:rsid w:val="00DE4C5E"/>
    <w:rsid w:val="00E05935"/>
    <w:rsid w:val="00E174AA"/>
    <w:rsid w:val="00E26ED3"/>
    <w:rsid w:val="00E3659D"/>
    <w:rsid w:val="00E468BF"/>
    <w:rsid w:val="00E549C5"/>
    <w:rsid w:val="00E65E9C"/>
    <w:rsid w:val="00E70005"/>
    <w:rsid w:val="00E71A4C"/>
    <w:rsid w:val="00E7528C"/>
    <w:rsid w:val="00E82FBE"/>
    <w:rsid w:val="00EA0082"/>
    <w:rsid w:val="00EA1642"/>
    <w:rsid w:val="00EA339E"/>
    <w:rsid w:val="00EA5A9A"/>
    <w:rsid w:val="00EA718B"/>
    <w:rsid w:val="00EA79A0"/>
    <w:rsid w:val="00EB4768"/>
    <w:rsid w:val="00EC2EDA"/>
    <w:rsid w:val="00ED1AC1"/>
    <w:rsid w:val="00ED766C"/>
    <w:rsid w:val="00EE107B"/>
    <w:rsid w:val="00EF2BCE"/>
    <w:rsid w:val="00EF42AB"/>
    <w:rsid w:val="00F001A0"/>
    <w:rsid w:val="00F106CF"/>
    <w:rsid w:val="00F20DBB"/>
    <w:rsid w:val="00F2530E"/>
    <w:rsid w:val="00F32455"/>
    <w:rsid w:val="00F477DA"/>
    <w:rsid w:val="00F5518C"/>
    <w:rsid w:val="00F56883"/>
    <w:rsid w:val="00F5742B"/>
    <w:rsid w:val="00F624C8"/>
    <w:rsid w:val="00F731F7"/>
    <w:rsid w:val="00F8254E"/>
    <w:rsid w:val="00F9127E"/>
    <w:rsid w:val="00FA0D47"/>
    <w:rsid w:val="00FA50FF"/>
    <w:rsid w:val="00FC009E"/>
    <w:rsid w:val="00FD0FBC"/>
    <w:rsid w:val="00FD6C70"/>
    <w:rsid w:val="00F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F9E8DAB-E66C-4010-99EF-7B7A3605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EDA"/>
    <w:pPr>
      <w:widowControl w:val="0"/>
      <w:suppressAutoHyphens/>
    </w:pPr>
    <w:rPr>
      <w:lang w:eastAsia="ar-SA"/>
    </w:rPr>
  </w:style>
  <w:style w:type="paragraph" w:styleId="1">
    <w:name w:val="heading 1"/>
    <w:basedOn w:val="a"/>
    <w:next w:val="a0"/>
    <w:qFormat/>
    <w:rsid w:val="00EC2EDA"/>
    <w:pPr>
      <w:keepNext/>
      <w:tabs>
        <w:tab w:val="num" w:pos="360"/>
      </w:tabs>
      <w:spacing w:before="240" w:after="120"/>
      <w:outlineLvl w:val="0"/>
    </w:pPr>
    <w:rPr>
      <w:rFonts w:eastAsia="DejaVuSans" w:cs="Tahoma"/>
      <w:b/>
      <w:bCs/>
      <w:sz w:val="48"/>
      <w:szCs w:val="48"/>
    </w:rPr>
  </w:style>
  <w:style w:type="paragraph" w:styleId="4">
    <w:name w:val="heading 4"/>
    <w:basedOn w:val="a"/>
    <w:next w:val="a"/>
    <w:link w:val="40"/>
    <w:qFormat/>
    <w:rsid w:val="00791D37"/>
    <w:pPr>
      <w:keepNext/>
      <w:widowControl/>
      <w:tabs>
        <w:tab w:val="num" w:pos="0"/>
      </w:tabs>
      <w:jc w:val="both"/>
      <w:outlineLvl w:val="3"/>
    </w:pPr>
    <w:rPr>
      <w:sz w:val="28"/>
      <w:szCs w:val="24"/>
      <w:lang w:eastAsia="en-US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Body Text"/>
    <w:basedOn w:val="a"/>
    <w:rsid w:val="00EC2EDA"/>
    <w:pPr>
      <w:spacing w:after="120"/>
    </w:pPr>
  </w:style>
  <w:style w:type="paragraph" w:customStyle="1" w:styleId="ConsPlusNormal">
    <w:name w:val="ConsPlusNormal"/>
    <w:rsid w:val="00EC2EDA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Cell">
    <w:name w:val="ConsCell"/>
    <w:rsid w:val="00EC2EDA"/>
    <w:pPr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paragraph" w:customStyle="1" w:styleId="a4">
    <w:name w:val="Содержимое таблицы"/>
    <w:basedOn w:val="a"/>
    <w:rsid w:val="00EC2EDA"/>
    <w:pPr>
      <w:suppressLineNumbers/>
    </w:pPr>
  </w:style>
  <w:style w:type="paragraph" w:styleId="a5">
    <w:name w:val="Balloon Text"/>
    <w:basedOn w:val="a"/>
    <w:semiHidden/>
    <w:rsid w:val="0081775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75D32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975D3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pple-style-span">
    <w:name w:val="apple-style-span"/>
    <w:rsid w:val="00975D32"/>
  </w:style>
  <w:style w:type="character" w:customStyle="1" w:styleId="WW-Absatz-Standardschriftart1">
    <w:name w:val="WW-Absatz-Standardschriftart1"/>
    <w:rsid w:val="00702F3F"/>
  </w:style>
  <w:style w:type="paragraph" w:styleId="a6">
    <w:name w:val="header"/>
    <w:basedOn w:val="a"/>
    <w:link w:val="a7"/>
    <w:uiPriority w:val="99"/>
    <w:rsid w:val="007214B4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7214B4"/>
    <w:rPr>
      <w:lang w:eastAsia="ar-SA"/>
    </w:rPr>
  </w:style>
  <w:style w:type="paragraph" w:styleId="a8">
    <w:name w:val="footer"/>
    <w:basedOn w:val="a"/>
    <w:link w:val="a9"/>
    <w:rsid w:val="007214B4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7214B4"/>
    <w:rPr>
      <w:lang w:eastAsia="ar-SA"/>
    </w:rPr>
  </w:style>
  <w:style w:type="character" w:customStyle="1" w:styleId="aa">
    <w:name w:val="Гипертекстовая ссылка"/>
    <w:uiPriority w:val="99"/>
    <w:rsid w:val="0018602F"/>
    <w:rPr>
      <w:color w:val="106BBE"/>
    </w:rPr>
  </w:style>
  <w:style w:type="paragraph" w:styleId="ab">
    <w:name w:val="endnote text"/>
    <w:basedOn w:val="a"/>
    <w:link w:val="ac"/>
    <w:rsid w:val="00B05289"/>
    <w:rPr>
      <w:lang w:val="x-none"/>
    </w:rPr>
  </w:style>
  <w:style w:type="character" w:customStyle="1" w:styleId="ac">
    <w:name w:val="Текст концевой сноски Знак"/>
    <w:link w:val="ab"/>
    <w:rsid w:val="00B05289"/>
    <w:rPr>
      <w:lang w:eastAsia="ar-SA"/>
    </w:rPr>
  </w:style>
  <w:style w:type="character" w:styleId="ad">
    <w:name w:val="endnote reference"/>
    <w:rsid w:val="00B05289"/>
    <w:rPr>
      <w:vertAlign w:val="superscript"/>
    </w:rPr>
  </w:style>
  <w:style w:type="character" w:customStyle="1" w:styleId="40">
    <w:name w:val="Заголовок 4 Знак"/>
    <w:link w:val="4"/>
    <w:rsid w:val="00791D37"/>
    <w:rPr>
      <w:sz w:val="28"/>
      <w:szCs w:val="24"/>
      <w:lang w:eastAsia="en-US"/>
    </w:rPr>
  </w:style>
  <w:style w:type="paragraph" w:styleId="ae">
    <w:name w:val="No Spacing"/>
    <w:uiPriority w:val="1"/>
    <w:qFormat/>
    <w:rsid w:val="00030174"/>
    <w:rPr>
      <w:rFonts w:ascii="Calibri" w:hAnsi="Calibri"/>
      <w:sz w:val="22"/>
      <w:szCs w:val="22"/>
    </w:rPr>
  </w:style>
  <w:style w:type="character" w:styleId="af">
    <w:name w:val="Hyperlink"/>
    <w:rsid w:val="00854EEF"/>
    <w:rPr>
      <w:color w:val="0563C1"/>
      <w:u w:val="single"/>
    </w:rPr>
  </w:style>
  <w:style w:type="table" w:customStyle="1" w:styleId="10">
    <w:name w:val="Сетка таблицы1"/>
    <w:basedOn w:val="a2"/>
    <w:next w:val="af0"/>
    <w:uiPriority w:val="59"/>
    <w:rsid w:val="00535702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2"/>
    <w:rsid w:val="00535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4EF2B-0108-4C58-857B-A1CDD83B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2956</Words>
  <Characters>16852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kirichko</dc:creator>
  <cp:keywords/>
  <cp:lastModifiedBy>User</cp:lastModifiedBy>
  <cp:revision>2</cp:revision>
  <cp:lastPrinted>2023-11-10T12:30:00Z</cp:lastPrinted>
  <dcterms:created xsi:type="dcterms:W3CDTF">2023-12-11T12:47:00Z</dcterms:created>
  <dcterms:modified xsi:type="dcterms:W3CDTF">2023-12-11T12:47:00Z</dcterms:modified>
</cp:coreProperties>
</file>