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274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1C5EEC95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00A6CBB3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19E15504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873CC3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РЕШЕНИ</w:t>
      </w:r>
      <w:r w:rsidR="0042609B">
        <w:rPr>
          <w:rFonts w:ascii="Times New Roman" w:hAnsi="Times New Roman"/>
          <w:b/>
          <w:bCs/>
          <w:sz w:val="32"/>
          <w:szCs w:val="32"/>
        </w:rPr>
        <w:t>Е</w:t>
      </w:r>
    </w:p>
    <w:p w14:paraId="03330708" w14:textId="77777777" w:rsidR="00641E6B" w:rsidRPr="00641E6B" w:rsidRDefault="0042609B" w:rsidP="0064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марта 2026 года</w:t>
      </w:r>
      <w:r w:rsidR="00641E6B" w:rsidRPr="002A7DA4">
        <w:rPr>
          <w:rFonts w:ascii="Times New Roman" w:hAnsi="Times New Roman"/>
          <w:sz w:val="28"/>
          <w:szCs w:val="28"/>
        </w:rPr>
        <w:t xml:space="preserve">  </w:t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41E6B" w:rsidRPr="002A7D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180</w:t>
      </w:r>
    </w:p>
    <w:p w14:paraId="57A17547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681D078C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B78623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автономного учреждения </w:t>
      </w:r>
    </w:p>
    <w:p w14:paraId="67A1C55A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441D0954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«Городской спорти</w:t>
      </w:r>
      <w:r>
        <w:rPr>
          <w:rFonts w:ascii="Times New Roman" w:hAnsi="Times New Roman"/>
          <w:b/>
          <w:sz w:val="28"/>
          <w:szCs w:val="28"/>
        </w:rPr>
        <w:t>вно-досуговый центр»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p w14:paraId="28FBAA1E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A0921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FD14B9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муниципального автономного учреждения Кореновского городского</w:t>
      </w:r>
      <w:r w:rsidR="00AC72A9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1810DFF7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</w:t>
      </w:r>
      <w:r w:rsidR="00AC72A9">
        <w:rPr>
          <w:rFonts w:ascii="Times New Roman" w:hAnsi="Times New Roman"/>
          <w:sz w:val="28"/>
          <w:szCs w:val="28"/>
        </w:rPr>
        <w:t xml:space="preserve">ального автономного учреждения </w:t>
      </w:r>
      <w:r w:rsidR="00AC72A9" w:rsidRPr="00AC72A9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AC72A9">
        <w:rPr>
          <w:rFonts w:ascii="Times New Roman" w:hAnsi="Times New Roman"/>
          <w:sz w:val="28"/>
          <w:szCs w:val="28"/>
        </w:rPr>
        <w:t xml:space="preserve">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5A6CC9A4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1A807A4A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016F7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DDD06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6090F4FB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34131ACD" w14:textId="77777777" w:rsidR="004D32DA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5BF7E73D" w14:textId="77777777" w:rsidR="0088117E" w:rsidRPr="00827F27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Деляниди</w:t>
      </w:r>
    </w:p>
    <w:p w14:paraId="506EF4E9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6821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AA427E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C598D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854B5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9382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B21CE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ACB12E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16074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2194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023D0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DAC1CD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983C8" w14:textId="77777777" w:rsidR="00C23A08" w:rsidRPr="00D04BF4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5481CAA5" w14:textId="77777777" w:rsidTr="006610DC">
        <w:tc>
          <w:tcPr>
            <w:tcW w:w="4785" w:type="dxa"/>
          </w:tcPr>
          <w:p w14:paraId="49514CDF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EFEF036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2552225B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AA7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5AFCD59F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9C296D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1EE0D51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42609B">
              <w:rPr>
                <w:rFonts w:ascii="Times New Roman" w:hAnsi="Times New Roman"/>
                <w:sz w:val="28"/>
                <w:szCs w:val="24"/>
                <w:lang w:eastAsia="ar-SA"/>
              </w:rPr>
              <w:t>25 марта 2026 года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42609B">
              <w:rPr>
                <w:rFonts w:ascii="Times New Roman" w:hAnsi="Times New Roman"/>
                <w:sz w:val="28"/>
                <w:szCs w:val="24"/>
                <w:lang w:eastAsia="ar-SA"/>
              </w:rPr>
              <w:t>180</w:t>
            </w:r>
          </w:p>
        </w:tc>
      </w:tr>
    </w:tbl>
    <w:p w14:paraId="1247FD47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CC3E65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828BF9" w14:textId="77777777" w:rsidR="00AC72A9" w:rsidRDefault="0088117E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</w:t>
      </w:r>
      <w:r w:rsidR="00AC72A9">
        <w:rPr>
          <w:rFonts w:ascii="Times New Roman" w:hAnsi="Times New Roman"/>
          <w:sz w:val="28"/>
          <w:szCs w:val="28"/>
        </w:rPr>
        <w:t xml:space="preserve">директора </w:t>
      </w:r>
      <w:r w:rsidR="009F2DDC" w:rsidRPr="009F2DDC">
        <w:rPr>
          <w:rFonts w:ascii="Times New Roman" w:hAnsi="Times New Roman"/>
          <w:sz w:val="28"/>
          <w:szCs w:val="28"/>
        </w:rPr>
        <w:t>муниципального автономного</w:t>
      </w:r>
      <w:r w:rsidR="009F2DDC">
        <w:rPr>
          <w:rFonts w:ascii="Times New Roman" w:hAnsi="Times New Roman"/>
          <w:sz w:val="28"/>
          <w:szCs w:val="28"/>
        </w:rPr>
        <w:t xml:space="preserve"> </w:t>
      </w:r>
      <w:r w:rsidR="009F2DDC" w:rsidRPr="009F2DDC">
        <w:rPr>
          <w:rFonts w:ascii="Times New Roman" w:hAnsi="Times New Roman"/>
          <w:sz w:val="28"/>
          <w:szCs w:val="28"/>
        </w:rPr>
        <w:t xml:space="preserve">учреждения </w:t>
      </w:r>
    </w:p>
    <w:p w14:paraId="27409CDC" w14:textId="77777777" w:rsidR="00AC72A9" w:rsidRDefault="009F2DDC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DDC">
        <w:rPr>
          <w:rFonts w:ascii="Times New Roman" w:hAnsi="Times New Roman"/>
          <w:sz w:val="28"/>
          <w:szCs w:val="28"/>
        </w:rPr>
        <w:t xml:space="preserve">Кореновского района </w:t>
      </w:r>
    </w:p>
    <w:p w14:paraId="74CE6FBF" w14:textId="77777777" w:rsidR="00527CFA" w:rsidRDefault="009F2DDC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2B3E75" w:rsidRPr="00B1306E">
        <w:rPr>
          <w:rFonts w:ascii="Times New Roman" w:hAnsi="Times New Roman"/>
          <w:sz w:val="28"/>
          <w:szCs w:val="28"/>
        </w:rPr>
        <w:t xml:space="preserve"> год</w:t>
      </w:r>
    </w:p>
    <w:p w14:paraId="2EA1EBB2" w14:textId="77777777" w:rsid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BE881" w14:textId="77777777" w:rsidR="00641E6B" w:rsidRPr="00641E6B" w:rsidRDefault="00B1306E" w:rsidP="000420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>Позвольте доложить вам о результатах деятельности «Городского спортивно-досугового центра» за прошедший 2025 год.</w:t>
      </w:r>
    </w:p>
    <w:p w14:paraId="5373525C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В ведении нашего учреждения находятся два ключевых объекта инфраструктуры города — «Городской стадион» и «Городской пляж». Штатная численность сотрудников составляет 15 человек. Основная задача коллектива — содержание, благоустройство и развитие подведомственных территорий, создание комфортных условий для спорта и отдыха кореновцев.</w:t>
      </w:r>
    </w:p>
    <w:p w14:paraId="0A2B87CA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5073B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I. Работа городского стадиона</w:t>
      </w:r>
    </w:p>
    <w:p w14:paraId="32F33AC6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29DB0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Спортивные секции и охват населения.</w:t>
      </w:r>
    </w:p>
    <w:p w14:paraId="23084806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На базе стадиона работают секции по 9 видам спорта: бокс, кикбоксинг, футбол, кроссфит, спортивная йога, городки, пауэрлифтинг и армспорт. Общее количество регулярно занимающихся составляет более 290 человек:</w:t>
      </w:r>
    </w:p>
    <w:p w14:paraId="0FBFD4EA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Секция бокса (СК «Юный боксер») — 30 чел.;</w:t>
      </w:r>
    </w:p>
    <w:p w14:paraId="4D57DA77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Секции кикбоксинга («Чемпион» и СК «Сыч») — 75 чел.;</w:t>
      </w:r>
    </w:p>
    <w:p w14:paraId="3E64EFAE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Футбольные секции (СШ «Кореновск» и ФК «Метеор») — 129 чел.;</w:t>
      </w:r>
    </w:p>
    <w:p w14:paraId="414BC7FE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Кроссфит и пауэрлифтинг — 42 чел.;</w:t>
      </w:r>
    </w:p>
    <w:p w14:paraId="134436B0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Иные направления (йога, городки) — 20 чел.</w:t>
      </w:r>
    </w:p>
    <w:p w14:paraId="3AF2C87E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2595A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Тренерский состав.</w:t>
      </w:r>
    </w:p>
    <w:p w14:paraId="682A816C" w14:textId="77777777" w:rsid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В учреждении работают 2 штатных тренера с высшим образованием, а также привлеченные специалисты, что позволяет обеспечивать качественную подготовку спортсменов.</w:t>
      </w:r>
    </w:p>
    <w:p w14:paraId="41B4011F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BE9E4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Спортивные мероприятия.</w:t>
      </w:r>
    </w:p>
    <w:p w14:paraId="45688B52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В 2025 году на стадионе проведено более 100 мероприятий. Среди наиболее значимых:</w:t>
      </w:r>
    </w:p>
    <w:p w14:paraId="56B5AB2B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Всекубанский турнир по футболу на Кубок Губернатора (зональный этап);</w:t>
      </w:r>
    </w:p>
    <w:p w14:paraId="12747D6C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lastRenderedPageBreak/>
        <w:t>- 40-й открытый Чемпионат по мини-футболу памяти Владимира Сорокина (участие приняли 8 команд, более 150 человек);</w:t>
      </w:r>
    </w:p>
    <w:p w14:paraId="19FC41D2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Открытый турнир по боксу среди юношей с участием спортсменов со всего края;</w:t>
      </w:r>
    </w:p>
    <w:p w14:paraId="7D75E7DB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Открытое первенство района по кикбоксингу.</w:t>
      </w:r>
    </w:p>
    <w:p w14:paraId="2F4CC335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98B77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Благоустройство.</w:t>
      </w:r>
    </w:p>
    <w:p w14:paraId="50982B72" w14:textId="77777777" w:rsid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В течение года проводились работы по покраске ограждений, ремонту и покраске уличного спортивного инвентаря. Особое внимание уделялось содержанию футбольного поля: регулярное прочесывание искусственной травы, подсыпка резиновой крошки. Также сотрудниками ведется системный покос сорной растительности как на самом стадионе, так и на прилегающих территориях.</w:t>
      </w:r>
    </w:p>
    <w:p w14:paraId="78C79EBC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Пляж неизменно остаётся излюбленным местом отдыха кореновцев. В 2025 году городской пляж не только функционировал как зона отдыха, но и активно развивался.</w:t>
      </w:r>
    </w:p>
    <w:p w14:paraId="1D2188D6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B3B02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Благоустройство и инфраструктура.</w:t>
      </w:r>
    </w:p>
    <w:p w14:paraId="3A637738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Проведены следующие работы:</w:t>
      </w:r>
    </w:p>
    <w:p w14:paraId="14E181BA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покос травы, покраска внутреннего и наружного ограждения;</w:t>
      </w:r>
    </w:p>
    <w:p w14:paraId="2A3A8301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подсыпка береговой линии (порядка 150 кубометров гальки);</w:t>
      </w:r>
    </w:p>
    <w:p w14:paraId="21C08D50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санитарная обрезка и высадка более 30 новых кленов;</w:t>
      </w:r>
    </w:p>
    <w:p w14:paraId="72FA08A1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перед началом сезона выполнена дератизация и акарицидная обработка территории;</w:t>
      </w:r>
    </w:p>
    <w:p w14:paraId="7D2A0F22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- приобретены сапборды, катамаран и шезлонги для комфортного отдыха горожан.</w:t>
      </w:r>
    </w:p>
    <w:p w14:paraId="519374ED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97F64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 xml:space="preserve">Мероприятия и досуг. </w:t>
      </w:r>
    </w:p>
    <w:p w14:paraId="1E98EA42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В летний период на пляже проведено 16 мероприятий: турниры по пляжному волейболу, спортивному туризму, городошному спорту. Особый отклик у жителей получили «кино под открытым небом» и пенные дискотеки.</w:t>
      </w:r>
    </w:p>
    <w:p w14:paraId="6B5FB207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D9E65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 xml:space="preserve">Достижения и посещаемость. </w:t>
      </w:r>
    </w:p>
    <w:p w14:paraId="43F2593D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Наш пляж принял участие в краевом конкурсе «Курортный Олимп 2025»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08B">
        <w:rPr>
          <w:rFonts w:ascii="Times New Roman" w:hAnsi="Times New Roman"/>
          <w:sz w:val="28"/>
          <w:szCs w:val="28"/>
        </w:rPr>
        <w:t xml:space="preserve">в номинации «Лучший муниципальный пляж» и занял почетное 3 место. </w:t>
      </w:r>
    </w:p>
    <w:p w14:paraId="43565D1D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F0736" w14:textId="77777777" w:rsid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Средняя посещаемость в сезон составила около 370 человек в день, что подтверждает востребованность данной зоны отдыха у населения.</w:t>
      </w:r>
    </w:p>
    <w:p w14:paraId="04048F1E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Продолжаем работать, чтобы каждый визит на пляж оставлял яркие впечатления и желание возвращаться снова!</w:t>
      </w:r>
    </w:p>
    <w:p w14:paraId="3DF325F9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За летний сезон 2025 г. мы заработали на прокате катамаранов и сапбордов - 210000 руб. , которые будут направлены на благоустройство пляжа (ремонт теневого навеса с заменой и покраской досок - более 3 х куб метров, так же увеличим и благоустроим пляжную зону путем выборки грунта укладки геотекстиля и засыпки песка для комфортного отдыха жителей и гостей города</w:t>
      </w:r>
    </w:p>
    <w:p w14:paraId="3404A483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81460" w14:textId="77777777" w:rsidR="0004208B" w:rsidRPr="0004208B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.</w:t>
      </w:r>
    </w:p>
    <w:p w14:paraId="69A27818" w14:textId="77777777" w:rsidR="00C23A08" w:rsidRDefault="0004208B" w:rsidP="0004208B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08B">
        <w:rPr>
          <w:rFonts w:ascii="Times New Roman" w:hAnsi="Times New Roman"/>
          <w:sz w:val="28"/>
          <w:szCs w:val="28"/>
        </w:rPr>
        <w:t>Таким образом, в 2025 году «Городской спортивно-досуговый центр» обеспечивал стабильную работу двух важнейших городских объектов. Нам удалось не только сохранить охват занимающихся спортом, но и повысить качество досуга жителей, улучшить инфраструктуру и добиться признания на краевом уровне.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08B">
        <w:rPr>
          <w:rFonts w:ascii="Times New Roman" w:hAnsi="Times New Roman"/>
          <w:sz w:val="28"/>
          <w:szCs w:val="28"/>
        </w:rPr>
        <w:t>Благодарю депутатов за внимание к нуждам учреждения. Рассчитываем на дальнейшую поддержку в вопросах благоустройства и развития спортивной базы города.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08B">
        <w:rPr>
          <w:rFonts w:ascii="Times New Roman" w:hAnsi="Times New Roman"/>
          <w:sz w:val="28"/>
          <w:szCs w:val="28"/>
        </w:rPr>
        <w:t>Доклад окончен. Спасибо за внимание.</w:t>
      </w:r>
    </w:p>
    <w:p w14:paraId="18E62D07" w14:textId="77777777" w:rsidR="00C23A08" w:rsidRDefault="00C23A08" w:rsidP="0004208B">
      <w:pPr>
        <w:tabs>
          <w:tab w:val="left" w:pos="792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15A2621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5AFDC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E845AA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автономного </w:t>
      </w:r>
    </w:p>
    <w:p w14:paraId="6CC5742E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14:paraId="6E06F85A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Кореновского района «Городской </w:t>
      </w:r>
    </w:p>
    <w:p w14:paraId="1C72876A" w14:textId="77777777" w:rsidR="00F2008D" w:rsidRPr="00F2008D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спортивно-досуговый центр»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О.А. Ермалаев</w:t>
      </w:r>
    </w:p>
    <w:p w14:paraId="70C1A494" w14:textId="77777777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3644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16F5" w14:textId="77777777" w:rsidR="00273993" w:rsidRDefault="00273993" w:rsidP="00527CFA">
      <w:pPr>
        <w:spacing w:after="0" w:line="240" w:lineRule="auto"/>
      </w:pPr>
      <w:r>
        <w:separator/>
      </w:r>
    </w:p>
  </w:endnote>
  <w:endnote w:type="continuationSeparator" w:id="0">
    <w:p w14:paraId="2C6BD37B" w14:textId="77777777" w:rsidR="00273993" w:rsidRDefault="00273993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D9A4" w14:textId="77777777" w:rsidR="00273993" w:rsidRDefault="00273993" w:rsidP="00527CFA">
      <w:pPr>
        <w:spacing w:after="0" w:line="240" w:lineRule="auto"/>
      </w:pPr>
      <w:r>
        <w:separator/>
      </w:r>
    </w:p>
  </w:footnote>
  <w:footnote w:type="continuationSeparator" w:id="0">
    <w:p w14:paraId="6E6355EC" w14:textId="77777777" w:rsidR="00273993" w:rsidRDefault="00273993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6C90" w14:textId="77777777" w:rsidR="00527CFA" w:rsidRDefault="00527CFA">
    <w:pPr>
      <w:pStyle w:val="a5"/>
      <w:jc w:val="center"/>
    </w:pPr>
  </w:p>
  <w:p w14:paraId="62F0BE61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4208B"/>
    <w:rsid w:val="00095FCA"/>
    <w:rsid w:val="00191A2F"/>
    <w:rsid w:val="00196212"/>
    <w:rsid w:val="001C2688"/>
    <w:rsid w:val="00273993"/>
    <w:rsid w:val="002B3E75"/>
    <w:rsid w:val="003438BD"/>
    <w:rsid w:val="00364421"/>
    <w:rsid w:val="00376F1D"/>
    <w:rsid w:val="003D537D"/>
    <w:rsid w:val="0042609B"/>
    <w:rsid w:val="004778D8"/>
    <w:rsid w:val="004D32DA"/>
    <w:rsid w:val="005255A2"/>
    <w:rsid w:val="00527CFA"/>
    <w:rsid w:val="00574921"/>
    <w:rsid w:val="005F438F"/>
    <w:rsid w:val="00641E6B"/>
    <w:rsid w:val="00655261"/>
    <w:rsid w:val="006610DC"/>
    <w:rsid w:val="006D2665"/>
    <w:rsid w:val="007D2B98"/>
    <w:rsid w:val="00827F27"/>
    <w:rsid w:val="0088117E"/>
    <w:rsid w:val="008A68C8"/>
    <w:rsid w:val="008D05F9"/>
    <w:rsid w:val="008D5CEC"/>
    <w:rsid w:val="0097608A"/>
    <w:rsid w:val="00980974"/>
    <w:rsid w:val="009A71EA"/>
    <w:rsid w:val="009F2DDC"/>
    <w:rsid w:val="00A91C29"/>
    <w:rsid w:val="00AA7266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945F5F"/>
  <w15:docId w15:val="{375ECA68-F1EA-4316-9CAE-2456DE85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F4F3-F060-424E-87F0-F422EDEF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2026-03-31T11:52:00Z</dcterms:created>
  <dcterms:modified xsi:type="dcterms:W3CDTF">2026-03-31T11:52:00Z</dcterms:modified>
</cp:coreProperties>
</file>