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4F" w:rsidRPr="008F674F" w:rsidRDefault="008F674F" w:rsidP="008F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8F674F" w:rsidRPr="008F674F" w:rsidRDefault="008F674F" w:rsidP="008F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8F674F" w:rsidRPr="008F674F" w:rsidRDefault="008F674F" w:rsidP="008F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74F" w:rsidRDefault="00FF04C9" w:rsidP="00FF04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F04C9" w:rsidRDefault="00FF04C9" w:rsidP="00FF04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4C9" w:rsidRPr="008F674F" w:rsidRDefault="00FF04C9" w:rsidP="00FF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74F" w:rsidRPr="008F674F" w:rsidRDefault="00FF04C9" w:rsidP="008F6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2015 </w:t>
      </w:r>
      <w:r w:rsidR="008F674F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</w:t>
      </w:r>
      <w:r w:rsidR="00140B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674F" w:rsidRPr="008F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674F" w:rsidRPr="008F67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84</w:t>
      </w:r>
    </w:p>
    <w:p w:rsidR="00140BA8" w:rsidRDefault="008F674F" w:rsidP="00FF04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BA8">
        <w:rPr>
          <w:rFonts w:ascii="Times New Roman" w:hAnsi="Times New Roman" w:cs="Times New Roman"/>
        </w:rPr>
        <w:t>г. Кореновск</w:t>
      </w:r>
    </w:p>
    <w:p w:rsidR="00FF04C9" w:rsidRDefault="00FF04C9" w:rsidP="00FF04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04C9" w:rsidRDefault="00FF04C9" w:rsidP="00FF04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04C9" w:rsidRPr="00140BA8" w:rsidRDefault="00FF04C9" w:rsidP="00FF04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0BA8" w:rsidRDefault="001C0CEC" w:rsidP="00FF04C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7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5E9B">
        <w:rPr>
          <w:rFonts w:ascii="Times New Roman" w:hAnsi="Times New Roman" w:cs="Times New Roman"/>
          <w:b/>
          <w:bCs/>
          <w:sz w:val="28"/>
          <w:szCs w:val="28"/>
        </w:rPr>
        <w:t>б утверждении Положения о</w:t>
      </w:r>
      <w:r w:rsidRPr="008F674F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проведения конкурса по отбору кандидатур на должность</w:t>
      </w:r>
      <w:r w:rsidR="00705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74F">
        <w:rPr>
          <w:rFonts w:ascii="Times New Roman" w:hAnsi="Times New Roman" w:cs="Times New Roman"/>
          <w:b/>
          <w:bCs/>
          <w:sz w:val="28"/>
          <w:szCs w:val="28"/>
        </w:rPr>
        <w:t>главы Кореновского городского поселения Кореновского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04C9" w:rsidRDefault="00FF04C9" w:rsidP="00FF04C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4C9" w:rsidRPr="00140BA8" w:rsidRDefault="00FF04C9" w:rsidP="00FF04C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C13" w:rsidRDefault="001C0CEC" w:rsidP="004C7A6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70139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A7013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36</w:t>
        </w:r>
      </w:hyperlink>
      <w:r w:rsidRPr="00A7013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A70139">
        <w:rPr>
          <w:rFonts w:ascii="Times New Roman" w:hAnsi="Times New Roman" w:cs="Times New Roman"/>
          <w:sz w:val="28"/>
          <w:szCs w:val="28"/>
        </w:rPr>
        <w:t xml:space="preserve">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A7013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13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A7013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C13" w:rsidRPr="004C7A67" w:rsidRDefault="001C0CEC" w:rsidP="004C7A6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5">
        <w:r w:rsidRPr="00451EFC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по отбору кандидатур на должность главы </w:t>
      </w:r>
      <w:r w:rsidR="00451EF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451EFC" w:rsidRPr="004C7A67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4C7A6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451EFC" w:rsidRPr="004C7A67">
        <w:rPr>
          <w:rFonts w:ascii="Times New Roman" w:hAnsi="Times New Roman" w:cs="Times New Roman"/>
          <w:sz w:val="28"/>
          <w:szCs w:val="28"/>
        </w:rPr>
        <w:t>агается</w:t>
      </w:r>
      <w:r w:rsidRPr="004C7A67">
        <w:rPr>
          <w:rFonts w:ascii="Times New Roman" w:hAnsi="Times New Roman" w:cs="Times New Roman"/>
          <w:sz w:val="28"/>
          <w:szCs w:val="28"/>
        </w:rPr>
        <w:t>).</w:t>
      </w:r>
    </w:p>
    <w:p w:rsidR="004C7A67" w:rsidRPr="004C7A67" w:rsidRDefault="00C32084" w:rsidP="004C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4C7A67" w:rsidRPr="004C7A67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1C0CEC" w:rsidRPr="004C7A67">
        <w:rPr>
          <w:rFonts w:ascii="Times New Roman" w:hAnsi="Times New Roman" w:cs="Times New Roman"/>
          <w:sz w:val="28"/>
          <w:szCs w:val="28"/>
        </w:rPr>
        <w:t xml:space="preserve">. </w:t>
      </w:r>
      <w:r w:rsidR="00FF04C9" w:rsidRPr="00FF04C9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Интернет.</w:t>
      </w:r>
    </w:p>
    <w:p w:rsidR="004C7A67" w:rsidRPr="004C7A67" w:rsidRDefault="004C7A67" w:rsidP="004C7A6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4C7A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C7A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7A6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FF04C9" w:rsidRPr="004C7A67">
        <w:rPr>
          <w:rFonts w:ascii="Times New Roman" w:hAnsi="Times New Roman"/>
          <w:sz w:val="28"/>
          <w:szCs w:val="28"/>
        </w:rPr>
        <w:t xml:space="preserve">по правопорядку и законности </w:t>
      </w:r>
      <w:r w:rsidRPr="004C7A67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FF04C9" w:rsidRDefault="004C7A67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CEC" w:rsidRPr="004C7A6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1C0CEC" w:rsidRPr="004C7A67">
        <w:rPr>
          <w:rFonts w:ascii="Times New Roman" w:hAnsi="Times New Roman" w:cs="Times New Roman"/>
          <w:sz w:val="28"/>
          <w:szCs w:val="28"/>
        </w:rPr>
        <w:t xml:space="preserve"> его опубликования, но не ранее дня вступления в силу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0CEC" w:rsidRPr="004C7A67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района, </w:t>
      </w:r>
      <w:r w:rsidR="001C0CEC" w:rsidRPr="004C7A67">
        <w:rPr>
          <w:rFonts w:ascii="Times New Roman" w:hAnsi="Times New Roman" w:cs="Times New Roman"/>
          <w:sz w:val="28"/>
          <w:szCs w:val="28"/>
        </w:rPr>
        <w:t>принятого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CEC" w:rsidRPr="004C7A6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</w:t>
      </w:r>
      <w:r w:rsidR="00E9691D">
        <w:rPr>
          <w:rFonts w:ascii="Times New Roman" w:hAnsi="Times New Roman" w:cs="Times New Roman"/>
          <w:sz w:val="28"/>
          <w:szCs w:val="28"/>
        </w:rPr>
        <w:t>овского района от 22 апреля 2015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85509">
        <w:rPr>
          <w:rFonts w:ascii="Times New Roman" w:hAnsi="Times New Roman" w:cs="Times New Roman"/>
          <w:sz w:val="28"/>
          <w:szCs w:val="28"/>
        </w:rPr>
        <w:t>74</w:t>
      </w:r>
      <w:r w:rsidR="007D6BC3">
        <w:rPr>
          <w:rFonts w:ascii="Times New Roman" w:hAnsi="Times New Roman" w:cs="Times New Roman"/>
          <w:sz w:val="28"/>
          <w:szCs w:val="28"/>
        </w:rPr>
        <w:t xml:space="preserve"> «О принятии Устава Кореновского городского поселения Кореновского района»</w:t>
      </w:r>
      <w:r w:rsidR="00A85509">
        <w:rPr>
          <w:rFonts w:ascii="Times New Roman" w:hAnsi="Times New Roman" w:cs="Times New Roman"/>
          <w:sz w:val="28"/>
          <w:szCs w:val="28"/>
        </w:rPr>
        <w:t>.</w:t>
      </w:r>
    </w:p>
    <w:p w:rsidR="00FF04C9" w:rsidRDefault="00FF04C9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C9" w:rsidRPr="00FF04C9" w:rsidRDefault="00FF04C9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B640B2" w:rsidRPr="00D608DE" w:rsidTr="00FF04C9">
        <w:trPr>
          <w:trHeight w:val="85"/>
        </w:trPr>
        <w:tc>
          <w:tcPr>
            <w:tcW w:w="4703" w:type="dxa"/>
          </w:tcPr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FF04C9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B640B2" w:rsidRPr="00D608DE" w:rsidRDefault="00FF04C9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</w:t>
            </w:r>
            <w:r w:rsidR="00B640B2" w:rsidRPr="00D608DE">
              <w:rPr>
                <w:rFonts w:ascii="Times New Roman" w:hAnsi="Times New Roman"/>
                <w:sz w:val="28"/>
              </w:rPr>
              <w:t>Е.Н.</w:t>
            </w:r>
            <w:r w:rsidR="00B640B2">
              <w:rPr>
                <w:rFonts w:ascii="Times New Roman" w:hAnsi="Times New Roman"/>
                <w:sz w:val="28"/>
              </w:rPr>
              <w:t xml:space="preserve"> </w:t>
            </w:r>
            <w:r w:rsidR="00B640B2"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36" w:type="dxa"/>
          </w:tcPr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B640B2" w:rsidRPr="00D608DE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B640B2" w:rsidRDefault="00B640B2" w:rsidP="0052264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B640B2" w:rsidRPr="00D608DE" w:rsidRDefault="00B640B2" w:rsidP="00B640B2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r w:rsidR="00FF04C9"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</w:tbl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F04C9" w:rsidTr="00FF04C9">
        <w:tc>
          <w:tcPr>
            <w:tcW w:w="4819" w:type="dxa"/>
          </w:tcPr>
          <w:p w:rsidR="00FF04C9" w:rsidRPr="00FF04C9" w:rsidRDefault="00FF04C9" w:rsidP="00FF04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F04C9" w:rsidRPr="00FF04C9" w:rsidRDefault="00FF04C9" w:rsidP="00FF04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9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FF04C9" w:rsidRPr="00FF04C9" w:rsidRDefault="00FF04C9" w:rsidP="00FF04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F04C9" w:rsidRDefault="00FF04C9" w:rsidP="00FF04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9">
              <w:rPr>
                <w:rFonts w:ascii="Times New Roman" w:hAnsi="Times New Roman" w:cs="Times New Roman"/>
                <w:sz w:val="28"/>
                <w:szCs w:val="28"/>
              </w:rPr>
              <w:t>от 27 мая 2015 года № 84</w:t>
            </w:r>
          </w:p>
        </w:tc>
      </w:tr>
    </w:tbl>
    <w:p w:rsidR="00193CFD" w:rsidRPr="00193CFD" w:rsidRDefault="00140BA8" w:rsidP="00FF04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3CFD" w:rsidRDefault="00193CFD" w:rsidP="00193CFD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по отбору кандидатур</w:t>
      </w:r>
    </w:p>
    <w:p w:rsidR="00140BA8" w:rsidRDefault="001C0CEC" w:rsidP="002F1D13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должность</w:t>
      </w:r>
      <w:r w:rsidR="002F1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2F1D13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</w:t>
      </w:r>
    </w:p>
    <w:p w:rsidR="005C7C13" w:rsidRDefault="002F1D13" w:rsidP="002F1D13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5C7C13" w:rsidRDefault="005C7C13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со </w:t>
      </w:r>
      <w:hyperlink r:id="rId9">
        <w:r w:rsidRPr="004C450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36</w:t>
        </w:r>
      </w:hyperlink>
      <w:r w:rsidRPr="004C4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C450B">
        <w:rPr>
          <w:rFonts w:ascii="Times New Roman" w:hAnsi="Times New Roman" w:cs="Times New Roman"/>
          <w:sz w:val="28"/>
          <w:szCs w:val="28"/>
        </w:rPr>
        <w:t>от 6 октября 2003 года № 131-</w:t>
      </w:r>
      <w:r w:rsidR="00FF04C9">
        <w:rPr>
          <w:rFonts w:ascii="Times New Roman" w:hAnsi="Times New Roman" w:cs="Times New Roman"/>
          <w:sz w:val="28"/>
          <w:szCs w:val="28"/>
        </w:rPr>
        <w:t xml:space="preserve"> </w:t>
      </w:r>
      <w:r w:rsidR="004C450B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10">
        <w:r w:rsidRPr="004C450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4C450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31</w:t>
        </w:r>
      </w:hyperlink>
      <w:r w:rsidRPr="004C4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C450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порядок и условия проведения конкурса по отбору кандидатур на должность главы </w:t>
      </w:r>
      <w:r w:rsidR="004C450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  <w:proofErr w:type="gramEnd"/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организуется и проводится конкурсной комиссией по проведению конкурса по отбору кандидатур на должность главы </w:t>
      </w:r>
      <w:r w:rsidR="001770A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- конкурсная комиссия), общее число членов которой устанавливается в количестве </w:t>
      </w:r>
      <w:r w:rsidRPr="001770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bookmarkStart w:id="1" w:name="Par58"/>
      <w:bookmarkEnd w:id="1"/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EB">
        <w:rPr>
          <w:rFonts w:ascii="Times New Roman" w:hAnsi="Times New Roman" w:cs="Times New Roman"/>
          <w:sz w:val="28"/>
          <w:szCs w:val="28"/>
        </w:rPr>
        <w:t xml:space="preserve">1.3. Половина членов конкурсной комиссии назначается Советом </w:t>
      </w:r>
      <w:r w:rsidR="003F33E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3F33EB">
        <w:rPr>
          <w:rFonts w:ascii="Times New Roman" w:hAnsi="Times New Roman" w:cs="Times New Roman"/>
          <w:sz w:val="28"/>
          <w:szCs w:val="28"/>
        </w:rPr>
        <w:t xml:space="preserve">, а другая половина – главой </w:t>
      </w:r>
      <w:r w:rsidRPr="003F33EB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</w:t>
      </w:r>
      <w:r w:rsidR="003F33EB">
        <w:rPr>
          <w:rFonts w:ascii="Times New Roman" w:hAnsi="Times New Roman" w:cs="Times New Roman"/>
          <w:bCs/>
          <w:iCs/>
          <w:sz w:val="28"/>
          <w:szCs w:val="28"/>
        </w:rPr>
        <w:t>Кореновский</w:t>
      </w:r>
      <w:r w:rsidRPr="003F33EB">
        <w:rPr>
          <w:rFonts w:ascii="Times New Roman" w:hAnsi="Times New Roman" w:cs="Times New Roman"/>
          <w:bCs/>
          <w:iCs/>
          <w:sz w:val="28"/>
          <w:szCs w:val="28"/>
        </w:rPr>
        <w:t xml:space="preserve"> район.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Конкурс объявляется Советом </w:t>
      </w:r>
      <w:r w:rsidR="00CE756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Совета </w:t>
      </w:r>
      <w:r w:rsidR="00F9420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об объявлении конкурса определяются: половина членов конкурсной комиссии,</w:t>
      </w:r>
      <w:r w:rsidR="00F9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 проведения конкурса, дата, время, место его проведения, а также приема документов, указанных в </w:t>
      </w:r>
      <w:hyperlink w:anchor="Par119">
        <w:r w:rsidRPr="00F94200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4</w:t>
        </w:r>
      </w:hyperlink>
      <w:r w:rsidRPr="00F9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F04C9" w:rsidRDefault="00FF04C9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Установленный решением о </w:t>
      </w:r>
      <w:r w:rsidR="001C0CEC">
        <w:rPr>
          <w:rFonts w:ascii="Times New Roman" w:hAnsi="Times New Roman" w:cs="Times New Roman"/>
          <w:sz w:val="28"/>
          <w:szCs w:val="28"/>
        </w:rPr>
        <w:t>назначении конкурса срок приема документов не может быть менее 20 дней.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решение подлежит опубликованию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назначении конкурса принимается Советом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60 дней до дня истечения срока полномочий главы </w:t>
      </w:r>
      <w:r w:rsidR="003E1F1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C13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главы </w:t>
      </w:r>
      <w:r w:rsidR="005C3BC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Советом принимается решение о назначении конкурса не позднее чем через 10 дней со дня досрочного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прекращения полномочий главы </w:t>
      </w:r>
      <w:r w:rsidR="005C3BC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работы и статус конкурсной комиссии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Конкурсная комиссия в пределах своей компетенции независима от органов государственной власти и органов местного самоуправления. Члены конкурсной комиссии осуществляют свою работу на непостоянной неоплачиваемой основе.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Конкурсная комиссия считается созданной со дня назначения органами, указанными в </w:t>
      </w:r>
      <w:hyperlink w:anchor="Par58">
        <w:r w:rsidRPr="00C4318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всех ее членов.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свое первое заседание конкурсная комиссия собирается не позднее 7 дней после назначения всех ее членов.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председатель, заместитель председателя и секретарь комиссии.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членов конкурсной комиссии может быть сформирована рабочая группа для проверки документов, представленных участниками конкурса</w:t>
      </w:r>
      <w:r w:rsidR="00C43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C4318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по тексту – участник конкурса), на предмет их соответствия и соответствия участника конкурса условиям конкурса, установленным </w:t>
      </w:r>
      <w:hyperlink w:anchor="Par102">
        <w:r w:rsidRPr="00C4318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конкурсной комиссии данные обязанности могут быть возложены на председателя и (или) секретаря комиссии.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членов комиссии для подсчета суммарного количества баллов, набранных участником конкурса в результате конкурса, формируется счетная комиссия.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свои полномочия до дня избрания главы </w:t>
      </w:r>
      <w:r w:rsidR="00C4318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Советом </w:t>
      </w:r>
      <w:r w:rsidR="00C4318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bCs/>
          <w:sz w:val="28"/>
          <w:szCs w:val="28"/>
        </w:rPr>
        <w:t>из числа кандидатов, представленных конкурсной комиссией по результатам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Конкурсная комиссия: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обеспечивает реализацию мероприятий, связанных с подготовкой и проведением конкурса;</w:t>
      </w:r>
    </w:p>
    <w:p w:rsidR="00FF04C9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осуществляет иные полномочия в соответствии с настоящим Положением.</w:t>
      </w:r>
    </w:p>
    <w:p w:rsidR="005C7C13" w:rsidRDefault="001C0CEC" w:rsidP="00FF0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Председатель конкурсной комиссии: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представляет конкурсную комиссию во взаимоотношениях с органами государственной власти, органами местного самоуправления, общественными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объединениями, организациями (в том числе средствами массовой информации и их представителями) и гражданами;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созывает и ведет заседания конкурсной комиссии;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подписывает решения, протоколы конкурсной комиссии;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представляет на заседании Совета </w:t>
      </w:r>
      <w:r w:rsidR="00C4318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принятое по результатам конкурса решение конкурсной комиссии о представлении Совету </w:t>
      </w:r>
      <w:r w:rsidR="00C4318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кандидатов на должность главы </w:t>
      </w:r>
      <w:r w:rsidR="00C4318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конкурсной комиссии его обязанности исполняет заместитель председателя конкурсной комиссии.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Секретарь конкурсной комиссии: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ведет протоколы заседаний конкурсной комиссии;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подписывает решения, протоколы конкурсной комиссии;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 запросу участников конкурса, Совета </w:t>
      </w:r>
      <w:r w:rsidR="00C4318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а в случаях, установленных законодательством, - иных органов, подписывает и предоставляет выписки из решений и протоколов заседаний конкурсной комиссии;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оформляет принятые комиссией решения;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оповещает членов конкурсной комиссии о дате, времени и месте заседания;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43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иные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Деятельность конкурсной комиссии осуществляется на коллегиальной основе. Основной формой работы конкурсной комиссии являются заседания, которые мог</w:t>
      </w:r>
      <w:r w:rsidR="00AA60D4">
        <w:rPr>
          <w:rFonts w:ascii="Times New Roman" w:hAnsi="Times New Roman" w:cs="Times New Roman"/>
          <w:sz w:val="28"/>
          <w:szCs w:val="28"/>
        </w:rPr>
        <w:t>ут быть открытыми или закрытыми.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проведении открытого или закрытого заседания принимается конкурсной комиссией самостоятельно.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Решения конкурсной комиссии принимаются большинством голосов от числа присутствующих на заседании членов комиссии. При равенстве голосов голос председателя конкурсной комиссии является решающим.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5C7C13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Материально-техническое и организационное обеспечение деятельности конкурсной комиссии осуществляется администрацией </w:t>
      </w:r>
      <w:r w:rsidR="00C4318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5C7C13" w:rsidRDefault="005C7C13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02"/>
      <w:bookmarkEnd w:id="2"/>
    </w:p>
    <w:p w:rsidR="005C7C13" w:rsidRDefault="001C0CEC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конкурса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 конкурса может быть выдвинут:</w:t>
      </w:r>
      <w:bookmarkStart w:id="3" w:name="Par105"/>
      <w:bookmarkEnd w:id="3"/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1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 администрации (губернатором) Краснодарского края;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общественным объединением;</w:t>
      </w:r>
      <w:bookmarkStart w:id="4" w:name="Par106"/>
      <w:bookmarkEnd w:id="4"/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собранием граждан по месту работы или жительства;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путем самовыдвижения.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случаях, когда инициаторами выдвижения гражданина на должность главы </w:t>
      </w:r>
      <w:r w:rsidR="00A175E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являются субъекты, указанные в подпунктах 2 и 3 пункта 3.1 настоящего Положения, выдвижение 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Гражданин имеет право участвовать в конкурсе, если им предоставлены документы согласно перечню и в сроки, установленные настоящим Положением.</w:t>
      </w:r>
      <w:bookmarkStart w:id="5" w:name="Par113"/>
      <w:bookmarkStart w:id="6" w:name="Par111"/>
      <w:bookmarkEnd w:id="5"/>
      <w:bookmarkEnd w:id="6"/>
    </w:p>
    <w:p w:rsidR="005C7C13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</w:t>
      </w:r>
      <w:r w:rsidR="00A17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 самостоятельно.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19"/>
      <w:bookmarkEnd w:id="7"/>
      <w:r>
        <w:rPr>
          <w:rFonts w:ascii="Times New Roman" w:hAnsi="Times New Roman" w:cs="Times New Roman"/>
          <w:sz w:val="28"/>
          <w:szCs w:val="28"/>
        </w:rPr>
        <w:t>4. Порядок выдвижения участников конкурса на должность</w:t>
      </w:r>
    </w:p>
    <w:p w:rsidR="005C7C13" w:rsidRDefault="00A175E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0CE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представления ими документов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0D4" w:rsidRDefault="001C0CEC" w:rsidP="00AA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2"/>
      <w:bookmarkEnd w:id="8"/>
      <w:r>
        <w:rPr>
          <w:rFonts w:ascii="Times New Roman" w:hAnsi="Times New Roman" w:cs="Times New Roman"/>
          <w:sz w:val="28"/>
          <w:szCs w:val="28"/>
        </w:rPr>
        <w:t>4.1. Участник конкурса</w:t>
      </w:r>
      <w:r w:rsidR="00751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 в сроки, предусмотренные пунктом 4.5 настоящего раздела, представляет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</w:t>
      </w:r>
      <w:r w:rsidR="007513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сведений о гражданстве, профессиональном образовании (при наличии),</w:t>
      </w:r>
      <w:r w:rsidR="00AA6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основном месте работы или службы, занимаемой должности (в случае отсутствия основного места работы или службы - роде занятий),</w:t>
      </w:r>
      <w:r w:rsidR="00AA6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 либо отсутствии судимостей, деятельности, несовместимой согласно Уставу </w:t>
      </w:r>
      <w:r w:rsidR="0075139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 статусом главы </w:t>
      </w:r>
      <w:r w:rsidR="0075139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такой деятельности на момент представления заявления), и обязательством в случае назначения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прекратить указанную деятельность. Если участник конкурса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AA60D4" w:rsidRDefault="001C0CEC" w:rsidP="00AA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5C7C13" w:rsidRDefault="001C0CEC" w:rsidP="00AA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заявлением представляются: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главы администрации (губернатора) Краснодарского края </w:t>
      </w:r>
      <w:r>
        <w:rPr>
          <w:rFonts w:ascii="Times New Roman" w:hAnsi="Times New Roman" w:cs="Times New Roman"/>
          <w:sz w:val="28"/>
          <w:szCs w:val="28"/>
        </w:rPr>
        <w:lastRenderedPageBreak/>
        <w:t>(в случае выдвижения участника конкурса главой администрации (губернатором) Краснодарского края);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паспорт гражданина Российской Федерации или иной документ, заменяющий паспорт гражданина, и его копия;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автобиография в свободной форме;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5139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75139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анкета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форме, утвержденной распоряжением Правительства Российской Федерации от 26.05.2005</w:t>
      </w:r>
      <w:r w:rsidR="002D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667-р;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51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медицинская справка (врачебное профессионально-консультативное заключение) по форме 086-У, утвержденной Приказом Министерства здравоохранения </w:t>
      </w:r>
      <w:r w:rsidR="00751398">
        <w:rPr>
          <w:rFonts w:ascii="Times New Roman" w:hAnsi="Times New Roman" w:cs="Times New Roman"/>
          <w:sz w:val="28"/>
          <w:szCs w:val="28"/>
        </w:rPr>
        <w:t>Российской Федерации от 15.12.2014 № 834н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51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сведения о профессиональном образовании (при наличии) и его копия;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 и его копия;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 справка о доходах, об имуществе и обязательствах имущественного характера участника конкурса,</w:t>
      </w:r>
      <w:r w:rsidR="0092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920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утвержденной </w:t>
      </w:r>
      <w:hyperlink r:id="rId12">
        <w:r w:rsidRPr="00920D87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920D87">
        <w:rPr>
          <w:rFonts w:ascii="Times New Roman" w:hAnsi="Times New Roman" w:cs="Times New Roman"/>
          <w:sz w:val="28"/>
          <w:szCs w:val="28"/>
        </w:rPr>
        <w:t xml:space="preserve">23.06.2014 года </w:t>
      </w:r>
      <w:r w:rsidR="002D31D0">
        <w:rPr>
          <w:rFonts w:ascii="Times New Roman" w:hAnsi="Times New Roman" w:cs="Times New Roman"/>
          <w:sz w:val="28"/>
          <w:szCs w:val="28"/>
        </w:rPr>
        <w:t xml:space="preserve"> </w:t>
      </w:r>
      <w:r w:rsidR="00920D87">
        <w:rPr>
          <w:rFonts w:ascii="Times New Roman" w:hAnsi="Times New Roman" w:cs="Times New Roman"/>
          <w:sz w:val="28"/>
          <w:szCs w:val="28"/>
        </w:rPr>
        <w:t>№ 460</w:t>
      </w:r>
      <w:r>
        <w:rPr>
          <w:rFonts w:ascii="Times New Roman" w:hAnsi="Times New Roman" w:cs="Times New Roman"/>
          <w:sz w:val="28"/>
          <w:szCs w:val="28"/>
        </w:rPr>
        <w:t xml:space="preserve"> форме за год, предшествующий году участия в конкурсе;</w:t>
      </w:r>
      <w:proofErr w:type="gramEnd"/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согласие на прохождение процедуры допуска к сведениям, составляющим государственную и иную охраняемую законом тайну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формами 2 и 4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6E0A8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Инструкции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06.02.2010 № 63;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согласие участника конкурса на обработку его персональных данных;</w:t>
      </w:r>
    </w:p>
    <w:p w:rsidR="00AA60D4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5C7C13" w:rsidRDefault="001C0CEC" w:rsidP="00AA60D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участник конкурса указывает при подаче документов дополнительные сведения о себе (о наградах, званиях, ученых степенях и проч.), он обязан одновременно с подачей указанных выше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 указанные сведения, а также их копии.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Оригиналы документов, указанные в подпунктах 2, 7-9, 14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4.1 настоящего Положения,</w:t>
      </w:r>
      <w:r w:rsid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их сверки с копиями возвращаются участнику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к документам, указанным в </w:t>
      </w:r>
      <w:hyperlink w:anchor="Par122">
        <w:r w:rsidRPr="006E0A8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4.1</w:t>
        </w:r>
      </w:hyperlink>
      <w:r w:rsidRPr="006E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участником конкурса в конкурсную комиссию могут быть представлены документы в поддержку назначения его главой </w:t>
      </w:r>
      <w:r w:rsidR="006E0A8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от общественных объединений, собраний граждан), заверенные нотариально или кадровыми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Конкурсная комиссия вправе произвести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требовать от участника конкурса предоставл</w:t>
      </w:r>
      <w:r w:rsidR="002D31D0">
        <w:rPr>
          <w:rFonts w:ascii="Times New Roman" w:hAnsi="Times New Roman" w:cs="Times New Roman"/>
          <w:sz w:val="28"/>
          <w:szCs w:val="28"/>
        </w:rPr>
        <w:t xml:space="preserve">ения подтверждающих документов. </w:t>
      </w:r>
      <w:r>
        <w:rPr>
          <w:rFonts w:ascii="Times New Roman" w:hAnsi="Times New Roman" w:cs="Times New Roman"/>
          <w:sz w:val="28"/>
          <w:szCs w:val="28"/>
        </w:rPr>
        <w:t>Указанные запросы подписываются председателем или секретарем конкурсной комиссии.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Документы, указанные в </w:t>
      </w:r>
      <w:hyperlink w:anchor="Par122">
        <w:r w:rsidRPr="006E0A8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конкурсную комиссию не позднее срока окончания приема документов, указанного в решении о назначении конкурса.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</w:t>
      </w:r>
      <w:hyperlink w:anchor="Par122">
        <w:r w:rsidRPr="00FF4471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4.1</w:t>
        </w:r>
      </w:hyperlink>
      <w:r w:rsidRPr="00FF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C7C13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Участник конкурса вправе в любое время до принятия конкурсной комиссией решения о представлении Совету </w:t>
      </w:r>
      <w:r w:rsidR="00FF44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кандидатов на должность главы </w:t>
      </w:r>
      <w:r w:rsidR="00FF44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письменное заявление о снятии своей кандидатуры. 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конкурса и принятия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комиссией решения о представлении кандидатов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3A12B6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3A12B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Регламент заседаний устанавливается конкурсной комиссией самостоятельно. </w:t>
      </w:r>
    </w:p>
    <w:p w:rsidR="005C7C13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Конкурс проводится в два этапа: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конкурсной комиссией оценивается полнота, своевременность и достоверность предоставления документов, указанных в пункте 4.1 настоящего Положения, а также соответствие</w:t>
      </w:r>
      <w:r w:rsidR="00B54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конкурса требованиям, установленным Федеральным законом от 06.10.2003</w:t>
      </w:r>
      <w:r w:rsidR="00B54F6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уставом </w:t>
      </w:r>
      <w:r w:rsidR="00B54F6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B54F6F">
        <w:rPr>
          <w:rFonts w:ascii="Times New Roman" w:hAnsi="Times New Roman" w:cs="Times New Roman"/>
          <w:sz w:val="28"/>
          <w:szCs w:val="28"/>
        </w:rPr>
        <w:lastRenderedPageBreak/>
        <w:t>района.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конкурса проводится в отсутствие участников конкурса.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конкурса, а также одно из следующих решений: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первого этапа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утверждении перечня участников конкурса, допущенных ко второму этапу конкурса;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 признании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допуска к участию во втором этапе конкурса менее двух участников конкурса.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конкурса, не допущенным к участию во втором этапе конкурса, по их требованию выдается копия соответствующего решения и (или) выписка из решения.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проводится в форме индивидуального собеседования, в ходе которого конкурсная комиссия оценивает, в том числе, профессиональные и личностные качества участников конкурса. 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каждым участником конкурса отдельно</w:t>
      </w:r>
      <w:r w:rsidR="00B54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 очередности в соответствии с регистрационным номером в журнале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регистрации заявлений, предусмотренном пунктом 4.5 настоящего Положения. Участник конкурса лично участвует в индивидуальном собеседовании. Факт неявки участника конкурса на собеседование приравнивается к факту подачи им заявления о снятии своей кандидатуры.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службы, иные вопросы.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собеседования каждый из членов конкурсной комиссии оценивает участников конкурса путем балльной оценки (от 0 до 10), проставляемой в отношении каждого из участника конкурса в бюллетене </w:t>
      </w:r>
      <w:r w:rsidRPr="00B54F6F">
        <w:rPr>
          <w:rFonts w:ascii="Times New Roman" w:hAnsi="Times New Roman" w:cs="Times New Roman"/>
          <w:sz w:val="28"/>
          <w:szCs w:val="28"/>
        </w:rPr>
        <w:t>(</w:t>
      </w:r>
      <w:hyperlink w:anchor="Par213">
        <w:r w:rsidRPr="00B54F6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Положению), руководствуясь собственным правосознанием, исходя из личных знаний и опыта.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комиссией осуществляется подсчет общей суммы баллов, набранных участником конкурса.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подсчета оформляются протоколом заседания счетной комиссии.</w:t>
      </w:r>
    </w:p>
    <w:p w:rsidR="002D31D0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счетной комиссии утверждается решением конкурсной комиссией.</w:t>
      </w:r>
    </w:p>
    <w:p w:rsidR="005C7C13" w:rsidRDefault="001C0CEC" w:rsidP="002D3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 результатам подсчета баллов, набранных каждым из участников конкурса, конкурсной комиссией принимается решение о представлении в Совет </w:t>
      </w:r>
      <w:r w:rsidR="001747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не менее двух кандидатов, набравших наибольшее количество баллов.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представлении в Совет </w:t>
      </w:r>
      <w:r w:rsidR="001747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конкретных кандидатов из числа участников второго этапа конкурса на должность главы </w:t>
      </w:r>
      <w:r w:rsidR="001747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принимается по каждому участнику конкурса отдельно.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Решение конкурсной комиссии о представлении кандидатов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главы </w:t>
      </w:r>
      <w:r w:rsidR="001747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подписывается всеми присутствующими членами конкурсной комиссии.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представлении кандидатов на должность главы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Совет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а также лицам, участвовавшим в конкурсе, не позднее трех рабочих дней</w:t>
      </w:r>
      <w:r w:rsidR="0017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дня его принятия.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Помимо случая, установленного абзацем 6 пункта 5.2 настоящего Положения, конкурс признается несостоявшимся, если в нем приняло участие менее двух участников либо если конкурсная комиссия не смогла принять решение о представлении в Совет </w:t>
      </w:r>
      <w:r w:rsidR="0017477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не менее чем двух кандидатов.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указанных обстоятельствах конкурсная комиссия уведомляет Совет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который принимает решение об объявлении повторного конкурса по отбору кандидатур на должность главы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повторного конкурса допускается выдвижение участников конкурса, которые выдвигались ранее.</w:t>
      </w:r>
    </w:p>
    <w:p w:rsidR="002D31D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Документация конкурсной комиссии, а также документы и материалы, представленные участниками конкурса, после завершения конкурса подлежат передаче в Совет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Хранение указанной документации осуществляется в порядке, установленном для хранения материалов сессий Совета </w:t>
      </w:r>
      <w:r w:rsidR="0017477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A40" w:rsidRDefault="001C0CEC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материалы, представленные участниками конкурса, возврату не подлежат.</w:t>
      </w:r>
    </w:p>
    <w:p w:rsidR="002D31D0" w:rsidRDefault="002D31D0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1D0" w:rsidRDefault="002D31D0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1D0" w:rsidRDefault="002D31D0" w:rsidP="002D31D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1D0" w:rsidRDefault="00034A40" w:rsidP="00034A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D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2D31D0" w:rsidRDefault="002D31D0" w:rsidP="00034A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A4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A4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proofErr w:type="gramStart"/>
      <w:r w:rsidR="00034A40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034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A40" w:rsidRDefault="002D31D0" w:rsidP="00034A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4A40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34A40">
        <w:rPr>
          <w:rFonts w:ascii="Times New Roman" w:hAnsi="Times New Roman" w:cs="Times New Roman"/>
          <w:sz w:val="28"/>
          <w:szCs w:val="28"/>
        </w:rPr>
        <w:t>М.В. Омельченко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17F" w:rsidRDefault="0087317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tbl>
      <w:tblPr>
        <w:tblStyle w:val="ae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2D31D0" w:rsidTr="002D31D0">
        <w:tc>
          <w:tcPr>
            <w:tcW w:w="4677" w:type="dxa"/>
          </w:tcPr>
          <w:p w:rsidR="002D31D0" w:rsidRPr="002D31D0" w:rsidRDefault="002D31D0" w:rsidP="002D31D0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2D31D0" w:rsidRPr="002D31D0" w:rsidRDefault="002D31D0" w:rsidP="002D31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0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проведения</w:t>
            </w:r>
          </w:p>
          <w:p w:rsidR="002D31D0" w:rsidRDefault="002D31D0" w:rsidP="002D31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0">
              <w:rPr>
                <w:rFonts w:ascii="Times New Roman" w:hAnsi="Times New Roman" w:cs="Times New Roman"/>
                <w:sz w:val="28"/>
                <w:szCs w:val="28"/>
              </w:rPr>
              <w:t>конкурса по отбору кандидатур на должность главы Кореновского городского поселения Кореновского района</w:t>
            </w:r>
          </w:p>
        </w:tc>
      </w:tr>
    </w:tbl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F67F15" w:rsidP="002D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7C13" w:rsidRDefault="005C7C13" w:rsidP="001D2990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13"/>
      <w:bookmarkEnd w:id="10"/>
      <w:r>
        <w:rPr>
          <w:rFonts w:ascii="Times New Roman" w:hAnsi="Times New Roman" w:cs="Times New Roman"/>
          <w:sz w:val="28"/>
          <w:szCs w:val="28"/>
        </w:rPr>
        <w:t>Бюллетень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голосования по участникам конкурса на должность</w:t>
      </w:r>
    </w:p>
    <w:p w:rsidR="005C7C13" w:rsidRDefault="001C0CEC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67F1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C7C13" w:rsidRDefault="001C0CEC">
      <w:pPr>
        <w:pStyle w:val="ConsPlusNormal"/>
        <w:widowControl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члена конкурсной комиссии)</w:t>
      </w: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6"/>
        <w:gridCol w:w="1701"/>
      </w:tblGrid>
      <w:tr w:rsidR="005C7C13">
        <w:trPr>
          <w:trHeight w:val="366"/>
        </w:trPr>
        <w:tc>
          <w:tcPr>
            <w:tcW w:w="7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13">
        <w:trPr>
          <w:trHeight w:val="366"/>
        </w:trPr>
        <w:tc>
          <w:tcPr>
            <w:tcW w:w="7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C7C13">
        <w:trPr>
          <w:trHeight w:val="318"/>
        </w:trPr>
        <w:tc>
          <w:tcPr>
            <w:tcW w:w="7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13">
        <w:trPr>
          <w:trHeight w:val="318"/>
        </w:trPr>
        <w:tc>
          <w:tcPr>
            <w:tcW w:w="7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C7C13">
        <w:trPr>
          <w:trHeight w:val="318"/>
        </w:trPr>
        <w:tc>
          <w:tcPr>
            <w:tcW w:w="7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13">
        <w:trPr>
          <w:trHeight w:val="318"/>
        </w:trPr>
        <w:tc>
          <w:tcPr>
            <w:tcW w:w="7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C7C13">
        <w:trPr>
          <w:trHeight w:val="318"/>
        </w:trPr>
        <w:tc>
          <w:tcPr>
            <w:tcW w:w="7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bottom"/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C13" w:rsidRDefault="005C7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C13">
        <w:trPr>
          <w:trHeight w:val="318"/>
        </w:trPr>
        <w:tc>
          <w:tcPr>
            <w:tcW w:w="7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center"/>
          </w:tcPr>
          <w:p w:rsidR="005C7C13" w:rsidRDefault="005C7C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5C7C13" w:rsidRDefault="001C0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</w:tbl>
    <w:p w:rsidR="005C7C13" w:rsidRDefault="005C7C1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5C7C13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C13" w:rsidRDefault="001C0CEC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5C7C13" w:rsidRDefault="001C0CEC">
      <w:pPr>
        <w:pStyle w:val="ConsPlusNormal"/>
        <w:widowControl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члена конкурсной комиссии)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(подпись)</w:t>
      </w:r>
    </w:p>
    <w:sectPr w:rsidR="005C7C13" w:rsidSect="0087317F">
      <w:headerReference w:type="first" r:id="rId14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84" w:rsidRDefault="00C32084">
      <w:pPr>
        <w:spacing w:after="0" w:line="240" w:lineRule="auto"/>
      </w:pPr>
      <w:r>
        <w:separator/>
      </w:r>
    </w:p>
  </w:endnote>
  <w:endnote w:type="continuationSeparator" w:id="0">
    <w:p w:rsidR="00C32084" w:rsidRDefault="00C3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84" w:rsidRDefault="00C32084">
      <w:pPr>
        <w:spacing w:after="0" w:line="240" w:lineRule="auto"/>
      </w:pPr>
      <w:r>
        <w:separator/>
      </w:r>
    </w:p>
  </w:footnote>
  <w:footnote w:type="continuationSeparator" w:id="0">
    <w:p w:rsidR="00C32084" w:rsidRDefault="00C3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5C7C13">
    <w:pPr>
      <w:pStyle w:val="ab"/>
      <w:jc w:val="center"/>
    </w:pPr>
  </w:p>
  <w:p w:rsidR="005C7C13" w:rsidRDefault="005C7C1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C13"/>
    <w:rsid w:val="00034A40"/>
    <w:rsid w:val="00081F3C"/>
    <w:rsid w:val="00140BA8"/>
    <w:rsid w:val="00174771"/>
    <w:rsid w:val="001770AF"/>
    <w:rsid w:val="00193CFD"/>
    <w:rsid w:val="001C0CEC"/>
    <w:rsid w:val="001C5DAA"/>
    <w:rsid w:val="001D2990"/>
    <w:rsid w:val="002D31D0"/>
    <w:rsid w:val="002F1D13"/>
    <w:rsid w:val="003A12B6"/>
    <w:rsid w:val="003E1F10"/>
    <w:rsid w:val="003F33EB"/>
    <w:rsid w:val="00451EFC"/>
    <w:rsid w:val="004C450B"/>
    <w:rsid w:val="004C7A67"/>
    <w:rsid w:val="005C3BC1"/>
    <w:rsid w:val="005C7C13"/>
    <w:rsid w:val="00626127"/>
    <w:rsid w:val="006E0A85"/>
    <w:rsid w:val="00705E9B"/>
    <w:rsid w:val="00751398"/>
    <w:rsid w:val="007D6BC3"/>
    <w:rsid w:val="00810D4A"/>
    <w:rsid w:val="0087317F"/>
    <w:rsid w:val="008D1609"/>
    <w:rsid w:val="008D5337"/>
    <w:rsid w:val="008F674F"/>
    <w:rsid w:val="00920D87"/>
    <w:rsid w:val="00A175E5"/>
    <w:rsid w:val="00A70139"/>
    <w:rsid w:val="00A85509"/>
    <w:rsid w:val="00AA4950"/>
    <w:rsid w:val="00AA60D4"/>
    <w:rsid w:val="00B54F6F"/>
    <w:rsid w:val="00B640B2"/>
    <w:rsid w:val="00C32084"/>
    <w:rsid w:val="00C43183"/>
    <w:rsid w:val="00CB3983"/>
    <w:rsid w:val="00CE756D"/>
    <w:rsid w:val="00DE40BC"/>
    <w:rsid w:val="00E9691D"/>
    <w:rsid w:val="00F44429"/>
    <w:rsid w:val="00F67F15"/>
    <w:rsid w:val="00F71EE4"/>
    <w:rsid w:val="00F94200"/>
    <w:rsid w:val="00FF04C9"/>
    <w:rsid w:val="00FF074A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FF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DC341F"/>
  </w:style>
  <w:style w:type="character" w:customStyle="1" w:styleId="a4">
    <w:name w:val="Нижний колонтитул Знак"/>
    <w:basedOn w:val="a0"/>
    <w:uiPriority w:val="99"/>
    <w:rsid w:val="00DC341F"/>
  </w:style>
  <w:style w:type="character" w:customStyle="1" w:styleId="a5">
    <w:name w:val="Текст выноски Знак"/>
    <w:basedOn w:val="a0"/>
    <w:uiPriority w:val="99"/>
    <w:semiHidden/>
    <w:rsid w:val="00A60F4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ConsPlusNormal">
    <w:name w:val="ConsPlusNormal"/>
    <w:rsid w:val="00F017ED"/>
    <w:pPr>
      <w:suppressAutoHyphens/>
      <w:spacing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17ED"/>
    <w:pPr>
      <w:suppressAutoHyphens/>
      <w:spacing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uiPriority w:val="99"/>
    <w:unhideWhenUsed/>
    <w:rsid w:val="00DC341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DC341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rsid w:val="00A60F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A7F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4C7A6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C7A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B640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C676BBF9A4ED709190D6A6516845421A25DAE75A52E46DCF675BDC9B61E5850A3A8F9D1C57AF453B8C7A1E5O" TargetMode="External"/><Relationship Id="rId13" Type="http://schemas.openxmlformats.org/officeDocument/2006/relationships/hyperlink" Target="consultantplus://offline/ref=E1BFDBFD716EAEDCDC25D0F2027388CCF46647A8984E9003A3FAAC142CE7AD83D33E7FDA2FA06B4CGFK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1367737ADE5924AF0AA674AC231583A92EE09EBF140F17ECF1BB95C87FF2A5E5O" TargetMode="External"/><Relationship Id="rId12" Type="http://schemas.openxmlformats.org/officeDocument/2006/relationships/hyperlink" Target="consultantplus://offline/ref=B04C3FE9D2C375E18ED5036759F7D574205A4DC32B81C765227C390DC136OE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BC676BBF9A4ED709191367737ADE5922A80BA073AE7E1F8BF022E299B04B1810A5FDBA95C87BAFE3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4BC676BBF9A4ED709190D6A6516845421A25DAE74AC2D4BDAF675BDC9B61E5850A3A8F9D1C57AF453BCC1A1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C676BBF9A4ED709191367737ADE5924AF0AA674AC231583A92EE09EBF140F17ECF1BB95C87FF2A5E5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Kharchenko</cp:lastModifiedBy>
  <cp:revision>43</cp:revision>
  <cp:lastPrinted>2015-05-12T10:00:00Z</cp:lastPrinted>
  <dcterms:created xsi:type="dcterms:W3CDTF">2015-05-13T05:41:00Z</dcterms:created>
  <dcterms:modified xsi:type="dcterms:W3CDTF">2015-05-28T12:54:00Z</dcterms:modified>
  <dc:language>ru-RU</dc:language>
</cp:coreProperties>
</file>