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CB" w:rsidRPr="00D516CB" w:rsidRDefault="00D516CB" w:rsidP="00D516CB">
      <w:pPr>
        <w:widowControl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 w:rsidRPr="00D516CB">
        <w:rPr>
          <w:b/>
          <w:color w:val="000000"/>
          <w:sz w:val="28"/>
          <w:szCs w:val="28"/>
        </w:rPr>
        <w:t>Совет Кореновского городского поселения</w:t>
      </w:r>
    </w:p>
    <w:p w:rsidR="00D516CB" w:rsidRPr="00D516CB" w:rsidRDefault="00D516CB" w:rsidP="00D516CB">
      <w:pPr>
        <w:widowControl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 w:rsidRPr="00D516CB">
        <w:rPr>
          <w:b/>
          <w:color w:val="000000"/>
          <w:sz w:val="28"/>
          <w:szCs w:val="28"/>
        </w:rPr>
        <w:t>Кореновского района</w:t>
      </w:r>
    </w:p>
    <w:p w:rsidR="00D516CB" w:rsidRPr="00D516CB" w:rsidRDefault="00D516CB" w:rsidP="00D516CB">
      <w:pPr>
        <w:widowControl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</w:p>
    <w:p w:rsidR="00D516CB" w:rsidRDefault="00E16C08" w:rsidP="00E16C08">
      <w:pPr>
        <w:widowControl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РЕШЕНИЕ</w:t>
      </w:r>
    </w:p>
    <w:p w:rsidR="00E16C08" w:rsidRDefault="00E16C08" w:rsidP="00E16C08">
      <w:pPr>
        <w:widowControl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</w:p>
    <w:p w:rsidR="00E16C08" w:rsidRPr="00D516CB" w:rsidRDefault="00E16C08" w:rsidP="00E16C08">
      <w:pPr>
        <w:widowControl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</w:p>
    <w:p w:rsidR="00D516CB" w:rsidRPr="00D516CB" w:rsidRDefault="00E16C08" w:rsidP="00D516CB">
      <w:pPr>
        <w:widowControl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сентября </w:t>
      </w:r>
      <w:r w:rsidR="00D516CB" w:rsidRPr="00D516CB">
        <w:rPr>
          <w:color w:val="000000"/>
          <w:sz w:val="28"/>
          <w:szCs w:val="28"/>
        </w:rPr>
        <w:t xml:space="preserve">2015 года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№ 117</w:t>
      </w:r>
    </w:p>
    <w:p w:rsidR="00D516CB" w:rsidRDefault="00D516CB" w:rsidP="00E16C08">
      <w:pPr>
        <w:widowControl w:val="0"/>
        <w:adjustRightInd w:val="0"/>
        <w:jc w:val="center"/>
        <w:textAlignment w:val="baseline"/>
        <w:rPr>
          <w:color w:val="000000"/>
          <w:sz w:val="22"/>
          <w:szCs w:val="22"/>
        </w:rPr>
      </w:pPr>
      <w:r w:rsidRPr="00D516CB">
        <w:rPr>
          <w:color w:val="000000"/>
          <w:sz w:val="22"/>
          <w:szCs w:val="22"/>
        </w:rPr>
        <w:t>г. Кореновск</w:t>
      </w:r>
    </w:p>
    <w:p w:rsidR="00E16C08" w:rsidRDefault="00E16C08" w:rsidP="00E16C08">
      <w:pPr>
        <w:widowControl w:val="0"/>
        <w:adjustRightInd w:val="0"/>
        <w:jc w:val="center"/>
        <w:textAlignment w:val="baseline"/>
        <w:rPr>
          <w:color w:val="000000"/>
          <w:sz w:val="22"/>
          <w:szCs w:val="22"/>
        </w:rPr>
      </w:pPr>
    </w:p>
    <w:p w:rsidR="00E16C08" w:rsidRDefault="00E16C08" w:rsidP="00E16C08">
      <w:pPr>
        <w:widowControl w:val="0"/>
        <w:adjustRightInd w:val="0"/>
        <w:jc w:val="center"/>
        <w:textAlignment w:val="baseline"/>
        <w:rPr>
          <w:color w:val="000000"/>
          <w:sz w:val="22"/>
          <w:szCs w:val="22"/>
        </w:rPr>
      </w:pPr>
    </w:p>
    <w:p w:rsidR="00E16C08" w:rsidRPr="00E16C08" w:rsidRDefault="00E16C08" w:rsidP="00E16C08">
      <w:pPr>
        <w:widowControl w:val="0"/>
        <w:adjustRightInd w:val="0"/>
        <w:jc w:val="center"/>
        <w:textAlignment w:val="baseline"/>
        <w:rPr>
          <w:color w:val="000000"/>
          <w:sz w:val="22"/>
          <w:szCs w:val="22"/>
        </w:rPr>
      </w:pPr>
    </w:p>
    <w:p w:rsidR="006628B1" w:rsidRPr="006628B1" w:rsidRDefault="006628B1" w:rsidP="00D516CB">
      <w:pPr>
        <w:tabs>
          <w:tab w:val="left" w:pos="8505"/>
        </w:tabs>
        <w:jc w:val="center"/>
        <w:rPr>
          <w:b/>
          <w:sz w:val="28"/>
          <w:szCs w:val="28"/>
        </w:rPr>
      </w:pPr>
      <w:r w:rsidRPr="006628B1">
        <w:rPr>
          <w:b/>
          <w:sz w:val="28"/>
          <w:szCs w:val="28"/>
        </w:rPr>
        <w:t xml:space="preserve">Об установлении </w:t>
      </w:r>
      <w:r w:rsidR="008C29D9" w:rsidRPr="006F4F64">
        <w:rPr>
          <w:b/>
          <w:color w:val="000000"/>
          <w:sz w:val="28"/>
          <w:szCs w:val="28"/>
        </w:rPr>
        <w:t>размеров земельных</w:t>
      </w:r>
      <w:r w:rsidR="00FF2F9C">
        <w:rPr>
          <w:b/>
          <w:color w:val="000000"/>
          <w:sz w:val="28"/>
          <w:szCs w:val="28"/>
        </w:rPr>
        <w:t xml:space="preserve"> </w:t>
      </w:r>
      <w:r w:rsidR="008C29D9" w:rsidRPr="006F4F64">
        <w:rPr>
          <w:b/>
          <w:color w:val="000000"/>
          <w:sz w:val="28"/>
          <w:szCs w:val="28"/>
        </w:rPr>
        <w:t>участков</w:t>
      </w:r>
      <w:r w:rsidRPr="006628B1">
        <w:rPr>
          <w:b/>
          <w:sz w:val="28"/>
          <w:szCs w:val="28"/>
        </w:rPr>
        <w:t>,</w:t>
      </w:r>
      <w:r w:rsidR="00D516CB">
        <w:rPr>
          <w:b/>
          <w:sz w:val="28"/>
          <w:szCs w:val="28"/>
        </w:rPr>
        <w:t xml:space="preserve"> </w:t>
      </w:r>
      <w:r w:rsidRPr="006628B1">
        <w:rPr>
          <w:b/>
          <w:sz w:val="28"/>
          <w:szCs w:val="28"/>
        </w:rPr>
        <w:t xml:space="preserve">предоставляемых </w:t>
      </w:r>
      <w:r w:rsidR="00A35C32">
        <w:rPr>
          <w:b/>
          <w:sz w:val="28"/>
          <w:szCs w:val="28"/>
        </w:rPr>
        <w:t xml:space="preserve">гражданам </w:t>
      </w:r>
      <w:r w:rsidRPr="006628B1">
        <w:rPr>
          <w:b/>
          <w:sz w:val="28"/>
          <w:szCs w:val="28"/>
        </w:rPr>
        <w:t>в безвозмездное пользование для индивидуального жилищного строительства или ведения</w:t>
      </w:r>
      <w:r w:rsidR="00D516CB">
        <w:rPr>
          <w:b/>
          <w:sz w:val="28"/>
          <w:szCs w:val="28"/>
        </w:rPr>
        <w:t xml:space="preserve"> </w:t>
      </w:r>
      <w:r w:rsidRPr="006628B1">
        <w:rPr>
          <w:b/>
          <w:sz w:val="28"/>
          <w:szCs w:val="28"/>
        </w:rPr>
        <w:t>личного подсобного хозяйства на территории</w:t>
      </w:r>
    </w:p>
    <w:p w:rsidR="00D516CB" w:rsidRDefault="006628B1" w:rsidP="00E16C08">
      <w:pPr>
        <w:tabs>
          <w:tab w:val="left" w:pos="8505"/>
        </w:tabs>
        <w:jc w:val="center"/>
        <w:rPr>
          <w:b/>
          <w:sz w:val="28"/>
          <w:szCs w:val="28"/>
        </w:rPr>
      </w:pPr>
      <w:r w:rsidRPr="006628B1">
        <w:rPr>
          <w:b/>
          <w:sz w:val="28"/>
          <w:szCs w:val="28"/>
        </w:rPr>
        <w:t>Кореновского городского поселения Кореновского района</w:t>
      </w:r>
    </w:p>
    <w:p w:rsidR="00E16C08" w:rsidRDefault="00E16C08" w:rsidP="00E16C08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16C08" w:rsidRPr="00D516CB" w:rsidRDefault="00E16C08" w:rsidP="00E16C08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A50F0A" w:rsidRDefault="00A50F0A" w:rsidP="00A50F0A">
      <w:pPr>
        <w:ind w:firstLine="709"/>
        <w:jc w:val="both"/>
        <w:rPr>
          <w:sz w:val="28"/>
          <w:szCs w:val="28"/>
        </w:rPr>
      </w:pPr>
      <w:proofErr w:type="gramStart"/>
      <w:r w:rsidRPr="006628B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6 октября 2003 года № 131-ФЗ</w:t>
      </w:r>
      <w:r w:rsidRPr="00662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6628B1">
        <w:rPr>
          <w:sz w:val="28"/>
          <w:szCs w:val="28"/>
        </w:rPr>
        <w:t xml:space="preserve">подпунктом </w:t>
      </w:r>
      <w:r>
        <w:rPr>
          <w:sz w:val="28"/>
          <w:szCs w:val="28"/>
        </w:rPr>
        <w:t>7 пункта 2</w:t>
      </w:r>
      <w:r w:rsidRPr="006628B1">
        <w:rPr>
          <w:sz w:val="28"/>
          <w:szCs w:val="28"/>
        </w:rPr>
        <w:t xml:space="preserve"> статьи 39.</w:t>
      </w:r>
      <w:r>
        <w:rPr>
          <w:sz w:val="28"/>
          <w:szCs w:val="28"/>
        </w:rPr>
        <w:t>10</w:t>
      </w:r>
      <w:r w:rsidRPr="006628B1">
        <w:rPr>
          <w:sz w:val="28"/>
          <w:szCs w:val="28"/>
        </w:rPr>
        <w:t xml:space="preserve"> Земельного кодекса Российской Федерации, </w:t>
      </w:r>
      <w:r>
        <w:rPr>
          <w:sz w:val="28"/>
          <w:szCs w:val="28"/>
        </w:rPr>
        <w:t>статьей 2 з</w:t>
      </w:r>
      <w:r w:rsidRPr="006628B1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6628B1">
        <w:rPr>
          <w:sz w:val="28"/>
          <w:szCs w:val="28"/>
        </w:rPr>
        <w:t xml:space="preserve"> Краснодарского края от 23 июля 2015 года № 3232-КЗ </w:t>
      </w:r>
      <w:r>
        <w:rPr>
          <w:sz w:val="28"/>
          <w:szCs w:val="28"/>
        </w:rPr>
        <w:t>«</w:t>
      </w:r>
      <w:r w:rsidRPr="006628B1">
        <w:rPr>
          <w:sz w:val="28"/>
          <w:szCs w:val="28"/>
        </w:rPr>
        <w:t>Об установлении специальностей и муниципальных образований, на территориях которых гражданам, работающим по основному месту работы, предоставляются земельные участки, находящиеся</w:t>
      </w:r>
      <w:proofErr w:type="gramEnd"/>
      <w:r w:rsidRPr="006628B1">
        <w:rPr>
          <w:sz w:val="28"/>
          <w:szCs w:val="28"/>
        </w:rPr>
        <w:t xml:space="preserve"> </w:t>
      </w:r>
      <w:proofErr w:type="gramStart"/>
      <w:r w:rsidRPr="006628B1">
        <w:rPr>
          <w:sz w:val="28"/>
          <w:szCs w:val="28"/>
        </w:rPr>
        <w:t>в государственной или муниципальной собственности, в безвозмездное пользование</w:t>
      </w:r>
      <w:r>
        <w:rPr>
          <w:sz w:val="28"/>
          <w:szCs w:val="28"/>
        </w:rPr>
        <w:t>»</w:t>
      </w:r>
      <w:r w:rsidRPr="006628B1">
        <w:rPr>
          <w:sz w:val="28"/>
          <w:szCs w:val="28"/>
        </w:rPr>
        <w:t>, Уставом Кореновского городского поселения Кореновского района, решением Совета Кореновского городского поселения Кореновского района от 25 декабря 2013 года № 396</w:t>
      </w:r>
      <w:r>
        <w:rPr>
          <w:sz w:val="28"/>
          <w:szCs w:val="28"/>
        </w:rPr>
        <w:t xml:space="preserve"> «Об утверждении </w:t>
      </w:r>
      <w:r w:rsidRPr="00054F3D">
        <w:rPr>
          <w:sz w:val="28"/>
          <w:szCs w:val="28"/>
        </w:rPr>
        <w:t>Правил землепользования и застройки Кореновского городского поселения Кореновского района</w:t>
      </w:r>
      <w:r>
        <w:rPr>
          <w:sz w:val="28"/>
          <w:szCs w:val="28"/>
        </w:rPr>
        <w:t>»</w:t>
      </w:r>
      <w:r w:rsidRPr="00054F3D">
        <w:rPr>
          <w:sz w:val="28"/>
          <w:szCs w:val="28"/>
        </w:rPr>
        <w:t xml:space="preserve">, </w:t>
      </w:r>
      <w:r w:rsidRPr="006628B1">
        <w:rPr>
          <w:sz w:val="28"/>
          <w:szCs w:val="28"/>
        </w:rPr>
        <w:t>решением Совета Кореновского городского поселения Кореновского района от 22 апреля 2015 года № 79</w:t>
      </w:r>
      <w:r>
        <w:rPr>
          <w:sz w:val="28"/>
          <w:szCs w:val="28"/>
        </w:rPr>
        <w:t xml:space="preserve"> «Об утверждении </w:t>
      </w:r>
      <w:r w:rsidRPr="00054F3D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054F3D">
        <w:rPr>
          <w:sz w:val="28"/>
          <w:szCs w:val="28"/>
        </w:rPr>
        <w:t xml:space="preserve"> о распоряжении земельными участками на территории</w:t>
      </w:r>
      <w:proofErr w:type="gramEnd"/>
      <w:r w:rsidRPr="00054F3D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>»</w:t>
      </w:r>
      <w:r w:rsidRPr="00054F3D">
        <w:rPr>
          <w:sz w:val="28"/>
          <w:szCs w:val="28"/>
        </w:rPr>
        <w:t xml:space="preserve">, </w:t>
      </w:r>
      <w:r w:rsidRPr="00387795">
        <w:rPr>
          <w:sz w:val="28"/>
          <w:szCs w:val="28"/>
          <w:lang w:eastAsia="ar-SA"/>
        </w:rPr>
        <w:t xml:space="preserve">Совет Кореновского городского поселения Кореновского района р е ш и </w:t>
      </w:r>
      <w:proofErr w:type="gramStart"/>
      <w:r w:rsidRPr="00387795">
        <w:rPr>
          <w:sz w:val="28"/>
          <w:szCs w:val="28"/>
          <w:lang w:eastAsia="ar-SA"/>
        </w:rPr>
        <w:t>л</w:t>
      </w:r>
      <w:proofErr w:type="gramEnd"/>
      <w:r w:rsidRPr="00387795">
        <w:rPr>
          <w:sz w:val="28"/>
          <w:szCs w:val="28"/>
          <w:lang w:eastAsia="ar-SA"/>
        </w:rPr>
        <w:t>:</w:t>
      </w:r>
      <w:r w:rsidRPr="00221A06">
        <w:rPr>
          <w:sz w:val="28"/>
          <w:szCs w:val="28"/>
        </w:rPr>
        <w:t xml:space="preserve"> </w:t>
      </w:r>
    </w:p>
    <w:p w:rsidR="006628B1" w:rsidRPr="006628B1" w:rsidRDefault="006628B1" w:rsidP="006628B1">
      <w:pPr>
        <w:ind w:right="-1" w:firstLine="709"/>
        <w:jc w:val="both"/>
        <w:rPr>
          <w:rFonts w:eastAsiaTheme="minorHAnsi"/>
          <w:color w:val="000000"/>
          <w:sz w:val="28"/>
          <w:szCs w:val="28"/>
        </w:rPr>
      </w:pPr>
      <w:r w:rsidRPr="006628B1">
        <w:rPr>
          <w:rFonts w:eastAsiaTheme="minorHAnsi"/>
          <w:color w:val="000000"/>
          <w:sz w:val="28"/>
          <w:szCs w:val="28"/>
        </w:rPr>
        <w:t xml:space="preserve">1. </w:t>
      </w:r>
      <w:proofErr w:type="gramStart"/>
      <w:r w:rsidRPr="006628B1">
        <w:rPr>
          <w:rFonts w:eastAsiaTheme="minorHAnsi"/>
          <w:color w:val="000000"/>
          <w:sz w:val="28"/>
          <w:szCs w:val="28"/>
        </w:rPr>
        <w:t xml:space="preserve">Установить размеры земельных участков, предоставляемых в безвозмездное пользование для индивидуального жилищного строительства или ведения личного подсобного хозяйства </w:t>
      </w:r>
      <w:r w:rsidR="008C29D9">
        <w:rPr>
          <w:rFonts w:eastAsiaTheme="minorHAnsi"/>
          <w:color w:val="000000"/>
          <w:sz w:val="28"/>
          <w:szCs w:val="28"/>
        </w:rPr>
        <w:t xml:space="preserve">на территории Кореновского городского поселения Кореновского района, </w:t>
      </w:r>
      <w:r w:rsidRPr="006628B1">
        <w:rPr>
          <w:rFonts w:eastAsiaTheme="minorHAnsi"/>
          <w:color w:val="000000"/>
          <w:sz w:val="28"/>
          <w:szCs w:val="28"/>
        </w:rPr>
        <w:t>гражданам, которые работают по основному месту работы</w:t>
      </w:r>
      <w:r w:rsidR="008C29D9">
        <w:rPr>
          <w:rFonts w:eastAsiaTheme="minorHAnsi"/>
          <w:color w:val="000000"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6628B1">
        <w:rPr>
          <w:rFonts w:eastAsiaTheme="minorHAnsi"/>
          <w:color w:val="000000"/>
          <w:sz w:val="28"/>
          <w:szCs w:val="28"/>
        </w:rPr>
        <w:t xml:space="preserve"> по специальностям</w:t>
      </w:r>
      <w:r w:rsidR="008C29D9">
        <w:rPr>
          <w:rFonts w:eastAsiaTheme="minorHAnsi"/>
          <w:color w:val="000000"/>
          <w:sz w:val="28"/>
          <w:szCs w:val="28"/>
        </w:rPr>
        <w:t xml:space="preserve">, </w:t>
      </w:r>
      <w:r w:rsidR="008C29D9" w:rsidRPr="008C29D9">
        <w:rPr>
          <w:rFonts w:eastAsiaTheme="minorHAnsi"/>
          <w:color w:val="000000"/>
          <w:sz w:val="28"/>
          <w:szCs w:val="28"/>
        </w:rPr>
        <w:t xml:space="preserve">установленным в </w:t>
      </w:r>
      <w:r w:rsidR="008C29D9">
        <w:rPr>
          <w:rFonts w:eastAsiaTheme="minorHAnsi"/>
          <w:color w:val="000000"/>
          <w:sz w:val="28"/>
          <w:szCs w:val="28"/>
        </w:rPr>
        <w:t xml:space="preserve">статье 1 </w:t>
      </w:r>
      <w:r w:rsidR="008C29D9">
        <w:rPr>
          <w:sz w:val="28"/>
          <w:szCs w:val="28"/>
        </w:rPr>
        <w:t>з</w:t>
      </w:r>
      <w:r w:rsidR="008C29D9" w:rsidRPr="006628B1">
        <w:rPr>
          <w:sz w:val="28"/>
          <w:szCs w:val="28"/>
        </w:rPr>
        <w:t>акон</w:t>
      </w:r>
      <w:r w:rsidR="008C29D9">
        <w:rPr>
          <w:sz w:val="28"/>
          <w:szCs w:val="28"/>
        </w:rPr>
        <w:t>а</w:t>
      </w:r>
      <w:r w:rsidR="008C29D9" w:rsidRPr="006628B1">
        <w:rPr>
          <w:sz w:val="28"/>
          <w:szCs w:val="28"/>
        </w:rPr>
        <w:t xml:space="preserve"> Краснодарского края от 23 июля 2015 года № 3232-КЗ </w:t>
      </w:r>
      <w:r w:rsidR="00BD2C10">
        <w:rPr>
          <w:sz w:val="28"/>
          <w:szCs w:val="28"/>
        </w:rPr>
        <w:t>«</w:t>
      </w:r>
      <w:r w:rsidR="008C29D9" w:rsidRPr="006628B1">
        <w:rPr>
          <w:sz w:val="28"/>
          <w:szCs w:val="28"/>
        </w:rPr>
        <w:t>Об установлении специальностей и муниципальных образований, на</w:t>
      </w:r>
      <w:proofErr w:type="gramEnd"/>
      <w:r w:rsidR="008C29D9" w:rsidRPr="006628B1">
        <w:rPr>
          <w:sz w:val="28"/>
          <w:szCs w:val="28"/>
        </w:rPr>
        <w:t xml:space="preserve"> </w:t>
      </w:r>
      <w:proofErr w:type="gramStart"/>
      <w:r w:rsidR="008C29D9" w:rsidRPr="006628B1">
        <w:rPr>
          <w:sz w:val="28"/>
          <w:szCs w:val="28"/>
        </w:rPr>
        <w:t>территориях</w:t>
      </w:r>
      <w:proofErr w:type="gramEnd"/>
      <w:r w:rsidR="008C29D9" w:rsidRPr="006628B1">
        <w:rPr>
          <w:sz w:val="28"/>
          <w:szCs w:val="28"/>
        </w:rPr>
        <w:t xml:space="preserve"> которых гражданам, работающим по основному месту работы, предоставляются земельные участки, находящиеся в государственной или муниципальной собственности, в безвозмездное пользование</w:t>
      </w:r>
      <w:r w:rsidR="00BD2C10">
        <w:rPr>
          <w:sz w:val="28"/>
          <w:szCs w:val="28"/>
        </w:rPr>
        <w:t>»</w:t>
      </w:r>
      <w:r w:rsidRPr="006628B1">
        <w:rPr>
          <w:rFonts w:eastAsiaTheme="minorHAnsi"/>
          <w:color w:val="000000"/>
          <w:sz w:val="28"/>
          <w:szCs w:val="28"/>
        </w:rPr>
        <w:t>:</w:t>
      </w:r>
    </w:p>
    <w:p w:rsidR="006628B1" w:rsidRPr="006628B1" w:rsidRDefault="006628B1" w:rsidP="006628B1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628B1">
        <w:rPr>
          <w:rFonts w:eastAsiaTheme="minorHAnsi"/>
          <w:color w:val="000000"/>
          <w:sz w:val="28"/>
          <w:szCs w:val="28"/>
        </w:rPr>
        <w:lastRenderedPageBreak/>
        <w:t>1.1. для индивидуального жилищного строительства - 400 квадратных метров;</w:t>
      </w:r>
    </w:p>
    <w:p w:rsidR="006628B1" w:rsidRPr="006628B1" w:rsidRDefault="006628B1" w:rsidP="006628B1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628B1">
        <w:rPr>
          <w:rFonts w:eastAsiaTheme="minorHAnsi"/>
          <w:color w:val="000000"/>
          <w:sz w:val="28"/>
          <w:szCs w:val="28"/>
        </w:rPr>
        <w:t>1.2. для ведения личного подсобного хозяйства - 1000 квадратных метров.</w:t>
      </w:r>
    </w:p>
    <w:p w:rsidR="00D516CB" w:rsidRPr="00D516CB" w:rsidRDefault="004847BF" w:rsidP="00E17B86">
      <w:pPr>
        <w:pStyle w:val="ab"/>
        <w:spacing w:after="0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67315">
        <w:rPr>
          <w:sz w:val="28"/>
          <w:szCs w:val="28"/>
        </w:rPr>
        <w:t xml:space="preserve">. </w:t>
      </w:r>
      <w:r w:rsidR="00D516CB" w:rsidRPr="00D516CB">
        <w:rPr>
          <w:bCs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</w:t>
      </w:r>
      <w:r w:rsidR="00D516CB">
        <w:rPr>
          <w:bCs/>
          <w:sz w:val="28"/>
          <w:szCs w:val="28"/>
        </w:rPr>
        <w:t>оммуникационной сети «Интернет».</w:t>
      </w:r>
    </w:p>
    <w:p w:rsidR="00387795" w:rsidRPr="00387795" w:rsidRDefault="00387795" w:rsidP="00D516CB">
      <w:pPr>
        <w:ind w:firstLine="709"/>
        <w:jc w:val="both"/>
        <w:rPr>
          <w:sz w:val="28"/>
          <w:szCs w:val="28"/>
        </w:rPr>
      </w:pPr>
      <w:r w:rsidRPr="00387795">
        <w:rPr>
          <w:sz w:val="28"/>
          <w:szCs w:val="28"/>
        </w:rPr>
        <w:t xml:space="preserve">3. </w:t>
      </w:r>
      <w:proofErr w:type="gramStart"/>
      <w:r w:rsidRPr="00387795">
        <w:rPr>
          <w:sz w:val="28"/>
          <w:szCs w:val="28"/>
        </w:rPr>
        <w:t>Кон</w:t>
      </w:r>
      <w:r w:rsidR="00D516CB">
        <w:rPr>
          <w:sz w:val="28"/>
          <w:szCs w:val="28"/>
        </w:rPr>
        <w:t>троль за</w:t>
      </w:r>
      <w:proofErr w:type="gramEnd"/>
      <w:r w:rsidR="00D516CB">
        <w:rPr>
          <w:sz w:val="28"/>
          <w:szCs w:val="28"/>
        </w:rPr>
        <w:t xml:space="preserve"> выполнением настоящего решения </w:t>
      </w:r>
      <w:r w:rsidRPr="00387795">
        <w:rPr>
          <w:sz w:val="28"/>
          <w:szCs w:val="28"/>
        </w:rPr>
        <w:t>возложить на председателя постоянной комиссии по вопросам правопорядка и законности Совета Кореновского городского поселения Кореновского рай</w:t>
      </w:r>
      <w:r w:rsidR="00D516CB">
        <w:rPr>
          <w:sz w:val="28"/>
          <w:szCs w:val="28"/>
        </w:rPr>
        <w:t>она (</w:t>
      </w:r>
      <w:r w:rsidRPr="00387795">
        <w:rPr>
          <w:sz w:val="28"/>
          <w:szCs w:val="28"/>
        </w:rPr>
        <w:t>Бурдун</w:t>
      </w:r>
      <w:r w:rsidR="00D516CB">
        <w:rPr>
          <w:sz w:val="28"/>
          <w:szCs w:val="28"/>
        </w:rPr>
        <w:t>)</w:t>
      </w:r>
      <w:r w:rsidRPr="00387795">
        <w:rPr>
          <w:sz w:val="28"/>
          <w:szCs w:val="28"/>
        </w:rPr>
        <w:t>.</w:t>
      </w:r>
    </w:p>
    <w:p w:rsidR="00D516CB" w:rsidRDefault="00387795" w:rsidP="00E16C08">
      <w:pPr>
        <w:ind w:firstLine="709"/>
        <w:jc w:val="both"/>
        <w:rPr>
          <w:sz w:val="28"/>
          <w:szCs w:val="28"/>
        </w:rPr>
      </w:pPr>
      <w:r w:rsidRPr="00387795">
        <w:rPr>
          <w:sz w:val="28"/>
          <w:szCs w:val="28"/>
        </w:rPr>
        <w:t>4. Решение вступает в силу после его официального опубликования.</w:t>
      </w:r>
    </w:p>
    <w:p w:rsidR="00E16C08" w:rsidRDefault="00E16C08" w:rsidP="00E16C0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16C08" w:rsidRDefault="00E16C08" w:rsidP="00E16C08">
      <w:pPr>
        <w:ind w:firstLine="709"/>
        <w:jc w:val="both"/>
        <w:rPr>
          <w:sz w:val="28"/>
          <w:szCs w:val="28"/>
        </w:rPr>
      </w:pPr>
    </w:p>
    <w:p w:rsidR="00E16C08" w:rsidRDefault="00E16C08" w:rsidP="00E16C08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87795" w:rsidRPr="00040652" w:rsidTr="006628B1">
        <w:trPr>
          <w:trHeight w:val="50"/>
        </w:trPr>
        <w:tc>
          <w:tcPr>
            <w:tcW w:w="4962" w:type="dxa"/>
            <w:shd w:val="clear" w:color="auto" w:fill="auto"/>
          </w:tcPr>
          <w:p w:rsidR="00387795" w:rsidRPr="00040652" w:rsidRDefault="00D516CB" w:rsidP="00D516CB">
            <w:pPr>
              <w:suppressAutoHyphens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обязанности главы </w:t>
            </w:r>
            <w:r w:rsidR="00387795"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87795" w:rsidRDefault="00387795" w:rsidP="00D516CB">
            <w:pPr>
              <w:suppressAutoHyphens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D516CB" w:rsidRPr="00040652" w:rsidRDefault="00D516CB" w:rsidP="00D516C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387795" w:rsidRPr="00040652" w:rsidRDefault="00387795" w:rsidP="00D516CB">
            <w:pPr>
              <w:suppressAutoHyphens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 </w:t>
            </w:r>
            <w:r w:rsidR="00E16C08">
              <w:rPr>
                <w:sz w:val="28"/>
                <w:szCs w:val="28"/>
                <w:lang w:eastAsia="ar-SA"/>
              </w:rPr>
              <w:t xml:space="preserve">                               </w:t>
            </w:r>
            <w:r w:rsidR="00D516CB">
              <w:rPr>
                <w:sz w:val="28"/>
                <w:szCs w:val="28"/>
                <w:lang w:eastAsia="ar-SA"/>
              </w:rPr>
              <w:t>Р.Ф. Громов</w:t>
            </w:r>
          </w:p>
        </w:tc>
        <w:tc>
          <w:tcPr>
            <w:tcW w:w="4677" w:type="dxa"/>
            <w:shd w:val="clear" w:color="auto" w:fill="auto"/>
          </w:tcPr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D516CB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</w:t>
            </w: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</w:p>
          <w:p w:rsidR="00387795" w:rsidRPr="00040652" w:rsidRDefault="00D516CB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</w:t>
            </w:r>
            <w:r w:rsidR="00E16C08">
              <w:rPr>
                <w:sz w:val="28"/>
                <w:szCs w:val="28"/>
                <w:lang w:eastAsia="ar-SA"/>
              </w:rPr>
              <w:t xml:space="preserve">                                </w:t>
            </w:r>
            <w:r w:rsidR="00387795" w:rsidRPr="00040652">
              <w:rPr>
                <w:sz w:val="28"/>
                <w:szCs w:val="28"/>
                <w:lang w:eastAsia="ar-SA"/>
              </w:rPr>
              <w:t>Е.Д.</w:t>
            </w:r>
            <w:r w:rsidR="00387795">
              <w:rPr>
                <w:sz w:val="28"/>
                <w:szCs w:val="28"/>
                <w:lang w:eastAsia="ar-SA"/>
              </w:rPr>
              <w:t xml:space="preserve"> </w:t>
            </w:r>
            <w:r w:rsidR="00387795" w:rsidRPr="00040652">
              <w:rPr>
                <w:sz w:val="28"/>
                <w:szCs w:val="28"/>
                <w:lang w:eastAsia="ar-SA"/>
              </w:rPr>
              <w:t>Деляниди</w:t>
            </w:r>
          </w:p>
        </w:tc>
      </w:tr>
    </w:tbl>
    <w:p w:rsidR="001F00D8" w:rsidRDefault="001F00D8" w:rsidP="00387795">
      <w:pPr>
        <w:rPr>
          <w:sz w:val="28"/>
          <w:szCs w:val="28"/>
        </w:rPr>
      </w:pPr>
    </w:p>
    <w:sectPr w:rsidR="001F00D8" w:rsidSect="00D516CB">
      <w:headerReference w:type="default" r:id="rId8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1E" w:rsidRDefault="00F8241E" w:rsidP="00854BEB">
      <w:r>
        <w:separator/>
      </w:r>
    </w:p>
  </w:endnote>
  <w:endnote w:type="continuationSeparator" w:id="0">
    <w:p w:rsidR="00F8241E" w:rsidRDefault="00F8241E" w:rsidP="008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1E" w:rsidRDefault="00F8241E" w:rsidP="00854BEB">
      <w:r>
        <w:separator/>
      </w:r>
    </w:p>
  </w:footnote>
  <w:footnote w:type="continuationSeparator" w:id="0">
    <w:p w:rsidR="00F8241E" w:rsidRDefault="00F8241E" w:rsidP="0085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171104"/>
      <w:docPartObj>
        <w:docPartGallery w:val="Page Numbers (Top of Page)"/>
        <w:docPartUnique/>
      </w:docPartObj>
    </w:sdtPr>
    <w:sdtEndPr/>
    <w:sdtContent>
      <w:p w:rsidR="00854BEB" w:rsidRDefault="00854BEB">
        <w:pPr>
          <w:pStyle w:val="a3"/>
          <w:jc w:val="center"/>
        </w:pPr>
        <w:r w:rsidRPr="00854BEB">
          <w:rPr>
            <w:sz w:val="28"/>
            <w:szCs w:val="28"/>
          </w:rPr>
          <w:fldChar w:fldCharType="begin"/>
        </w:r>
        <w:r w:rsidRPr="00854BEB">
          <w:rPr>
            <w:sz w:val="28"/>
            <w:szCs w:val="28"/>
          </w:rPr>
          <w:instrText>PAGE   \* MERGEFORMAT</w:instrText>
        </w:r>
        <w:r w:rsidRPr="00854BEB">
          <w:rPr>
            <w:sz w:val="28"/>
            <w:szCs w:val="28"/>
          </w:rPr>
          <w:fldChar w:fldCharType="separate"/>
        </w:r>
        <w:r w:rsidR="00E16C08">
          <w:rPr>
            <w:noProof/>
            <w:sz w:val="28"/>
            <w:szCs w:val="28"/>
          </w:rPr>
          <w:t>2</w:t>
        </w:r>
        <w:r w:rsidRPr="00854BEB">
          <w:rPr>
            <w:sz w:val="28"/>
            <w:szCs w:val="28"/>
          </w:rPr>
          <w:fldChar w:fldCharType="end"/>
        </w:r>
      </w:p>
    </w:sdtContent>
  </w:sdt>
  <w:p w:rsidR="00854BEB" w:rsidRDefault="00854B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00C00"/>
    <w:rsid w:val="00040203"/>
    <w:rsid w:val="0006063F"/>
    <w:rsid w:val="00083B98"/>
    <w:rsid w:val="000A1AB9"/>
    <w:rsid w:val="000B6EF3"/>
    <w:rsid w:val="000C3BFF"/>
    <w:rsid w:val="00136726"/>
    <w:rsid w:val="001424CF"/>
    <w:rsid w:val="001B7F62"/>
    <w:rsid w:val="001F00D8"/>
    <w:rsid w:val="00221A06"/>
    <w:rsid w:val="002642CB"/>
    <w:rsid w:val="0026454A"/>
    <w:rsid w:val="00267C86"/>
    <w:rsid w:val="00292B56"/>
    <w:rsid w:val="002A213E"/>
    <w:rsid w:val="002E5B98"/>
    <w:rsid w:val="002F3DD8"/>
    <w:rsid w:val="00387795"/>
    <w:rsid w:val="00395075"/>
    <w:rsid w:val="003B3FAB"/>
    <w:rsid w:val="003E51FA"/>
    <w:rsid w:val="00451159"/>
    <w:rsid w:val="00455386"/>
    <w:rsid w:val="00461365"/>
    <w:rsid w:val="004847BF"/>
    <w:rsid w:val="004D6754"/>
    <w:rsid w:val="004D72C6"/>
    <w:rsid w:val="0055524E"/>
    <w:rsid w:val="0056374A"/>
    <w:rsid w:val="0059796A"/>
    <w:rsid w:val="005B04FC"/>
    <w:rsid w:val="00624470"/>
    <w:rsid w:val="006628B1"/>
    <w:rsid w:val="00674E28"/>
    <w:rsid w:val="006A05CB"/>
    <w:rsid w:val="006B26C0"/>
    <w:rsid w:val="006C65F0"/>
    <w:rsid w:val="007B3A46"/>
    <w:rsid w:val="007E1FDE"/>
    <w:rsid w:val="00835238"/>
    <w:rsid w:val="00854BEB"/>
    <w:rsid w:val="00862F18"/>
    <w:rsid w:val="00863F9B"/>
    <w:rsid w:val="00867315"/>
    <w:rsid w:val="008C1CE6"/>
    <w:rsid w:val="008C29D9"/>
    <w:rsid w:val="008C5200"/>
    <w:rsid w:val="008E4E2C"/>
    <w:rsid w:val="00952487"/>
    <w:rsid w:val="0098007D"/>
    <w:rsid w:val="009B6D36"/>
    <w:rsid w:val="009C503E"/>
    <w:rsid w:val="00A064CE"/>
    <w:rsid w:val="00A35C32"/>
    <w:rsid w:val="00A50F0A"/>
    <w:rsid w:val="00A8148D"/>
    <w:rsid w:val="00A954A1"/>
    <w:rsid w:val="00A95653"/>
    <w:rsid w:val="00B72BE8"/>
    <w:rsid w:val="00BA31F7"/>
    <w:rsid w:val="00BD2C10"/>
    <w:rsid w:val="00BD327B"/>
    <w:rsid w:val="00BF7F00"/>
    <w:rsid w:val="00C87555"/>
    <w:rsid w:val="00CA5B65"/>
    <w:rsid w:val="00CB1DB5"/>
    <w:rsid w:val="00D516CB"/>
    <w:rsid w:val="00D853D2"/>
    <w:rsid w:val="00D95B5A"/>
    <w:rsid w:val="00DD3B99"/>
    <w:rsid w:val="00E04DBD"/>
    <w:rsid w:val="00E16C08"/>
    <w:rsid w:val="00E17B86"/>
    <w:rsid w:val="00E26C6E"/>
    <w:rsid w:val="00E34447"/>
    <w:rsid w:val="00EA4830"/>
    <w:rsid w:val="00EB699F"/>
    <w:rsid w:val="00F8241E"/>
    <w:rsid w:val="00FB48B6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9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C29D9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D516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516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9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C29D9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D516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516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FC52-7967-45E5-8ED5-C35A026A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Kharchenko</cp:lastModifiedBy>
  <cp:revision>28</cp:revision>
  <cp:lastPrinted>2015-09-15T15:21:00Z</cp:lastPrinted>
  <dcterms:created xsi:type="dcterms:W3CDTF">2014-03-11T10:11:00Z</dcterms:created>
  <dcterms:modified xsi:type="dcterms:W3CDTF">2015-10-01T06:47:00Z</dcterms:modified>
</cp:coreProperties>
</file>