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B7" w:rsidRPr="003E13B7" w:rsidRDefault="003E13B7" w:rsidP="003E13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E13B7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02E1F6E5" wp14:editId="31C95E66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B7" w:rsidRPr="003E13B7" w:rsidRDefault="003E13B7" w:rsidP="003E13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E13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E13B7" w:rsidRPr="003E13B7" w:rsidRDefault="003E13B7" w:rsidP="003E13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E13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3E13B7" w:rsidRPr="003E13B7" w:rsidRDefault="003E13B7" w:rsidP="003E13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E13B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E13B7" w:rsidRPr="003E13B7" w:rsidRDefault="003E13B7" w:rsidP="003E13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13B7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 w:rsidR="00A424F2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3E13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.01.2023   </w:t>
      </w:r>
      <w:r w:rsidRPr="003E13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E13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E13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E13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3E13B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3E13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93</w:t>
      </w:r>
    </w:p>
    <w:p w:rsidR="003E13B7" w:rsidRPr="003E13B7" w:rsidRDefault="003E13B7" w:rsidP="003E13B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E13B7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A05393" w:rsidRDefault="00A053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393" w:rsidRPr="00C33C7A" w:rsidRDefault="00A053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от 16 мая 2017 года № 961 «</w:t>
      </w:r>
      <w:r w:rsidRPr="00C33C7A">
        <w:rPr>
          <w:rFonts w:ascii="Times New Roman" w:hAnsi="Times New Roman" w:cs="Times New Roman"/>
          <w:b/>
          <w:bCs/>
          <w:sz w:val="28"/>
          <w:szCs w:val="28"/>
        </w:rPr>
        <w:t>О введении отраслевых систем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оплаты труда работников муниципальных учреждений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1C264F" w:rsidP="00932593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1C264F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В целях совершенствования системы оплаты труда работников муниципальных учреждений культуры, обеспечивающих повышение уровня оплаты труда работников, усиления материальной заинтересованности </w:t>
      </w:r>
      <w:r w:rsidR="008432B4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в повышении эффективности труда</w:t>
      </w:r>
      <w:r w:rsidR="001D0175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,</w:t>
      </w:r>
      <w:r w:rsidR="008432B4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</w:t>
      </w:r>
      <w:r w:rsidR="00932593" w:rsidRPr="00C33C7A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="00932593" w:rsidRPr="00C33C7A">
        <w:rPr>
          <w:rFonts w:ascii="Times New Roman" w:eastAsia="DejaVuSans" w:hAnsi="Times New Roman" w:cs="Times New Roman"/>
          <w:kern w:val="1"/>
          <w:sz w:val="28"/>
          <w:szCs w:val="28"/>
        </w:rPr>
        <w:t>т</w:t>
      </w:r>
      <w:proofErr w:type="gramEnd"/>
      <w:r w:rsidR="00932593" w:rsidRPr="00C33C7A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а н о в л я е т: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16 мая 2017 года № 961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введении отраслевых систем оплаты труда работников муниципальных учреждений Кореновского городского поселения Кореновского района» </w:t>
      </w:r>
      <w:r w:rsidRPr="00C33C7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1.1. Пункт 2.4.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bookmarkStart w:id="0" w:name="sub_232"/>
    </w:p>
    <w:p w:rsidR="008432B4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 xml:space="preserve">«2.4. Должностные оклады служащих, осуществляющих профессиональную деятельность по общеотраслевым должностям, устанавливаются на основе базовых должностных окладов по профессиональным квалификационным группам общеотраслевых должностей руководителей, специалистов и служащих, в которые входят занимаемые ими </w:t>
      </w:r>
      <w:r w:rsidRPr="00DA233C">
        <w:rPr>
          <w:rFonts w:ascii="Times New Roman" w:hAnsi="Times New Roman" w:cs="Times New Roman"/>
          <w:color w:val="000000"/>
          <w:sz w:val="28"/>
          <w:szCs w:val="28"/>
        </w:rPr>
        <w:t>должности (приложение № 2 к постановлению).</w:t>
      </w:r>
    </w:p>
    <w:p w:rsidR="000950A9" w:rsidRPr="00C33C7A" w:rsidRDefault="000950A9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Перечень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Базовый должностной оклад, рублей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первого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84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  <w:r w:rsidR="008432B4"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"Общеотраслевые должности служащих второго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5876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Наименование должностей, отнесенных к профессиональной квалификационной группе "Общеотраслевые должности служащих третьего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6466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четвертого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8814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 базовому должностному окладу предусматривается минимальные повышающие коэффициенты, учитывающие квалификацию и уровень знаний работников (приложение № 2 к постановлению).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выплат, устанавливаемых в процентном отношении к окладу.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Должностные оклады заместителей руководителей структурных подразделений устанавливаются на 5-10 процентов ниже окладов соответствующих руководителей.</w:t>
      </w:r>
      <w:r w:rsidR="00DA233C">
        <w:rPr>
          <w:rFonts w:ascii="Times New Roman" w:hAnsi="Times New Roman" w:cs="Times New Roman"/>
          <w:sz w:val="28"/>
          <w:szCs w:val="28"/>
        </w:rPr>
        <w:t>».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7"/>
      <w:r w:rsidRPr="00C33C7A">
        <w:rPr>
          <w:rFonts w:ascii="Times New Roman" w:hAnsi="Times New Roman" w:cs="Times New Roman"/>
          <w:sz w:val="28"/>
          <w:szCs w:val="28"/>
        </w:rPr>
        <w:t>1.2. Пункт 2.7.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«2.7. Оклады рабочих, выполняющих работу по общим профессиям устанавливаются на основе базовых окладов по квалификационным разрядам работ в соответствии с </w:t>
      </w:r>
      <w:hyperlink r:id="rId8" w:history="1">
        <w:r w:rsidRPr="00C33C7A">
          <w:rPr>
            <w:rFonts w:ascii="Times New Roman" w:hAnsi="Times New Roman" w:cs="Times New Roman"/>
            <w:color w:val="000000"/>
            <w:sz w:val="28"/>
            <w:szCs w:val="28"/>
          </w:rPr>
          <w:t>Единым тарифно-квалификационным справочником работ и профессий рабочих</w:t>
        </w:r>
      </w:hyperlink>
      <w:r w:rsidRPr="00C33C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8"/>
        <w:gridCol w:w="2237"/>
      </w:tblGrid>
      <w:tr w:rsidR="00932593" w:rsidRPr="00C33C7A" w:rsidTr="00D76E5C">
        <w:trPr>
          <w:trHeight w:val="641"/>
        </w:trPr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разряд работ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Базовый оклад, рублей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5965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6070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6171</w:t>
            </w:r>
          </w:p>
          <w:p w:rsidR="00932593" w:rsidRPr="00C33C7A" w:rsidRDefault="00932593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6275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6379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6727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6790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6994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Рабочим, выполняющим работы по профессии с производным наименованием «старший», оклады устанавливаются на 10 процентов выше базового оклада, соответствующего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В учреждениях могут утверждаться перечни высококвалифицированных рабочих, занятых на важных и ответственных работах </w:t>
      </w:r>
      <w:r w:rsidRPr="00C33C7A">
        <w:rPr>
          <w:rFonts w:ascii="Times New Roman" w:hAnsi="Times New Roman" w:cs="Times New Roman"/>
          <w:sz w:val="28"/>
          <w:szCs w:val="28"/>
        </w:rPr>
        <w:lastRenderedPageBreak/>
        <w:t>Высококвалифицированным рабочим базовый оклад устанавливается                по 8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Также могут применяются перечни высококвалифицированных рабочих занятых на важных и ответственных работах, утвержденные в учреждениях, относящихся к другим видам экономической деятельности.»</w:t>
      </w:r>
      <w:r w:rsidR="00975DCD">
        <w:rPr>
          <w:rFonts w:ascii="Times New Roman" w:hAnsi="Times New Roman" w:cs="Times New Roman"/>
          <w:sz w:val="28"/>
          <w:szCs w:val="28"/>
        </w:rPr>
        <w:t>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1.3. Приложение № 2 изложить в новой редакции (прилагается).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2.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Признать утратившим силу постановление администрации Кореновского городского пос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>еления Кореновского района от 4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950A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октября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202</w:t>
      </w:r>
      <w:r w:rsidR="000950A9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№ 12</w:t>
      </w:r>
      <w:r w:rsidR="000950A9">
        <w:rPr>
          <w:rFonts w:ascii="Times New Roman" w:hAnsi="Times New Roman" w:cs="Times New Roman"/>
          <w:color w:val="000000"/>
          <w:spacing w:val="-2"/>
          <w:sz w:val="28"/>
          <w:szCs w:val="28"/>
        </w:rPr>
        <w:t>65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  <w:r w:rsidRPr="00C33C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 от 16 мая 2017 года № 961 «О введении отраслевых систем оплаты труда работников муниципальных учреждений Кореновского городского поселения Кореновского района»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Общему отделу администрации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5919C7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Труханова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C33C7A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</w:t>
      </w:r>
      <w:r w:rsidR="001D017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5919C7">
        <w:rPr>
          <w:rFonts w:ascii="Times New Roman" w:hAnsi="Times New Roman" w:cs="Times New Roman"/>
          <w:sz w:val="28"/>
          <w:szCs w:val="28"/>
        </w:rPr>
        <w:t xml:space="preserve">1 </w:t>
      </w:r>
      <w:r w:rsidR="0041364B">
        <w:rPr>
          <w:rFonts w:ascii="Times New Roman" w:hAnsi="Times New Roman" w:cs="Times New Roman"/>
          <w:sz w:val="28"/>
          <w:szCs w:val="28"/>
        </w:rPr>
        <w:t>января</w:t>
      </w:r>
      <w:r w:rsidR="005919C7">
        <w:rPr>
          <w:rFonts w:ascii="Times New Roman" w:hAnsi="Times New Roman" w:cs="Times New Roman"/>
          <w:sz w:val="28"/>
          <w:szCs w:val="28"/>
        </w:rPr>
        <w:t xml:space="preserve"> 202</w:t>
      </w:r>
      <w:r w:rsidR="0041364B">
        <w:rPr>
          <w:rFonts w:ascii="Times New Roman" w:hAnsi="Times New Roman" w:cs="Times New Roman"/>
          <w:sz w:val="28"/>
          <w:szCs w:val="28"/>
        </w:rPr>
        <w:t>3</w:t>
      </w:r>
      <w:r w:rsidRPr="00C33C7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32593" w:rsidRPr="00C33C7A" w:rsidRDefault="00932593" w:rsidP="00932593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Глава</w:t>
      </w: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C33C7A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932593" w:rsidRPr="00C33C7A" w:rsidRDefault="00932593" w:rsidP="009325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Default="00932593"/>
    <w:p w:rsidR="005919C7" w:rsidRDefault="005919C7"/>
    <w:p w:rsidR="005919C7" w:rsidRDefault="005919C7"/>
    <w:p w:rsidR="005919C7" w:rsidRDefault="005919C7"/>
    <w:p w:rsidR="005919C7" w:rsidRDefault="005919C7"/>
    <w:p w:rsidR="005919C7" w:rsidRDefault="005919C7"/>
    <w:p w:rsidR="00A424F2" w:rsidRDefault="00A424F2"/>
    <w:p w:rsidR="00A424F2" w:rsidRDefault="00A424F2"/>
    <w:p w:rsidR="00A424F2" w:rsidRDefault="00A424F2"/>
    <w:p w:rsidR="00A424F2" w:rsidRDefault="00A424F2"/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850"/>
      </w:tblGrid>
      <w:tr w:rsidR="00943FD5" w:rsidRPr="00C33C7A" w:rsidTr="00A424F2">
        <w:tc>
          <w:tcPr>
            <w:tcW w:w="4782" w:type="dxa"/>
          </w:tcPr>
          <w:p w:rsidR="00943FD5" w:rsidRPr="00C33C7A" w:rsidRDefault="00943FD5" w:rsidP="00D76E5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</w:tcPr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A424F2" w:rsidRDefault="00A424F2" w:rsidP="00A424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4.01.2023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93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«ПРИЛОЖЕНИЕ № 2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D5" w:rsidRPr="00C33C7A" w:rsidRDefault="005919C7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УТВЕРЖДЕНЫ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16 мая 2017 года № 961</w:t>
            </w:r>
          </w:p>
        </w:tc>
      </w:tr>
    </w:tbl>
    <w:p w:rsidR="00943FD5" w:rsidRPr="00C33C7A" w:rsidRDefault="00943FD5" w:rsidP="00943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Базовые должностные оклады и минимальные повышающие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коэффициенты к должностным окладам по профессиональным квалификационным группам общеотраслевых должностей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руководителей, специалистов и служащих муниципальных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учреждений Кореновского городского поселения 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района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820"/>
        <w:gridCol w:w="2268"/>
      </w:tblGrid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квалификационным группам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Минимальный повышающий коэффициент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1. Общеотраслевые должности служащих первого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2C7960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57</w:t>
            </w:r>
            <w:r w:rsidR="002C7960">
              <w:rPr>
                <w:rFonts w:ascii="Times New Roman" w:hAnsi="Times New Roman" w:cs="Times New Roman"/>
                <w:bCs/>
                <w:sz w:val="24"/>
                <w:szCs w:val="28"/>
              </w:rPr>
              <w:t>80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36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агент, агент по снабжению, архивариус, дежурный (по общежитию и другое), дежурный бюро пропусков, делопроизводитель, инкассатор, калькуля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тор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0950A9">
              <w:rPr>
                <w:rFonts w:ascii="Times New Roman" w:hAnsi="Times New Roman" w:cs="Times New Roman"/>
                <w:sz w:val="24"/>
                <w:szCs w:val="28"/>
              </w:rPr>
              <w:t xml:space="preserve">кассир, </w:t>
            </w:r>
            <w:r w:rsidR="00365863">
              <w:rPr>
                <w:rFonts w:ascii="Times New Roman" w:hAnsi="Times New Roman" w:cs="Times New Roman"/>
                <w:sz w:val="24"/>
                <w:szCs w:val="28"/>
              </w:rPr>
              <w:t>билетный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кассир, комендант, копировщик, маркировщик, машинистка, нарядчик, оператор по диспетчерскому обслуживанию лифтов, паспортист, секретарь, секретарь- машинистка, секретарь-стенографистка, статистик, стенографистка, табельщик, таксировщик, учетчик, чертежник, эвакуатор, экспедитор, экспедитор по перевозке грузов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2. Общеотраслевые должности служащих второго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5876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администратор, диспетчер, инспектор, инспектор по кадрам, инспектор по контролю за исполнением поручений, инструктор производственного обучения рабочих массовых профессий, лаборант, секретарь незрячего специалиста, секретарь руководителя, техник (всех наименований), товаровед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заведующая машинописным бюро, заведующий архивом, заведующий бюро (справочным), заведующий бюро пропусков, заведующий камерой хранения, заведующий канцелярией, заведующий комнатой отдыха, заведующий копировально-множительным бюро, заведующий складом, заведующий фотолабораторией, заведующий хозяйством, заведующий экспедицией;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II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общежитием, заведующий прачечной, заведующий производством (шеф-повар), заведующий столовой, начальник хозяйственного отдела, производитель работ (прораб), включая старшего;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</w:t>
            </w:r>
            <w:r w:rsidRPr="00C33C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0,13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виварием, мастер участка (включая старшего), механик (гаража);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0,17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гаража, начальник (заведующий) мастерской, начальник смены (участка), начальник цеха (участка)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3. Общеотраслевые должности служащих третьего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6466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рубля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архитектор, бухгалтер, бухгалтер-ревизор,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документовед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инженер (всех наименований), конструктор, корректор, математик, менеджер (всех наименований), переводчик, переводчик-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дактилолог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, переводчик синхронный, программист, психолог, социолог, специалист, специалист 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гражданской обороны, специалист по кадрам, специалист по маркетингу, специалист по охране труда, специалист по связям с общественностью,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сурдопереводчик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технолог, физиолог, электроник, экономист (всех наименований), художник, юрисконсульт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может устанавливаться II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может устанавливаться 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«ведущим»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главные специалисты в отделах, отделениях, лабораториях, мастерских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4. Общеотраслевые должности служащих четвертого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8814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отдела, начальник штаба гражданской обороны, руководитель службы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главный (диспетчер, инженер, механик, экономист, энергетик, технолог)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ОД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</w:tbl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»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Начальник организационно-кадрового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</w:t>
      </w:r>
      <w:r w:rsidRPr="00C33C7A">
        <w:rPr>
          <w:rFonts w:ascii="Times New Roman" w:hAnsi="Times New Roman" w:cs="Times New Roman"/>
          <w:sz w:val="28"/>
          <w:szCs w:val="28"/>
        </w:rPr>
        <w:tab/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3C7A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943FD5" w:rsidRDefault="00943FD5" w:rsidP="00943FD5"/>
    <w:sectPr w:rsidR="00943FD5" w:rsidSect="001E70D5">
      <w:headerReference w:type="default" r:id="rId9"/>
      <w:pgSz w:w="11900" w:h="16800"/>
      <w:pgMar w:top="1134" w:right="567" w:bottom="1134" w:left="1701" w:header="1134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5E9" w:rsidRDefault="00F565E9" w:rsidP="00C33C7A">
      <w:pPr>
        <w:spacing w:after="0" w:line="240" w:lineRule="auto"/>
      </w:pPr>
      <w:r>
        <w:separator/>
      </w:r>
    </w:p>
  </w:endnote>
  <w:endnote w:type="continuationSeparator" w:id="0">
    <w:p w:rsidR="00F565E9" w:rsidRDefault="00F565E9" w:rsidP="00C3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MS Mincho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5E9" w:rsidRDefault="00F565E9" w:rsidP="00C33C7A">
      <w:pPr>
        <w:spacing w:after="0" w:line="240" w:lineRule="auto"/>
      </w:pPr>
      <w:r>
        <w:separator/>
      </w:r>
    </w:p>
  </w:footnote>
  <w:footnote w:type="continuationSeparator" w:id="0">
    <w:p w:rsidR="00F565E9" w:rsidRDefault="00F565E9" w:rsidP="00C3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B" w:rsidRPr="00A424F2" w:rsidRDefault="00B75A1A" w:rsidP="00106C9A">
    <w:pPr>
      <w:pStyle w:val="a4"/>
      <w:jc w:val="center"/>
      <w:rPr>
        <w:color w:val="FFFFFF" w:themeColor="background1"/>
        <w:sz w:val="28"/>
        <w:szCs w:val="28"/>
      </w:rPr>
    </w:pPr>
    <w:r w:rsidRPr="00A424F2">
      <w:rPr>
        <w:color w:val="FFFFFF" w:themeColor="background1"/>
        <w:sz w:val="28"/>
        <w:szCs w:val="28"/>
      </w:rPr>
      <w:fldChar w:fldCharType="begin"/>
    </w:r>
    <w:r w:rsidR="00073439" w:rsidRPr="00A424F2">
      <w:rPr>
        <w:color w:val="FFFFFF" w:themeColor="background1"/>
        <w:sz w:val="28"/>
        <w:szCs w:val="28"/>
      </w:rPr>
      <w:instrText xml:space="preserve"> PAGE   \* MERGEFORMAT </w:instrText>
    </w:r>
    <w:r w:rsidRPr="00A424F2">
      <w:rPr>
        <w:color w:val="FFFFFF" w:themeColor="background1"/>
        <w:sz w:val="28"/>
        <w:szCs w:val="28"/>
      </w:rPr>
      <w:fldChar w:fldCharType="separate"/>
    </w:r>
    <w:r w:rsidR="00A424F2">
      <w:rPr>
        <w:noProof/>
        <w:color w:val="FFFFFF" w:themeColor="background1"/>
        <w:sz w:val="28"/>
        <w:szCs w:val="28"/>
      </w:rPr>
      <w:t>6</w:t>
    </w:r>
    <w:r w:rsidRPr="00A424F2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7A"/>
    <w:rsid w:val="00073439"/>
    <w:rsid w:val="000950A9"/>
    <w:rsid w:val="001C2500"/>
    <w:rsid w:val="001C264F"/>
    <w:rsid w:val="001D0175"/>
    <w:rsid w:val="001E70D5"/>
    <w:rsid w:val="002C7960"/>
    <w:rsid w:val="00313DB6"/>
    <w:rsid w:val="00365863"/>
    <w:rsid w:val="003E13B7"/>
    <w:rsid w:val="0041364B"/>
    <w:rsid w:val="004857B6"/>
    <w:rsid w:val="004A722F"/>
    <w:rsid w:val="005919C7"/>
    <w:rsid w:val="006C0CDF"/>
    <w:rsid w:val="00784480"/>
    <w:rsid w:val="008432B4"/>
    <w:rsid w:val="00891514"/>
    <w:rsid w:val="00932593"/>
    <w:rsid w:val="00943FD5"/>
    <w:rsid w:val="00975DCD"/>
    <w:rsid w:val="00A05393"/>
    <w:rsid w:val="00A24053"/>
    <w:rsid w:val="00A41736"/>
    <w:rsid w:val="00A424F2"/>
    <w:rsid w:val="00A43503"/>
    <w:rsid w:val="00AC0154"/>
    <w:rsid w:val="00B05DBA"/>
    <w:rsid w:val="00B75A1A"/>
    <w:rsid w:val="00BA1FCA"/>
    <w:rsid w:val="00BD669B"/>
    <w:rsid w:val="00BF4420"/>
    <w:rsid w:val="00C33C7A"/>
    <w:rsid w:val="00DA233C"/>
    <w:rsid w:val="00DD1224"/>
    <w:rsid w:val="00EE337A"/>
    <w:rsid w:val="00F565E9"/>
    <w:rsid w:val="00F7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9F785-9F7E-4577-B200-ADD7E3B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1A"/>
  </w:style>
  <w:style w:type="paragraph" w:styleId="1">
    <w:name w:val="heading 1"/>
    <w:basedOn w:val="a"/>
    <w:next w:val="a"/>
    <w:link w:val="10"/>
    <w:qFormat/>
    <w:rsid w:val="00C33C7A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33C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3C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33C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33C7A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6">
    <w:name w:val="Body Text"/>
    <w:basedOn w:val="a"/>
    <w:link w:val="a7"/>
    <w:rsid w:val="00C33C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C33C7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C33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3C7A"/>
  </w:style>
  <w:style w:type="paragraph" w:styleId="aa">
    <w:name w:val="List Paragraph"/>
    <w:basedOn w:val="a"/>
    <w:uiPriority w:val="34"/>
    <w:qFormat/>
    <w:rsid w:val="00C33C7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3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5</cp:revision>
  <cp:lastPrinted>2022-09-19T12:19:00Z</cp:lastPrinted>
  <dcterms:created xsi:type="dcterms:W3CDTF">2023-01-27T11:47:00Z</dcterms:created>
  <dcterms:modified xsi:type="dcterms:W3CDTF">2023-01-31T14:10:00Z</dcterms:modified>
</cp:coreProperties>
</file>