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585B" w:rsidRPr="0017585B" w:rsidRDefault="0017585B" w:rsidP="0017585B">
      <w:pPr>
        <w:widowControl w:val="0"/>
        <w:numPr>
          <w:ilvl w:val="0"/>
          <w:numId w:val="1"/>
        </w:numPr>
        <w:tabs>
          <w:tab w:val="num" w:pos="0"/>
          <w:tab w:val="left" w:pos="708"/>
        </w:tabs>
        <w:suppressAutoHyphens/>
        <w:autoSpaceDE w:val="0"/>
        <w:autoSpaceDN w:val="0"/>
        <w:adjustRightInd w:val="0"/>
        <w:jc w:val="center"/>
        <w:rPr>
          <w:rFonts w:ascii="Times New Roman" w:eastAsia="Times New Roman" w:hAnsi="Times New Roman" w:cs="Times New Roman"/>
          <w:b/>
          <w:sz w:val="28"/>
          <w:szCs w:val="28"/>
          <w:lang w:eastAsia="ar-SA"/>
        </w:rPr>
      </w:pPr>
      <w:r w:rsidRPr="0017585B">
        <w:rPr>
          <w:rFonts w:ascii="Courier New" w:eastAsia="Times New Roman" w:hAnsi="Courier New" w:cs="Courier New"/>
          <w:noProof/>
          <w:sz w:val="24"/>
          <w:szCs w:val="24"/>
          <w:lang w:eastAsia="ru-RU"/>
        </w:rPr>
        <w:drawing>
          <wp:inline distT="0" distB="0" distL="0" distR="0" wp14:anchorId="547CC6D6" wp14:editId="052FFDC2">
            <wp:extent cx="605790" cy="659130"/>
            <wp:effectExtent l="0" t="0" r="381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790" cy="659130"/>
                    </a:xfrm>
                    <a:prstGeom prst="rect">
                      <a:avLst/>
                    </a:prstGeom>
                    <a:solidFill>
                      <a:srgbClr val="FFFFFF"/>
                    </a:solidFill>
                    <a:ln>
                      <a:noFill/>
                    </a:ln>
                  </pic:spPr>
                </pic:pic>
              </a:graphicData>
            </a:graphic>
          </wp:inline>
        </w:drawing>
      </w:r>
    </w:p>
    <w:p w:rsidR="0017585B" w:rsidRPr="0017585B" w:rsidRDefault="0017585B" w:rsidP="0017585B">
      <w:pPr>
        <w:widowControl w:val="0"/>
        <w:numPr>
          <w:ilvl w:val="0"/>
          <w:numId w:val="1"/>
        </w:numPr>
        <w:tabs>
          <w:tab w:val="num" w:pos="0"/>
          <w:tab w:val="left" w:pos="708"/>
        </w:tabs>
        <w:suppressAutoHyphens/>
        <w:autoSpaceDE w:val="0"/>
        <w:autoSpaceDN w:val="0"/>
        <w:adjustRightInd w:val="0"/>
        <w:jc w:val="center"/>
        <w:rPr>
          <w:rFonts w:ascii="Times New Roman" w:eastAsia="Times New Roman" w:hAnsi="Times New Roman" w:cs="Times New Roman"/>
          <w:b/>
          <w:sz w:val="28"/>
          <w:szCs w:val="28"/>
          <w:lang w:eastAsia="ar-SA"/>
        </w:rPr>
      </w:pPr>
      <w:r w:rsidRPr="0017585B">
        <w:rPr>
          <w:rFonts w:ascii="Times New Roman" w:eastAsia="Times New Roman" w:hAnsi="Times New Roman" w:cs="Times New Roman"/>
          <w:b/>
          <w:sz w:val="28"/>
          <w:szCs w:val="28"/>
          <w:lang w:eastAsia="ar-SA"/>
        </w:rPr>
        <w:t>АДМИНИСТРАЦИЯ КОРЕНОВСКОГО ГОРОДСКОГО ПОСЕЛЕНИЯ</w:t>
      </w:r>
    </w:p>
    <w:p w:rsidR="0017585B" w:rsidRPr="0017585B" w:rsidRDefault="0017585B" w:rsidP="0017585B">
      <w:pPr>
        <w:widowControl w:val="0"/>
        <w:numPr>
          <w:ilvl w:val="0"/>
          <w:numId w:val="1"/>
        </w:numPr>
        <w:tabs>
          <w:tab w:val="num" w:pos="0"/>
          <w:tab w:val="left" w:pos="708"/>
        </w:tabs>
        <w:suppressAutoHyphens/>
        <w:autoSpaceDE w:val="0"/>
        <w:autoSpaceDN w:val="0"/>
        <w:adjustRightInd w:val="0"/>
        <w:jc w:val="center"/>
        <w:rPr>
          <w:rFonts w:ascii="Times New Roman" w:eastAsia="Times New Roman" w:hAnsi="Times New Roman" w:cs="Times New Roman"/>
          <w:b/>
          <w:sz w:val="28"/>
          <w:szCs w:val="28"/>
          <w:lang w:eastAsia="ar-SA"/>
        </w:rPr>
      </w:pPr>
      <w:r w:rsidRPr="0017585B">
        <w:rPr>
          <w:rFonts w:ascii="Times New Roman" w:eastAsia="Times New Roman" w:hAnsi="Times New Roman" w:cs="Times New Roman"/>
          <w:b/>
          <w:sz w:val="28"/>
          <w:szCs w:val="28"/>
          <w:lang w:eastAsia="ar-SA"/>
        </w:rPr>
        <w:t>КОРЕНОВСКОГО РАЙОНА</w:t>
      </w:r>
    </w:p>
    <w:p w:rsidR="0017585B" w:rsidRPr="0017585B" w:rsidRDefault="0017585B" w:rsidP="0017585B">
      <w:pPr>
        <w:widowControl w:val="0"/>
        <w:numPr>
          <w:ilvl w:val="0"/>
          <w:numId w:val="1"/>
        </w:numPr>
        <w:tabs>
          <w:tab w:val="num" w:pos="0"/>
          <w:tab w:val="left" w:pos="708"/>
        </w:tabs>
        <w:suppressAutoHyphens/>
        <w:autoSpaceDE w:val="0"/>
        <w:autoSpaceDN w:val="0"/>
        <w:adjustRightInd w:val="0"/>
        <w:jc w:val="center"/>
        <w:rPr>
          <w:rFonts w:ascii="Times New Roman" w:eastAsia="Times New Roman" w:hAnsi="Times New Roman" w:cs="Times New Roman"/>
          <w:b/>
          <w:sz w:val="36"/>
          <w:szCs w:val="36"/>
          <w:lang w:eastAsia="ar-SA"/>
        </w:rPr>
      </w:pPr>
      <w:r w:rsidRPr="0017585B">
        <w:rPr>
          <w:rFonts w:ascii="Times New Roman" w:eastAsia="Times New Roman" w:hAnsi="Times New Roman" w:cs="Times New Roman"/>
          <w:b/>
          <w:sz w:val="36"/>
          <w:szCs w:val="36"/>
          <w:lang w:eastAsia="ar-SA"/>
        </w:rPr>
        <w:t>ПОСТАНОВЛЕНИЕ</w:t>
      </w:r>
    </w:p>
    <w:p w:rsidR="0017585B" w:rsidRPr="0017585B" w:rsidRDefault="0017585B" w:rsidP="0017585B">
      <w:pPr>
        <w:widowControl w:val="0"/>
        <w:numPr>
          <w:ilvl w:val="0"/>
          <w:numId w:val="1"/>
        </w:numPr>
        <w:tabs>
          <w:tab w:val="num" w:pos="0"/>
          <w:tab w:val="left" w:pos="708"/>
        </w:tabs>
        <w:suppressAutoHyphens/>
        <w:autoSpaceDE w:val="0"/>
        <w:autoSpaceDN w:val="0"/>
        <w:adjustRightInd w:val="0"/>
        <w:jc w:val="center"/>
        <w:rPr>
          <w:rFonts w:ascii="Times New Roman" w:eastAsia="Times New Roman" w:hAnsi="Times New Roman" w:cs="Times New Roman"/>
          <w:sz w:val="28"/>
          <w:szCs w:val="28"/>
          <w:lang w:eastAsia="ar-SA"/>
        </w:rPr>
      </w:pPr>
      <w:r w:rsidRPr="0017585B">
        <w:rPr>
          <w:rFonts w:ascii="Times New Roman" w:eastAsia="Times New Roman" w:hAnsi="Times New Roman" w:cs="Times New Roman"/>
          <w:sz w:val="28"/>
          <w:szCs w:val="28"/>
          <w:lang w:eastAsia="ar-SA"/>
        </w:rPr>
        <w:t xml:space="preserve">от 22.10.2019   </w:t>
      </w:r>
      <w:r w:rsidRPr="0017585B">
        <w:rPr>
          <w:rFonts w:ascii="Times New Roman" w:eastAsia="Times New Roman" w:hAnsi="Times New Roman" w:cs="Times New Roman"/>
          <w:sz w:val="28"/>
          <w:szCs w:val="28"/>
          <w:lang w:eastAsia="ar-SA"/>
        </w:rPr>
        <w:tab/>
      </w:r>
      <w:r w:rsidRPr="0017585B">
        <w:rPr>
          <w:rFonts w:ascii="Times New Roman" w:eastAsia="Times New Roman" w:hAnsi="Times New Roman" w:cs="Times New Roman"/>
          <w:sz w:val="28"/>
          <w:szCs w:val="28"/>
          <w:lang w:eastAsia="ar-SA"/>
        </w:rPr>
        <w:tab/>
        <w:t xml:space="preserve">                                                  </w:t>
      </w:r>
      <w:r w:rsidRPr="0017585B">
        <w:rPr>
          <w:rFonts w:ascii="Times New Roman" w:eastAsia="Times New Roman" w:hAnsi="Times New Roman" w:cs="Times New Roman"/>
          <w:sz w:val="28"/>
          <w:szCs w:val="28"/>
          <w:lang w:eastAsia="ar-SA"/>
        </w:rPr>
        <w:tab/>
      </w:r>
      <w:r w:rsidRPr="0017585B">
        <w:rPr>
          <w:rFonts w:ascii="Times New Roman" w:eastAsia="Times New Roman" w:hAnsi="Times New Roman" w:cs="Times New Roman"/>
          <w:sz w:val="28"/>
          <w:szCs w:val="28"/>
          <w:lang w:eastAsia="ar-SA"/>
        </w:rPr>
        <w:tab/>
      </w:r>
      <w:r w:rsidRPr="0017585B">
        <w:rPr>
          <w:rFonts w:ascii="Times New Roman" w:eastAsia="Times New Roman" w:hAnsi="Times New Roman" w:cs="Times New Roman"/>
          <w:sz w:val="28"/>
          <w:szCs w:val="28"/>
          <w:lang w:eastAsia="ar-SA"/>
        </w:rPr>
        <w:tab/>
        <w:t xml:space="preserve">  № 10</w:t>
      </w:r>
      <w:r>
        <w:rPr>
          <w:rFonts w:ascii="Times New Roman" w:eastAsia="Times New Roman" w:hAnsi="Times New Roman" w:cs="Times New Roman"/>
          <w:sz w:val="28"/>
          <w:szCs w:val="28"/>
          <w:lang w:eastAsia="ar-SA"/>
        </w:rPr>
        <w:t>41</w:t>
      </w:r>
    </w:p>
    <w:p w:rsidR="0017585B" w:rsidRPr="0017585B" w:rsidRDefault="0017585B" w:rsidP="0017585B">
      <w:pPr>
        <w:widowControl w:val="0"/>
        <w:numPr>
          <w:ilvl w:val="0"/>
          <w:numId w:val="1"/>
        </w:numPr>
        <w:tabs>
          <w:tab w:val="num" w:pos="0"/>
          <w:tab w:val="left" w:pos="708"/>
        </w:tabs>
        <w:suppressAutoHyphens/>
        <w:autoSpaceDE w:val="0"/>
        <w:autoSpaceDN w:val="0"/>
        <w:adjustRightInd w:val="0"/>
        <w:jc w:val="center"/>
        <w:rPr>
          <w:rFonts w:ascii="Times New Roman" w:eastAsia="Times New Roman" w:hAnsi="Times New Roman" w:cs="Times New Roman"/>
          <w:color w:val="000000"/>
          <w:sz w:val="24"/>
          <w:szCs w:val="20"/>
          <w:shd w:val="clear" w:color="auto" w:fill="FFFFFF"/>
          <w:lang w:eastAsia="ar-SA"/>
        </w:rPr>
      </w:pPr>
      <w:r w:rsidRPr="0017585B">
        <w:rPr>
          <w:rFonts w:ascii="Times New Roman" w:eastAsia="Times New Roman" w:hAnsi="Times New Roman" w:cs="Times New Roman"/>
          <w:sz w:val="28"/>
          <w:szCs w:val="28"/>
          <w:lang w:eastAsia="ar-SA"/>
        </w:rPr>
        <w:t>г. Кореновск</w:t>
      </w:r>
    </w:p>
    <w:p w:rsidR="0017585B" w:rsidRPr="0017585B" w:rsidRDefault="0017585B" w:rsidP="0017585B">
      <w:pPr>
        <w:rPr>
          <w:rFonts w:ascii="Times New Roman" w:eastAsia="Times New Roman" w:hAnsi="Times New Roman" w:cs="Times New Roman"/>
          <w:sz w:val="28"/>
          <w:szCs w:val="28"/>
          <w:lang w:eastAsia="ru-RU"/>
        </w:rPr>
      </w:pPr>
    </w:p>
    <w:p w:rsidR="00A64F3E" w:rsidRPr="00791ED8" w:rsidRDefault="00A64F3E" w:rsidP="00C41780">
      <w:pPr>
        <w:jc w:val="center"/>
        <w:rPr>
          <w:rFonts w:ascii="Times New Roman" w:hAnsi="Times New Roman" w:cs="Times New Roman"/>
          <w:b/>
          <w:sz w:val="28"/>
          <w:szCs w:val="28"/>
        </w:rPr>
      </w:pPr>
    </w:p>
    <w:p w:rsidR="00C41780" w:rsidRDefault="00C41780" w:rsidP="00C41780">
      <w:pPr>
        <w:tabs>
          <w:tab w:val="left" w:pos="8505"/>
        </w:tabs>
        <w:jc w:val="center"/>
        <w:rPr>
          <w:rFonts w:ascii="Times New Roman" w:hAnsi="Times New Roman" w:cs="Times New Roman"/>
          <w:b/>
          <w:sz w:val="28"/>
          <w:szCs w:val="28"/>
        </w:rPr>
      </w:pPr>
      <w:r w:rsidRPr="00791ED8">
        <w:rPr>
          <w:rFonts w:ascii="Times New Roman" w:hAnsi="Times New Roman" w:cs="Times New Roman"/>
          <w:b/>
          <w:sz w:val="28"/>
          <w:szCs w:val="28"/>
        </w:rPr>
        <w:t>О проекте решения Совета Кореновского городского поселения Кореновского района «О</w:t>
      </w:r>
      <w:r>
        <w:rPr>
          <w:rFonts w:ascii="Times New Roman" w:hAnsi="Times New Roman" w:cs="Times New Roman"/>
          <w:b/>
          <w:sz w:val="28"/>
          <w:szCs w:val="28"/>
        </w:rPr>
        <w:t>б установлении</w:t>
      </w:r>
    </w:p>
    <w:p w:rsidR="00C41780" w:rsidRPr="00791ED8" w:rsidRDefault="00C41780" w:rsidP="00C41780">
      <w:pPr>
        <w:tabs>
          <w:tab w:val="left" w:pos="8505"/>
        </w:tabs>
        <w:jc w:val="center"/>
        <w:rPr>
          <w:rFonts w:ascii="Times New Roman" w:hAnsi="Times New Roman" w:cs="Times New Roman"/>
          <w:b/>
          <w:sz w:val="28"/>
          <w:szCs w:val="28"/>
        </w:rPr>
      </w:pPr>
      <w:r>
        <w:rPr>
          <w:rFonts w:ascii="Times New Roman" w:hAnsi="Times New Roman" w:cs="Times New Roman"/>
          <w:b/>
          <w:sz w:val="28"/>
          <w:szCs w:val="28"/>
        </w:rPr>
        <w:t xml:space="preserve"> налога на имущество физических лиц</w:t>
      </w:r>
      <w:r w:rsidRPr="00791ED8">
        <w:rPr>
          <w:rFonts w:ascii="Times New Roman" w:hAnsi="Times New Roman" w:cs="Times New Roman"/>
          <w:b/>
          <w:sz w:val="28"/>
          <w:szCs w:val="28"/>
        </w:rPr>
        <w:t>»</w:t>
      </w:r>
    </w:p>
    <w:p w:rsidR="00C41780" w:rsidRPr="00791ED8" w:rsidRDefault="00C41780" w:rsidP="00C41780">
      <w:pPr>
        <w:ind w:firstLine="851"/>
        <w:rPr>
          <w:rFonts w:ascii="Times New Roman" w:hAnsi="Times New Roman" w:cs="Times New Roman"/>
          <w:sz w:val="28"/>
          <w:szCs w:val="28"/>
        </w:rPr>
      </w:pPr>
    </w:p>
    <w:p w:rsidR="00C41780" w:rsidRPr="00791ED8" w:rsidRDefault="00C41780" w:rsidP="00C41780">
      <w:pPr>
        <w:ind w:firstLine="851"/>
        <w:rPr>
          <w:rFonts w:ascii="Times New Roman" w:hAnsi="Times New Roman" w:cs="Times New Roman"/>
          <w:sz w:val="28"/>
          <w:szCs w:val="28"/>
        </w:rPr>
      </w:pPr>
    </w:p>
    <w:p w:rsidR="00C41780" w:rsidRPr="00791ED8" w:rsidRDefault="00C41780" w:rsidP="00C41780">
      <w:pPr>
        <w:ind w:firstLine="709"/>
        <w:jc w:val="both"/>
        <w:rPr>
          <w:rFonts w:ascii="Times New Roman" w:hAnsi="Times New Roman" w:cs="Times New Roman"/>
          <w:sz w:val="28"/>
          <w:szCs w:val="28"/>
        </w:rPr>
      </w:pPr>
      <w:r w:rsidRPr="00791ED8">
        <w:rPr>
          <w:rFonts w:ascii="Times New Roman" w:hAnsi="Times New Roman" w:cs="Times New Roman"/>
          <w:sz w:val="28"/>
          <w:szCs w:val="28"/>
        </w:rPr>
        <w:t>В соответствии с решением Совета Кореновского городского                         поселения Кореновского района от 22 апреля 2014 года № 426 «Об утверждении Положения «О порядке внесения проектов нормативных правовых актов в Совет Кореновского городского поселения»,                                 администрация Кореновского городского поселения Кореновского                                    района п о с т а н о в л я е т:</w:t>
      </w:r>
    </w:p>
    <w:p w:rsidR="00C41780" w:rsidRPr="00791ED8" w:rsidRDefault="00C41780" w:rsidP="00C41780">
      <w:pPr>
        <w:ind w:firstLine="709"/>
        <w:jc w:val="both"/>
        <w:rPr>
          <w:rFonts w:ascii="Times New Roman" w:hAnsi="Times New Roman" w:cs="Times New Roman"/>
          <w:sz w:val="28"/>
          <w:szCs w:val="28"/>
        </w:rPr>
      </w:pPr>
      <w:r w:rsidRPr="00791ED8">
        <w:rPr>
          <w:rFonts w:ascii="Times New Roman" w:hAnsi="Times New Roman" w:cs="Times New Roman"/>
          <w:sz w:val="28"/>
          <w:szCs w:val="28"/>
        </w:rPr>
        <w:t>1. Согласиться с проектом решения Совета Кореновского                         городского поселения Кореновского района «О</w:t>
      </w:r>
      <w:r>
        <w:rPr>
          <w:rFonts w:ascii="Times New Roman" w:hAnsi="Times New Roman" w:cs="Times New Roman"/>
          <w:sz w:val="28"/>
          <w:szCs w:val="28"/>
        </w:rPr>
        <w:t>б установлении налога на имущество физических лиц</w:t>
      </w:r>
      <w:r w:rsidRPr="00791ED8">
        <w:rPr>
          <w:rFonts w:ascii="Times New Roman" w:hAnsi="Times New Roman" w:cs="Times New Roman"/>
          <w:sz w:val="28"/>
          <w:szCs w:val="28"/>
        </w:rPr>
        <w:t xml:space="preserve">». </w:t>
      </w:r>
    </w:p>
    <w:p w:rsidR="00C41780" w:rsidRPr="00791ED8" w:rsidRDefault="00C41780" w:rsidP="00C41780">
      <w:pPr>
        <w:ind w:firstLine="709"/>
        <w:jc w:val="both"/>
        <w:rPr>
          <w:rFonts w:ascii="Times New Roman" w:hAnsi="Times New Roman" w:cs="Times New Roman"/>
          <w:sz w:val="28"/>
          <w:szCs w:val="28"/>
        </w:rPr>
      </w:pPr>
      <w:r w:rsidRPr="00791ED8">
        <w:rPr>
          <w:rFonts w:ascii="Times New Roman" w:hAnsi="Times New Roman" w:cs="Times New Roman"/>
          <w:sz w:val="28"/>
          <w:szCs w:val="28"/>
        </w:rPr>
        <w:t>2. Направить проект решения «О</w:t>
      </w:r>
      <w:r>
        <w:rPr>
          <w:rFonts w:ascii="Times New Roman" w:hAnsi="Times New Roman" w:cs="Times New Roman"/>
          <w:sz w:val="28"/>
          <w:szCs w:val="28"/>
        </w:rPr>
        <w:t>б установлении налога на имущество физических лиц</w:t>
      </w:r>
      <w:r w:rsidRPr="00791ED8">
        <w:rPr>
          <w:rFonts w:ascii="Times New Roman" w:hAnsi="Times New Roman" w:cs="Times New Roman"/>
          <w:sz w:val="28"/>
          <w:szCs w:val="28"/>
        </w:rPr>
        <w:t>»</w:t>
      </w:r>
      <w:r>
        <w:rPr>
          <w:rFonts w:ascii="Times New Roman" w:hAnsi="Times New Roman" w:cs="Times New Roman"/>
          <w:sz w:val="28"/>
          <w:szCs w:val="28"/>
        </w:rPr>
        <w:t xml:space="preserve"> </w:t>
      </w:r>
      <w:r w:rsidRPr="00791ED8">
        <w:rPr>
          <w:rFonts w:ascii="Times New Roman" w:hAnsi="Times New Roman" w:cs="Times New Roman"/>
          <w:sz w:val="28"/>
          <w:szCs w:val="28"/>
        </w:rPr>
        <w:t>в Совет Кореновского городского поселения Кореновского района для рассмотрения в установленном порядке (прилагается).</w:t>
      </w:r>
    </w:p>
    <w:p w:rsidR="00C41780" w:rsidRPr="00791ED8" w:rsidRDefault="00C41780" w:rsidP="00C41780">
      <w:pPr>
        <w:ind w:firstLine="709"/>
        <w:jc w:val="both"/>
        <w:rPr>
          <w:rFonts w:ascii="Times New Roman" w:hAnsi="Times New Roman" w:cs="Times New Roman"/>
          <w:sz w:val="28"/>
          <w:szCs w:val="28"/>
        </w:rPr>
      </w:pPr>
      <w:r w:rsidRPr="00791ED8">
        <w:rPr>
          <w:rFonts w:ascii="Times New Roman" w:hAnsi="Times New Roman" w:cs="Times New Roman"/>
          <w:sz w:val="28"/>
          <w:szCs w:val="28"/>
        </w:rPr>
        <w:t>3. Назначить представителем главы Кореновского городского                       поселения Кореновского района при обсуждении данного проекта                           решения в Совете Кореновского городского поселения начальника                       финансово-экономического отдела администрации Кореновского городского поселения Ю.А. Киричко.</w:t>
      </w:r>
    </w:p>
    <w:p w:rsidR="00C41780" w:rsidRPr="00791ED8" w:rsidRDefault="00C41780" w:rsidP="00C41780">
      <w:pPr>
        <w:ind w:firstLine="709"/>
        <w:jc w:val="both"/>
        <w:rPr>
          <w:rFonts w:ascii="Times New Roman" w:hAnsi="Times New Roman" w:cs="Times New Roman"/>
          <w:sz w:val="28"/>
          <w:szCs w:val="28"/>
        </w:rPr>
      </w:pPr>
      <w:r w:rsidRPr="00791ED8">
        <w:rPr>
          <w:rFonts w:ascii="Times New Roman" w:hAnsi="Times New Roman" w:cs="Times New Roman"/>
          <w:sz w:val="28"/>
          <w:szCs w:val="28"/>
        </w:rPr>
        <w:t>4. Общему отделу администрации Кореновского городского поселения Кореновского района (Питиримова) обеспечить размещение настоящего постановления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C41780" w:rsidRPr="00791ED8" w:rsidRDefault="00C41780" w:rsidP="00C41780">
      <w:pPr>
        <w:ind w:firstLine="709"/>
        <w:jc w:val="both"/>
        <w:rPr>
          <w:rFonts w:ascii="Times New Roman" w:hAnsi="Times New Roman" w:cs="Times New Roman"/>
          <w:sz w:val="28"/>
          <w:szCs w:val="28"/>
        </w:rPr>
      </w:pPr>
      <w:r w:rsidRPr="00791ED8">
        <w:rPr>
          <w:rFonts w:ascii="Times New Roman" w:hAnsi="Times New Roman" w:cs="Times New Roman"/>
          <w:sz w:val="28"/>
          <w:szCs w:val="28"/>
        </w:rPr>
        <w:t>5. Постановление вступает в силу со дня его подписания.</w:t>
      </w:r>
    </w:p>
    <w:p w:rsidR="00C41780" w:rsidRDefault="00C41780" w:rsidP="00C41780">
      <w:pPr>
        <w:rPr>
          <w:rFonts w:ascii="Times New Roman" w:hAnsi="Times New Roman" w:cs="Times New Roman"/>
          <w:sz w:val="28"/>
          <w:szCs w:val="28"/>
        </w:rPr>
      </w:pPr>
    </w:p>
    <w:p w:rsidR="00C41780" w:rsidRDefault="00C41780" w:rsidP="00C41780">
      <w:pPr>
        <w:rPr>
          <w:rFonts w:ascii="Times New Roman" w:hAnsi="Times New Roman" w:cs="Times New Roman"/>
          <w:sz w:val="28"/>
          <w:szCs w:val="28"/>
        </w:rPr>
      </w:pPr>
    </w:p>
    <w:p w:rsidR="00C41780" w:rsidRPr="00791ED8" w:rsidRDefault="00C41780" w:rsidP="00C41780">
      <w:pPr>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Pr="00791ED8">
        <w:rPr>
          <w:rFonts w:ascii="Times New Roman" w:hAnsi="Times New Roman" w:cs="Times New Roman"/>
          <w:sz w:val="28"/>
          <w:szCs w:val="28"/>
        </w:rPr>
        <w:t>лав</w:t>
      </w:r>
      <w:r>
        <w:rPr>
          <w:rFonts w:ascii="Times New Roman" w:hAnsi="Times New Roman" w:cs="Times New Roman"/>
          <w:sz w:val="28"/>
          <w:szCs w:val="28"/>
        </w:rPr>
        <w:t>ы</w:t>
      </w:r>
    </w:p>
    <w:p w:rsidR="00C41780" w:rsidRPr="00791ED8" w:rsidRDefault="00C41780" w:rsidP="00C41780">
      <w:pPr>
        <w:rPr>
          <w:rFonts w:ascii="Times New Roman" w:hAnsi="Times New Roman" w:cs="Times New Roman"/>
          <w:sz w:val="28"/>
          <w:szCs w:val="28"/>
        </w:rPr>
      </w:pPr>
      <w:r w:rsidRPr="00791ED8">
        <w:rPr>
          <w:rFonts w:ascii="Times New Roman" w:hAnsi="Times New Roman" w:cs="Times New Roman"/>
          <w:sz w:val="28"/>
          <w:szCs w:val="28"/>
        </w:rPr>
        <w:t>Кореновского городского поселения</w:t>
      </w:r>
    </w:p>
    <w:p w:rsidR="00C41780" w:rsidRDefault="00C41780" w:rsidP="00C41780">
      <w:pPr>
        <w:rPr>
          <w:rFonts w:ascii="Times New Roman" w:hAnsi="Times New Roman" w:cs="Times New Roman"/>
          <w:sz w:val="28"/>
          <w:szCs w:val="28"/>
        </w:rPr>
      </w:pPr>
      <w:r w:rsidRPr="00791ED8">
        <w:rPr>
          <w:rFonts w:ascii="Times New Roman" w:hAnsi="Times New Roman" w:cs="Times New Roman"/>
          <w:sz w:val="28"/>
          <w:szCs w:val="28"/>
        </w:rPr>
        <w:t>Кореновского района</w:t>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t xml:space="preserve">                             </w:t>
      </w:r>
      <w:r>
        <w:rPr>
          <w:rFonts w:ascii="Times New Roman" w:hAnsi="Times New Roman" w:cs="Times New Roman"/>
          <w:sz w:val="28"/>
          <w:szCs w:val="28"/>
        </w:rPr>
        <w:t xml:space="preserve">      Р.Ф. Громов</w:t>
      </w:r>
    </w:p>
    <w:p w:rsidR="00C41780" w:rsidRDefault="00C41780" w:rsidP="00C41780">
      <w:pPr>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3100"/>
        <w:gridCol w:w="1746"/>
        <w:gridCol w:w="4617"/>
      </w:tblGrid>
      <w:tr w:rsidR="00091DEB" w:rsidRPr="00791ED8" w:rsidTr="000725FE">
        <w:tc>
          <w:tcPr>
            <w:tcW w:w="3100" w:type="dxa"/>
            <w:hideMark/>
          </w:tcPr>
          <w:p w:rsidR="00091DEB" w:rsidRPr="00791ED8" w:rsidRDefault="00091DEB" w:rsidP="000725FE">
            <w:pPr>
              <w:rPr>
                <w:rFonts w:ascii="Times New Roman" w:hAnsi="Times New Roman" w:cs="Times New Roman"/>
                <w:sz w:val="28"/>
                <w:szCs w:val="28"/>
              </w:rPr>
            </w:pPr>
            <w:bookmarkStart w:id="0" w:name="_Toc105952706"/>
            <w:r w:rsidRPr="00791ED8">
              <w:rPr>
                <w:rFonts w:ascii="Times New Roman" w:hAnsi="Times New Roman" w:cs="Times New Roman"/>
                <w:sz w:val="28"/>
                <w:szCs w:val="28"/>
              </w:rPr>
              <w:lastRenderedPageBreak/>
              <w:tab/>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r>
          </w:p>
        </w:tc>
        <w:tc>
          <w:tcPr>
            <w:tcW w:w="1746" w:type="dxa"/>
          </w:tcPr>
          <w:p w:rsidR="00091DEB" w:rsidRPr="00791ED8" w:rsidRDefault="00091DEB" w:rsidP="000725FE">
            <w:pPr>
              <w:rPr>
                <w:rFonts w:ascii="Times New Roman" w:hAnsi="Times New Roman" w:cs="Times New Roman"/>
                <w:sz w:val="28"/>
                <w:szCs w:val="28"/>
              </w:rPr>
            </w:pPr>
          </w:p>
        </w:tc>
        <w:tc>
          <w:tcPr>
            <w:tcW w:w="4617" w:type="dxa"/>
          </w:tcPr>
          <w:p w:rsidR="00091DEB" w:rsidRPr="00791ED8" w:rsidRDefault="00091DEB" w:rsidP="000725FE">
            <w:pPr>
              <w:jc w:val="center"/>
              <w:rPr>
                <w:rFonts w:ascii="Times New Roman" w:hAnsi="Times New Roman" w:cs="Times New Roman"/>
                <w:sz w:val="28"/>
                <w:szCs w:val="28"/>
              </w:rPr>
            </w:pPr>
            <w:r w:rsidRPr="00791ED8">
              <w:rPr>
                <w:rFonts w:ascii="Times New Roman" w:hAnsi="Times New Roman" w:cs="Times New Roman"/>
                <w:sz w:val="28"/>
                <w:szCs w:val="28"/>
              </w:rPr>
              <w:t>ПРИЛОЖЕНИЕ</w:t>
            </w:r>
          </w:p>
          <w:p w:rsidR="00091DEB" w:rsidRPr="00791ED8" w:rsidRDefault="00091DEB" w:rsidP="000725FE">
            <w:pPr>
              <w:jc w:val="center"/>
              <w:rPr>
                <w:rFonts w:ascii="Times New Roman" w:hAnsi="Times New Roman" w:cs="Times New Roman"/>
                <w:sz w:val="28"/>
                <w:szCs w:val="28"/>
              </w:rPr>
            </w:pPr>
            <w:r w:rsidRPr="00791ED8">
              <w:rPr>
                <w:rFonts w:ascii="Times New Roman" w:hAnsi="Times New Roman" w:cs="Times New Roman"/>
                <w:sz w:val="28"/>
                <w:szCs w:val="28"/>
              </w:rPr>
              <w:t>к постановлению</w:t>
            </w:r>
            <w:r w:rsidRPr="00791ED8">
              <w:rPr>
                <w:rFonts w:ascii="Times New Roman" w:hAnsi="Times New Roman" w:cs="Times New Roman"/>
                <w:sz w:val="28"/>
                <w:szCs w:val="28"/>
              </w:rPr>
              <w:tab/>
              <w:t>администрации</w:t>
            </w:r>
          </w:p>
          <w:p w:rsidR="00091DEB" w:rsidRPr="00791ED8" w:rsidRDefault="00091DEB" w:rsidP="000725FE">
            <w:pPr>
              <w:jc w:val="center"/>
              <w:rPr>
                <w:rFonts w:ascii="Times New Roman" w:hAnsi="Times New Roman" w:cs="Times New Roman"/>
                <w:sz w:val="28"/>
                <w:szCs w:val="28"/>
              </w:rPr>
            </w:pPr>
            <w:r w:rsidRPr="00791ED8">
              <w:rPr>
                <w:rFonts w:ascii="Times New Roman" w:hAnsi="Times New Roman" w:cs="Times New Roman"/>
                <w:sz w:val="28"/>
                <w:szCs w:val="28"/>
              </w:rPr>
              <w:t>Кореновского городского поселения</w:t>
            </w:r>
          </w:p>
          <w:p w:rsidR="00091DEB" w:rsidRPr="00791ED8" w:rsidRDefault="00091DEB" w:rsidP="000725FE">
            <w:pPr>
              <w:jc w:val="center"/>
              <w:rPr>
                <w:rFonts w:ascii="Times New Roman" w:hAnsi="Times New Roman" w:cs="Times New Roman"/>
                <w:sz w:val="28"/>
                <w:szCs w:val="28"/>
              </w:rPr>
            </w:pPr>
            <w:r w:rsidRPr="00791ED8">
              <w:rPr>
                <w:rFonts w:ascii="Times New Roman" w:hAnsi="Times New Roman" w:cs="Times New Roman"/>
                <w:sz w:val="28"/>
                <w:szCs w:val="28"/>
              </w:rPr>
              <w:t>Кореновского района</w:t>
            </w:r>
          </w:p>
          <w:p w:rsidR="00091DEB" w:rsidRPr="00791ED8" w:rsidRDefault="00091DEB" w:rsidP="000725FE">
            <w:pPr>
              <w:jc w:val="center"/>
              <w:rPr>
                <w:rFonts w:ascii="Times New Roman" w:hAnsi="Times New Roman" w:cs="Times New Roman"/>
                <w:sz w:val="28"/>
                <w:szCs w:val="28"/>
              </w:rPr>
            </w:pPr>
            <w:r w:rsidRPr="00791ED8">
              <w:rPr>
                <w:rFonts w:ascii="Times New Roman" w:hAnsi="Times New Roman" w:cs="Times New Roman"/>
                <w:sz w:val="28"/>
                <w:szCs w:val="28"/>
              </w:rPr>
              <w:t xml:space="preserve">от </w:t>
            </w:r>
            <w:r w:rsidR="0017585B">
              <w:rPr>
                <w:rFonts w:ascii="Times New Roman" w:hAnsi="Times New Roman" w:cs="Times New Roman"/>
                <w:sz w:val="28"/>
                <w:szCs w:val="28"/>
              </w:rPr>
              <w:t>22.10.2019  № 1041</w:t>
            </w:r>
          </w:p>
          <w:p w:rsidR="00091DEB" w:rsidRPr="00791ED8" w:rsidRDefault="00091DEB" w:rsidP="000725FE">
            <w:pPr>
              <w:rPr>
                <w:rFonts w:ascii="Times New Roman" w:hAnsi="Times New Roman" w:cs="Times New Roman"/>
                <w:sz w:val="28"/>
                <w:szCs w:val="28"/>
              </w:rPr>
            </w:pPr>
          </w:p>
        </w:tc>
      </w:tr>
    </w:tbl>
    <w:p w:rsidR="00091DEB" w:rsidRDefault="00091DEB" w:rsidP="00091DEB">
      <w:pPr>
        <w:jc w:val="center"/>
        <w:rPr>
          <w:rFonts w:ascii="Times New Roman" w:hAnsi="Times New Roman" w:cs="Times New Roman"/>
          <w:sz w:val="28"/>
          <w:szCs w:val="28"/>
        </w:rPr>
      </w:pPr>
    </w:p>
    <w:p w:rsidR="00091DEB" w:rsidRPr="00791ED8" w:rsidRDefault="00091DEB" w:rsidP="00091DEB">
      <w:pPr>
        <w:jc w:val="center"/>
        <w:rPr>
          <w:rFonts w:ascii="Times New Roman" w:hAnsi="Times New Roman" w:cs="Times New Roman"/>
          <w:sz w:val="28"/>
          <w:szCs w:val="28"/>
        </w:rPr>
      </w:pPr>
      <w:r w:rsidRPr="00791ED8">
        <w:rPr>
          <w:rFonts w:ascii="Times New Roman" w:hAnsi="Times New Roman" w:cs="Times New Roman"/>
          <w:sz w:val="28"/>
          <w:szCs w:val="28"/>
        </w:rPr>
        <w:t>ПРОЕКТ РЕШЕНИЯ</w:t>
      </w:r>
    </w:p>
    <w:p w:rsidR="00091DEB" w:rsidRPr="00791ED8" w:rsidRDefault="00091DEB" w:rsidP="00091DEB">
      <w:pPr>
        <w:jc w:val="center"/>
        <w:rPr>
          <w:rFonts w:ascii="Times New Roman" w:hAnsi="Times New Roman" w:cs="Times New Roman"/>
          <w:sz w:val="28"/>
          <w:szCs w:val="28"/>
        </w:rPr>
      </w:pPr>
      <w:r w:rsidRPr="00791ED8">
        <w:rPr>
          <w:rFonts w:ascii="Times New Roman" w:hAnsi="Times New Roman" w:cs="Times New Roman"/>
          <w:sz w:val="28"/>
          <w:szCs w:val="28"/>
        </w:rPr>
        <w:t xml:space="preserve">Совета Кореновского городского поселения </w:t>
      </w:r>
    </w:p>
    <w:p w:rsidR="00091DEB" w:rsidRPr="00791ED8" w:rsidRDefault="00091DEB" w:rsidP="00091DEB">
      <w:pPr>
        <w:jc w:val="center"/>
        <w:rPr>
          <w:rFonts w:ascii="Times New Roman" w:hAnsi="Times New Roman" w:cs="Times New Roman"/>
          <w:sz w:val="28"/>
          <w:szCs w:val="28"/>
        </w:rPr>
      </w:pPr>
      <w:r w:rsidRPr="00791ED8">
        <w:rPr>
          <w:rFonts w:ascii="Times New Roman" w:hAnsi="Times New Roman" w:cs="Times New Roman"/>
          <w:sz w:val="28"/>
          <w:szCs w:val="28"/>
        </w:rPr>
        <w:t>Кореновского района</w:t>
      </w:r>
    </w:p>
    <w:p w:rsidR="00091DEB" w:rsidRPr="00791ED8" w:rsidRDefault="00091DEB" w:rsidP="00091DEB">
      <w:pPr>
        <w:rPr>
          <w:rFonts w:ascii="Times New Roman" w:hAnsi="Times New Roman" w:cs="Times New Roman"/>
          <w:sz w:val="28"/>
          <w:szCs w:val="28"/>
        </w:rPr>
      </w:pPr>
      <w:r w:rsidRPr="00791ED8">
        <w:rPr>
          <w:rFonts w:ascii="Times New Roman" w:hAnsi="Times New Roman" w:cs="Times New Roman"/>
          <w:sz w:val="28"/>
          <w:szCs w:val="28"/>
        </w:rPr>
        <w:t xml:space="preserve">от ____________   </w:t>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t xml:space="preserve">                                       № ___</w:t>
      </w:r>
    </w:p>
    <w:p w:rsidR="00091DEB" w:rsidRPr="00791ED8" w:rsidRDefault="00091DEB" w:rsidP="00091DEB">
      <w:pPr>
        <w:rPr>
          <w:rFonts w:ascii="Times New Roman" w:hAnsi="Times New Roman" w:cs="Times New Roman"/>
          <w:sz w:val="28"/>
          <w:szCs w:val="28"/>
        </w:rPr>
      </w:pPr>
      <w:r w:rsidRPr="00791ED8">
        <w:rPr>
          <w:rFonts w:ascii="Times New Roman" w:hAnsi="Times New Roman" w:cs="Times New Roman"/>
          <w:sz w:val="28"/>
          <w:szCs w:val="28"/>
        </w:rPr>
        <w:t xml:space="preserve">                                                            г. Кореновск </w:t>
      </w:r>
    </w:p>
    <w:p w:rsidR="00091DEB" w:rsidRPr="00791ED8" w:rsidRDefault="00091DEB" w:rsidP="00091DEB">
      <w:pPr>
        <w:jc w:val="center"/>
        <w:rPr>
          <w:rFonts w:ascii="Times New Roman" w:hAnsi="Times New Roman" w:cs="Times New Roman"/>
          <w:b/>
          <w:sz w:val="28"/>
          <w:szCs w:val="28"/>
        </w:rPr>
      </w:pPr>
    </w:p>
    <w:p w:rsidR="00091DEB" w:rsidRPr="00791ED8" w:rsidRDefault="00091DEB" w:rsidP="00091DEB">
      <w:pPr>
        <w:jc w:val="center"/>
        <w:rPr>
          <w:rFonts w:ascii="Times New Roman" w:hAnsi="Times New Roman" w:cs="Times New Roman"/>
          <w:b/>
          <w:sz w:val="28"/>
          <w:szCs w:val="28"/>
        </w:rPr>
      </w:pPr>
    </w:p>
    <w:p w:rsidR="00091DEB" w:rsidRPr="00791ED8" w:rsidRDefault="00091DEB" w:rsidP="00091DEB">
      <w:pPr>
        <w:jc w:val="center"/>
        <w:rPr>
          <w:rFonts w:ascii="Times New Roman" w:hAnsi="Times New Roman" w:cs="Times New Roman"/>
          <w:b/>
          <w:sz w:val="28"/>
          <w:szCs w:val="28"/>
        </w:rPr>
      </w:pPr>
      <w:r w:rsidRPr="00791ED8">
        <w:rPr>
          <w:rFonts w:ascii="Times New Roman" w:hAnsi="Times New Roman" w:cs="Times New Roman"/>
          <w:b/>
          <w:bCs/>
          <w:sz w:val="28"/>
          <w:szCs w:val="28"/>
        </w:rPr>
        <w:t>Об установлении налога на имущество физических лиц</w:t>
      </w:r>
      <w:bookmarkEnd w:id="0"/>
    </w:p>
    <w:p w:rsidR="00091DEB" w:rsidRPr="00791ED8" w:rsidRDefault="00091DEB" w:rsidP="00091DEB">
      <w:pPr>
        <w:jc w:val="center"/>
        <w:rPr>
          <w:rFonts w:ascii="Times New Roman" w:hAnsi="Times New Roman" w:cs="Times New Roman"/>
          <w:b/>
          <w:sz w:val="28"/>
          <w:szCs w:val="28"/>
        </w:rPr>
      </w:pPr>
    </w:p>
    <w:p w:rsidR="00091DEB" w:rsidRPr="00791ED8" w:rsidRDefault="00091DEB" w:rsidP="00091DEB">
      <w:pPr>
        <w:jc w:val="center"/>
        <w:rPr>
          <w:rFonts w:ascii="Times New Roman" w:hAnsi="Times New Roman" w:cs="Times New Roman"/>
          <w:b/>
          <w:sz w:val="28"/>
          <w:szCs w:val="28"/>
        </w:rPr>
      </w:pPr>
    </w:p>
    <w:p w:rsidR="00091DEB" w:rsidRPr="00791ED8" w:rsidRDefault="00091DEB" w:rsidP="00091DEB">
      <w:pPr>
        <w:ind w:firstLine="708"/>
        <w:jc w:val="both"/>
        <w:rPr>
          <w:rFonts w:ascii="Times New Roman" w:hAnsi="Times New Roman" w:cs="Times New Roman"/>
          <w:color w:val="000000"/>
          <w:sz w:val="28"/>
          <w:szCs w:val="28"/>
        </w:rPr>
      </w:pPr>
      <w:r w:rsidRPr="00791ED8">
        <w:rPr>
          <w:rFonts w:ascii="Times New Roman" w:hAnsi="Times New Roman" w:cs="Times New Roman"/>
          <w:color w:val="000000"/>
          <w:sz w:val="28"/>
          <w:szCs w:val="28"/>
        </w:rPr>
        <w:t xml:space="preserve">В соответствии со статьями 12,15, главой 32 Налогового кодекса Российской Федерации,  Федеральным законом от 6 октября 2003 года  </w:t>
      </w:r>
      <w:r>
        <w:rPr>
          <w:rFonts w:ascii="Times New Roman" w:hAnsi="Times New Roman" w:cs="Times New Roman"/>
          <w:color w:val="000000"/>
          <w:sz w:val="28"/>
          <w:szCs w:val="28"/>
        </w:rPr>
        <w:t xml:space="preserve">                         </w:t>
      </w:r>
      <w:r w:rsidRPr="00791ED8">
        <w:rPr>
          <w:rFonts w:ascii="Times New Roman" w:hAnsi="Times New Roman" w:cs="Times New Roman"/>
          <w:color w:val="000000"/>
          <w:sz w:val="28"/>
          <w:szCs w:val="28"/>
        </w:rPr>
        <w:t xml:space="preserve">№ 131-ФЗ «Об общих принципах организации местного самоуправления в Российской Федерации», Законом Краснодарского края от 4 апреля 2016 года № 3368-КЗ «Об установлении единой даты начала применения на территории Краснодарского края порядка определения налоговой базы по налогу на имущество физических лиц исходя из кадастровой стоимости объектов налогообложения», Уставом Кореновского городского поселения Кореновского района, Совет Кореновского городского поселения Кореновского района  </w:t>
      </w:r>
      <w:r>
        <w:rPr>
          <w:rFonts w:ascii="Times New Roman" w:hAnsi="Times New Roman" w:cs="Times New Roman"/>
          <w:color w:val="000000"/>
          <w:sz w:val="28"/>
          <w:szCs w:val="28"/>
        </w:rPr>
        <w:t xml:space="preserve">         </w:t>
      </w:r>
      <w:r w:rsidRPr="00791ED8">
        <w:rPr>
          <w:rFonts w:ascii="Times New Roman" w:hAnsi="Times New Roman" w:cs="Times New Roman"/>
          <w:color w:val="000000"/>
          <w:sz w:val="28"/>
          <w:szCs w:val="28"/>
        </w:rPr>
        <w:t>р е ш и л:</w:t>
      </w:r>
    </w:p>
    <w:p w:rsidR="00091DEB" w:rsidRPr="00165991" w:rsidRDefault="00091DEB" w:rsidP="00091DEB">
      <w:pPr>
        <w:pStyle w:val="aa"/>
        <w:jc w:val="both"/>
        <w:rPr>
          <w:color w:val="000000" w:themeColor="text1"/>
          <w:sz w:val="28"/>
          <w:szCs w:val="28"/>
          <w14:textOutline w14:w="0" w14:cap="flat" w14:cmpd="sng" w14:algn="ctr">
            <w14:noFill/>
            <w14:prstDash w14:val="solid"/>
            <w14:round/>
          </w14:textOutline>
        </w:rPr>
      </w:pPr>
      <w:r w:rsidRPr="00165991">
        <w:rPr>
          <w:color w:val="000000" w:themeColor="text1"/>
          <w:sz w:val="28"/>
          <w:szCs w:val="28"/>
        </w:rPr>
        <w:t>1. Установить на территории</w:t>
      </w:r>
      <w:r w:rsidRPr="00165991">
        <w:rPr>
          <w:b/>
          <w:color w:val="000000" w:themeColor="text1"/>
          <w:sz w:val="28"/>
          <w:szCs w:val="28"/>
        </w:rPr>
        <w:t xml:space="preserve"> </w:t>
      </w:r>
      <w:r w:rsidRPr="00165991">
        <w:rPr>
          <w:color w:val="000000" w:themeColor="text1"/>
          <w:sz w:val="28"/>
          <w:szCs w:val="28"/>
        </w:rPr>
        <w:t>Кореновского городского поселения Кореновского района (далее – Кореновское городское поселение) налог на имущество физических лиц.</w:t>
      </w:r>
    </w:p>
    <w:p w:rsidR="00091DEB" w:rsidRDefault="00091DEB" w:rsidP="00091DEB">
      <w:pPr>
        <w:ind w:firstLine="720"/>
        <w:jc w:val="both"/>
        <w:rPr>
          <w:rFonts w:ascii="Times New Roman" w:hAnsi="Times New Roman" w:cs="Times New Roman"/>
          <w:sz w:val="28"/>
          <w:szCs w:val="28"/>
        </w:rPr>
      </w:pPr>
      <w:r w:rsidRPr="00A10840">
        <w:rPr>
          <w:rFonts w:ascii="Times New Roman" w:hAnsi="Times New Roman" w:cs="Times New Roman"/>
          <w:sz w:val="28"/>
          <w:szCs w:val="28"/>
        </w:rPr>
        <w:t>2. Установить следующие налоговые ставки исходя из кадастровой стоимости объекта налогообложения:</w:t>
      </w:r>
      <w:r w:rsidRPr="00A10840">
        <w:rPr>
          <w:rFonts w:ascii="Times New Roman" w:hAnsi="Times New Roman" w:cs="Times New Roman"/>
          <w:sz w:val="28"/>
          <w:szCs w:val="28"/>
        </w:rPr>
        <w:tab/>
      </w:r>
    </w:p>
    <w:tbl>
      <w:tblPr>
        <w:tblW w:w="0" w:type="auto"/>
        <w:tblInd w:w="10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75"/>
        <w:gridCol w:w="1669"/>
        <w:gridCol w:w="7402"/>
      </w:tblGrid>
      <w:tr w:rsidR="00091DEB" w:rsidRPr="004E3412" w:rsidTr="000725FE">
        <w:trPr>
          <w:trHeight w:val="732"/>
        </w:trPr>
        <w:tc>
          <w:tcPr>
            <w:tcW w:w="675" w:type="dxa"/>
            <w:tcBorders>
              <w:top w:val="single" w:sz="4" w:space="0" w:color="auto"/>
              <w:left w:val="single" w:sz="4" w:space="0" w:color="auto"/>
              <w:bottom w:val="nil"/>
              <w:right w:val="single" w:sz="4" w:space="0" w:color="auto"/>
            </w:tcBorders>
          </w:tcPr>
          <w:p w:rsidR="00091DEB" w:rsidRPr="004E3412" w:rsidRDefault="00091DEB" w:rsidP="000725FE">
            <w:pPr>
              <w:tabs>
                <w:tab w:val="left" w:pos="147"/>
              </w:tabs>
              <w:suppressAutoHyphens/>
              <w:autoSpaceDE w:val="0"/>
              <w:autoSpaceDN w:val="0"/>
              <w:adjustRightInd w:val="0"/>
              <w:jc w:val="center"/>
              <w:rPr>
                <w:rFonts w:ascii="Times New Roman" w:eastAsia="Times New Roman" w:hAnsi="Times New Roman" w:cs="Times New Roman"/>
                <w:sz w:val="28"/>
                <w:szCs w:val="28"/>
                <w:lang w:eastAsia="ru-RU"/>
              </w:rPr>
            </w:pPr>
          </w:p>
          <w:p w:rsidR="00091DEB" w:rsidRPr="004E3412" w:rsidRDefault="00091DEB" w:rsidP="000725FE">
            <w:pPr>
              <w:tabs>
                <w:tab w:val="left" w:pos="147"/>
              </w:tabs>
              <w:suppressAutoHyphen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w:t>
            </w:r>
          </w:p>
        </w:tc>
        <w:tc>
          <w:tcPr>
            <w:tcW w:w="0" w:type="auto"/>
            <w:tcBorders>
              <w:top w:val="single" w:sz="4" w:space="0" w:color="auto"/>
              <w:left w:val="nil"/>
              <w:bottom w:val="single" w:sz="4" w:space="0" w:color="auto"/>
              <w:right w:val="single" w:sz="4" w:space="0" w:color="auto"/>
            </w:tcBorders>
            <w:vAlign w:val="center"/>
            <w:hideMark/>
          </w:tcPr>
          <w:p w:rsidR="00091DEB" w:rsidRPr="004E3412" w:rsidRDefault="00091DEB" w:rsidP="000725FE">
            <w:pPr>
              <w:tabs>
                <w:tab w:val="left" w:pos="147"/>
              </w:tabs>
              <w:suppressAutoHyphen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Налоговая ставка, %</w:t>
            </w:r>
          </w:p>
        </w:tc>
        <w:tc>
          <w:tcPr>
            <w:tcW w:w="0" w:type="auto"/>
            <w:tcBorders>
              <w:top w:val="single" w:sz="4" w:space="0" w:color="auto"/>
              <w:left w:val="single" w:sz="4" w:space="0" w:color="auto"/>
              <w:bottom w:val="single" w:sz="4" w:space="0" w:color="auto"/>
              <w:right w:val="single" w:sz="4" w:space="0" w:color="auto"/>
            </w:tcBorders>
            <w:vAlign w:val="center"/>
            <w:hideMark/>
          </w:tcPr>
          <w:p w:rsidR="00091DEB" w:rsidRPr="004E3412" w:rsidRDefault="00091DEB" w:rsidP="000725FE">
            <w:pPr>
              <w:tabs>
                <w:tab w:val="left" w:pos="2018"/>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Объекты налогообложения</w:t>
            </w:r>
          </w:p>
        </w:tc>
      </w:tr>
      <w:tr w:rsidR="00091DEB" w:rsidRPr="004E3412" w:rsidTr="000725FE">
        <w:trPr>
          <w:trHeight w:val="983"/>
        </w:trPr>
        <w:tc>
          <w:tcPr>
            <w:tcW w:w="675" w:type="dxa"/>
            <w:tcBorders>
              <w:top w:val="single" w:sz="4" w:space="0" w:color="auto"/>
              <w:left w:val="single" w:sz="4" w:space="0" w:color="auto"/>
              <w:bottom w:val="nil"/>
              <w:right w:val="single" w:sz="4" w:space="0" w:color="auto"/>
            </w:tcBorders>
            <w:hideMark/>
          </w:tcPr>
          <w:p w:rsidR="00091DEB" w:rsidRPr="004E3412" w:rsidRDefault="00091DEB" w:rsidP="000725FE">
            <w:pPr>
              <w:tabs>
                <w:tab w:val="left" w:pos="176"/>
                <w:tab w:val="left" w:pos="3436"/>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ab/>
              <w:t>1</w:t>
            </w:r>
          </w:p>
          <w:p w:rsidR="00091DEB" w:rsidRPr="004E3412" w:rsidRDefault="00091DEB" w:rsidP="000725FE">
            <w:pPr>
              <w:tabs>
                <w:tab w:val="left" w:pos="153"/>
              </w:tabs>
              <w:suppressAutoHyphen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ab/>
            </w:r>
          </w:p>
        </w:tc>
        <w:tc>
          <w:tcPr>
            <w:tcW w:w="0" w:type="auto"/>
            <w:tcBorders>
              <w:top w:val="single" w:sz="4" w:space="0" w:color="auto"/>
              <w:left w:val="nil"/>
              <w:bottom w:val="nil"/>
              <w:right w:val="single" w:sz="4" w:space="0" w:color="auto"/>
            </w:tcBorders>
          </w:tcPr>
          <w:p w:rsidR="00091DEB" w:rsidRPr="004E3412" w:rsidRDefault="00091DEB" w:rsidP="000725FE">
            <w:pPr>
              <w:tabs>
                <w:tab w:val="left" w:pos="459"/>
              </w:tabs>
              <w:suppressAutoHyphen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0,3</w:t>
            </w:r>
            <w:r w:rsidRPr="004E3412">
              <w:rPr>
                <w:rFonts w:ascii="Times New Roman" w:eastAsia="Times New Roman" w:hAnsi="Times New Roman" w:cs="Times New Roman"/>
                <w:sz w:val="28"/>
                <w:szCs w:val="28"/>
                <w:lang w:eastAsia="ru-RU"/>
              </w:rPr>
              <w:tab/>
            </w:r>
          </w:p>
        </w:tc>
        <w:tc>
          <w:tcPr>
            <w:tcW w:w="0" w:type="auto"/>
            <w:tcBorders>
              <w:top w:val="single" w:sz="4" w:space="0" w:color="auto"/>
              <w:left w:val="single" w:sz="4" w:space="0" w:color="auto"/>
              <w:bottom w:val="single" w:sz="4" w:space="0" w:color="auto"/>
              <w:right w:val="single" w:sz="4" w:space="0" w:color="auto"/>
            </w:tcBorders>
            <w:hideMark/>
          </w:tcPr>
          <w:p w:rsidR="00091DEB" w:rsidRPr="004E3412" w:rsidRDefault="00091DEB" w:rsidP="000725FE">
            <w:pPr>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1. Жилые дома, части жилых домов, жилые помещения (квартиры, комнаты), части квартир;</w:t>
            </w:r>
          </w:p>
          <w:p w:rsidR="00091DEB" w:rsidRPr="004E3412" w:rsidRDefault="00091DEB" w:rsidP="000725FE">
            <w:pPr>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2. Единые недвижимые комплексы, в состав которых входит хотя бы одно жилое помещение (жилой дом);</w:t>
            </w:r>
          </w:p>
          <w:p w:rsidR="00091DEB" w:rsidRPr="004E3412" w:rsidRDefault="00091DEB" w:rsidP="000725FE">
            <w:pPr>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 xml:space="preserve">3. Хозяйственные строения или сооружения, площадь каждого из которых не превышает 50 кв. м. и которые расположены на земельных участках, предоставленных для ведения личного подсобного, дачного хозяйства, огородничества, садоводства или индивидуального </w:t>
            </w:r>
            <w:r w:rsidRPr="004E3412">
              <w:rPr>
                <w:rFonts w:ascii="Times New Roman" w:eastAsia="Times New Roman" w:hAnsi="Times New Roman" w:cs="Times New Roman"/>
                <w:sz w:val="28"/>
                <w:szCs w:val="28"/>
                <w:lang w:eastAsia="ru-RU"/>
              </w:rPr>
              <w:lastRenderedPageBreak/>
              <w:t>жилищного строительства;</w:t>
            </w:r>
          </w:p>
          <w:p w:rsidR="00091DEB" w:rsidRPr="004E3412" w:rsidRDefault="00091DEB" w:rsidP="000725FE">
            <w:pPr>
              <w:suppressAutoHyphens/>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4. Гаражи и машино-места, в том числе расположенные в объектах налогообложения, указанных в строке 3 таблицы</w:t>
            </w:r>
          </w:p>
        </w:tc>
      </w:tr>
      <w:tr w:rsidR="00091DEB" w:rsidRPr="004E3412" w:rsidTr="000725FE">
        <w:trPr>
          <w:trHeight w:val="295"/>
        </w:trPr>
        <w:tc>
          <w:tcPr>
            <w:tcW w:w="675" w:type="dxa"/>
            <w:tcBorders>
              <w:top w:val="single" w:sz="4" w:space="0" w:color="auto"/>
              <w:left w:val="single" w:sz="4" w:space="0" w:color="auto"/>
              <w:bottom w:val="nil"/>
              <w:right w:val="single" w:sz="4" w:space="0" w:color="auto"/>
            </w:tcBorders>
            <w:hideMark/>
          </w:tcPr>
          <w:p w:rsidR="00091DEB" w:rsidRPr="004E3412" w:rsidRDefault="00091DEB" w:rsidP="000725FE">
            <w:pPr>
              <w:tabs>
                <w:tab w:val="left" w:pos="168"/>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lastRenderedPageBreak/>
              <w:tab/>
              <w:t>2</w:t>
            </w:r>
          </w:p>
        </w:tc>
        <w:tc>
          <w:tcPr>
            <w:tcW w:w="0" w:type="auto"/>
            <w:tcBorders>
              <w:top w:val="single" w:sz="4" w:space="0" w:color="auto"/>
              <w:left w:val="nil"/>
              <w:bottom w:val="nil"/>
              <w:right w:val="single" w:sz="4" w:space="0" w:color="auto"/>
            </w:tcBorders>
            <w:hideMark/>
          </w:tcPr>
          <w:p w:rsidR="00091DEB" w:rsidRPr="004E3412" w:rsidRDefault="00091DEB" w:rsidP="000725FE">
            <w:pPr>
              <w:tabs>
                <w:tab w:val="left" w:pos="459"/>
                <w:tab w:val="left" w:pos="3436"/>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0,3</w:t>
            </w:r>
          </w:p>
        </w:tc>
        <w:tc>
          <w:tcPr>
            <w:tcW w:w="0" w:type="auto"/>
            <w:tcBorders>
              <w:top w:val="single" w:sz="4" w:space="0" w:color="auto"/>
              <w:left w:val="single" w:sz="4" w:space="0" w:color="auto"/>
              <w:bottom w:val="single" w:sz="4" w:space="0" w:color="auto"/>
              <w:right w:val="single" w:sz="4" w:space="0" w:color="auto"/>
            </w:tcBorders>
            <w:vAlign w:val="center"/>
            <w:hideMark/>
          </w:tcPr>
          <w:p w:rsidR="00091DEB" w:rsidRPr="004E3412" w:rsidRDefault="00091DEB" w:rsidP="000725FE">
            <w:pPr>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1. Объекты незавершенного строительства в случае, если проектируемым назначением таких объектов является жилой дом</w:t>
            </w:r>
          </w:p>
        </w:tc>
      </w:tr>
      <w:tr w:rsidR="00091DEB" w:rsidRPr="004E3412" w:rsidTr="000725FE">
        <w:tc>
          <w:tcPr>
            <w:tcW w:w="675" w:type="dxa"/>
            <w:tcBorders>
              <w:top w:val="single" w:sz="4" w:space="0" w:color="auto"/>
              <w:left w:val="single" w:sz="4" w:space="0" w:color="auto"/>
              <w:bottom w:val="nil"/>
              <w:right w:val="single" w:sz="4" w:space="0" w:color="auto"/>
            </w:tcBorders>
            <w:hideMark/>
          </w:tcPr>
          <w:p w:rsidR="00091DEB" w:rsidRPr="004E3412" w:rsidRDefault="00091DEB" w:rsidP="000725FE">
            <w:pPr>
              <w:tabs>
                <w:tab w:val="left" w:pos="168"/>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ab/>
              <w:t>3</w:t>
            </w:r>
          </w:p>
        </w:tc>
        <w:tc>
          <w:tcPr>
            <w:tcW w:w="0" w:type="auto"/>
            <w:vMerge w:val="restart"/>
            <w:tcBorders>
              <w:top w:val="single" w:sz="4" w:space="0" w:color="auto"/>
              <w:left w:val="nil"/>
              <w:bottom w:val="single" w:sz="4" w:space="0" w:color="auto"/>
              <w:right w:val="single" w:sz="4" w:space="0" w:color="auto"/>
            </w:tcBorders>
          </w:tcPr>
          <w:p w:rsidR="00091DEB" w:rsidRPr="004E3412" w:rsidRDefault="00091DEB" w:rsidP="000725FE">
            <w:pPr>
              <w:tabs>
                <w:tab w:val="left" w:pos="459"/>
                <w:tab w:val="left" w:pos="3436"/>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0,5</w:t>
            </w:r>
          </w:p>
          <w:p w:rsidR="00091DEB" w:rsidRPr="004E3412" w:rsidRDefault="00091DEB" w:rsidP="000725FE">
            <w:pPr>
              <w:tabs>
                <w:tab w:val="left" w:pos="192"/>
              </w:tabs>
              <w:autoSpaceDE w:val="0"/>
              <w:autoSpaceDN w:val="0"/>
              <w:adjustRightInd w:val="0"/>
              <w:jc w:val="center"/>
              <w:rPr>
                <w:rFonts w:ascii="Times New Roman" w:eastAsia="Times New Roman" w:hAnsi="Times New Roman" w:cs="Times New Roman"/>
                <w:sz w:val="28"/>
                <w:szCs w:val="28"/>
                <w:lang w:eastAsia="ru-RU"/>
              </w:rPr>
            </w:pPr>
          </w:p>
        </w:tc>
        <w:tc>
          <w:tcPr>
            <w:tcW w:w="0" w:type="auto"/>
            <w:vMerge w:val="restart"/>
            <w:tcBorders>
              <w:top w:val="single" w:sz="4" w:space="0" w:color="auto"/>
              <w:left w:val="single" w:sz="4" w:space="0" w:color="auto"/>
              <w:bottom w:val="single" w:sz="4" w:space="0" w:color="auto"/>
              <w:right w:val="single" w:sz="4" w:space="0" w:color="auto"/>
            </w:tcBorders>
            <w:hideMark/>
          </w:tcPr>
          <w:p w:rsidR="00091DEB" w:rsidRPr="004E3412" w:rsidRDefault="00091DEB" w:rsidP="000725FE">
            <w:pPr>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1. Объекты налогообложения, включенные в перечень, определяемый в соответствии с пунктом 7 статьи 378.2 НК РФ;</w:t>
            </w:r>
          </w:p>
          <w:p w:rsidR="00091DEB" w:rsidRPr="004E3412" w:rsidRDefault="00091DEB" w:rsidP="000725FE">
            <w:pPr>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2. Объекты налогообложения, предусмотренные абзацем вторым пункта 10 статьи 378.2 НК РФ;</w:t>
            </w:r>
          </w:p>
          <w:p w:rsidR="00091DEB" w:rsidRPr="004E3412" w:rsidRDefault="00091DEB" w:rsidP="000725FE">
            <w:pPr>
              <w:suppressAutoHyphens/>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3. Объекты налогообложения, кадастровая стоимость каждого из которых превышает 300 000 000 рублей</w:t>
            </w:r>
          </w:p>
        </w:tc>
      </w:tr>
      <w:tr w:rsidR="00091DEB" w:rsidRPr="004E3412" w:rsidTr="000725FE">
        <w:trPr>
          <w:trHeight w:val="674"/>
        </w:trPr>
        <w:tc>
          <w:tcPr>
            <w:tcW w:w="675" w:type="dxa"/>
            <w:tcBorders>
              <w:top w:val="nil"/>
              <w:left w:val="single" w:sz="4" w:space="0" w:color="auto"/>
              <w:bottom w:val="single" w:sz="4" w:space="0" w:color="auto"/>
              <w:right w:val="single" w:sz="4" w:space="0" w:color="auto"/>
            </w:tcBorders>
          </w:tcPr>
          <w:p w:rsidR="00091DEB" w:rsidRPr="004E3412" w:rsidRDefault="00091DEB" w:rsidP="000725FE">
            <w:pPr>
              <w:tabs>
                <w:tab w:val="left" w:pos="192"/>
              </w:tabs>
              <w:autoSpaceDE w:val="0"/>
              <w:autoSpaceDN w:val="0"/>
              <w:adjustRightInd w:val="0"/>
              <w:jc w:val="center"/>
              <w:rPr>
                <w:rFonts w:ascii="Times New Roman" w:eastAsia="Times New Roman" w:hAnsi="Times New Roman" w:cs="Times New Roman"/>
                <w:sz w:val="28"/>
                <w:szCs w:val="28"/>
                <w:lang w:eastAsia="ru-RU"/>
              </w:rPr>
            </w:pPr>
          </w:p>
        </w:tc>
        <w:tc>
          <w:tcPr>
            <w:tcW w:w="0" w:type="auto"/>
            <w:vMerge/>
            <w:tcBorders>
              <w:top w:val="single" w:sz="4" w:space="0" w:color="auto"/>
              <w:left w:val="nil"/>
              <w:bottom w:val="single" w:sz="4" w:space="0" w:color="auto"/>
              <w:right w:val="single" w:sz="4" w:space="0" w:color="auto"/>
            </w:tcBorders>
            <w:vAlign w:val="center"/>
            <w:hideMark/>
          </w:tcPr>
          <w:p w:rsidR="00091DEB" w:rsidRPr="004E3412" w:rsidRDefault="00091DEB" w:rsidP="000725FE">
            <w:pPr>
              <w:jc w:val="both"/>
              <w:rPr>
                <w:rFonts w:ascii="Times New Roman" w:eastAsia="Times New Roman" w:hAnsi="Times New Roman" w:cs="Times New Roman"/>
                <w:sz w:val="28"/>
                <w:szCs w:val="28"/>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091DEB" w:rsidRPr="004E3412" w:rsidRDefault="00091DEB" w:rsidP="000725FE">
            <w:pPr>
              <w:jc w:val="both"/>
              <w:rPr>
                <w:rFonts w:ascii="Times New Roman" w:eastAsia="Times New Roman" w:hAnsi="Times New Roman" w:cs="Times New Roman"/>
                <w:sz w:val="28"/>
                <w:szCs w:val="28"/>
                <w:lang w:eastAsia="ru-RU"/>
              </w:rPr>
            </w:pPr>
          </w:p>
        </w:tc>
      </w:tr>
      <w:tr w:rsidR="00091DEB" w:rsidRPr="004E3412" w:rsidTr="000725FE">
        <w:tc>
          <w:tcPr>
            <w:tcW w:w="675" w:type="dxa"/>
            <w:tcBorders>
              <w:top w:val="single" w:sz="4" w:space="0" w:color="auto"/>
              <w:left w:val="single" w:sz="4" w:space="0" w:color="auto"/>
              <w:bottom w:val="single" w:sz="4" w:space="0" w:color="auto"/>
              <w:right w:val="single" w:sz="4" w:space="0" w:color="auto"/>
            </w:tcBorders>
            <w:hideMark/>
          </w:tcPr>
          <w:p w:rsidR="00091DEB" w:rsidRPr="004E3412" w:rsidRDefault="00091DEB" w:rsidP="000725FE">
            <w:pPr>
              <w:tabs>
                <w:tab w:val="left" w:pos="153"/>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ab/>
              <w:t>4</w:t>
            </w:r>
          </w:p>
        </w:tc>
        <w:tc>
          <w:tcPr>
            <w:tcW w:w="0" w:type="auto"/>
            <w:tcBorders>
              <w:top w:val="single" w:sz="4" w:space="0" w:color="auto"/>
              <w:left w:val="nil"/>
              <w:bottom w:val="single" w:sz="4" w:space="0" w:color="auto"/>
              <w:right w:val="single" w:sz="4" w:space="0" w:color="auto"/>
            </w:tcBorders>
            <w:hideMark/>
          </w:tcPr>
          <w:p w:rsidR="00091DEB" w:rsidRPr="004E3412" w:rsidRDefault="00091DEB" w:rsidP="000725FE">
            <w:pPr>
              <w:tabs>
                <w:tab w:val="left" w:pos="459"/>
                <w:tab w:val="left" w:pos="3436"/>
              </w:tabs>
              <w:autoSpaceDE w:val="0"/>
              <w:autoSpaceDN w:val="0"/>
              <w:adjustRightInd w:val="0"/>
              <w:jc w:val="center"/>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0,3</w:t>
            </w:r>
          </w:p>
        </w:tc>
        <w:tc>
          <w:tcPr>
            <w:tcW w:w="0" w:type="auto"/>
            <w:tcBorders>
              <w:top w:val="single" w:sz="4" w:space="0" w:color="auto"/>
              <w:left w:val="single" w:sz="4" w:space="0" w:color="auto"/>
              <w:bottom w:val="single" w:sz="4" w:space="0" w:color="auto"/>
              <w:right w:val="single" w:sz="4" w:space="0" w:color="auto"/>
            </w:tcBorders>
            <w:hideMark/>
          </w:tcPr>
          <w:p w:rsidR="00091DEB" w:rsidRPr="004E3412" w:rsidRDefault="00091DEB" w:rsidP="000725FE">
            <w:pPr>
              <w:autoSpaceDE w:val="0"/>
              <w:autoSpaceDN w:val="0"/>
              <w:adjustRightInd w:val="0"/>
              <w:jc w:val="both"/>
              <w:rPr>
                <w:rFonts w:ascii="Times New Roman" w:eastAsia="Times New Roman" w:hAnsi="Times New Roman" w:cs="Times New Roman"/>
                <w:sz w:val="28"/>
                <w:szCs w:val="28"/>
                <w:lang w:eastAsia="ru-RU"/>
              </w:rPr>
            </w:pPr>
            <w:r w:rsidRPr="004E3412">
              <w:rPr>
                <w:rFonts w:ascii="Times New Roman" w:eastAsia="Times New Roman" w:hAnsi="Times New Roman" w:cs="Times New Roman"/>
                <w:sz w:val="28"/>
                <w:szCs w:val="28"/>
                <w:lang w:eastAsia="ru-RU"/>
              </w:rPr>
              <w:t>Прочие объекты налогообложения</w:t>
            </w:r>
          </w:p>
        </w:tc>
      </w:tr>
    </w:tbl>
    <w:p w:rsidR="00091DEB" w:rsidRPr="00A10840" w:rsidRDefault="00091DEB" w:rsidP="00091DEB">
      <w:pPr>
        <w:tabs>
          <w:tab w:val="left" w:pos="709"/>
        </w:tabs>
        <w:ind w:firstLine="709"/>
        <w:jc w:val="both"/>
        <w:rPr>
          <w:rFonts w:ascii="Times New Roman" w:hAnsi="Times New Roman" w:cs="Times New Roman"/>
          <w:sz w:val="28"/>
          <w:szCs w:val="28"/>
        </w:rPr>
      </w:pPr>
      <w:r w:rsidRPr="00A10840">
        <w:rPr>
          <w:rFonts w:ascii="Times New Roman" w:hAnsi="Times New Roman" w:cs="Times New Roman"/>
          <w:sz w:val="28"/>
          <w:szCs w:val="28"/>
        </w:rPr>
        <w:t>3. Налоговая база в отношении объектов налогообложения определяется в соответствии со статьей 403 главы 32 Налогового кодекса Российской Федерации.</w:t>
      </w:r>
    </w:p>
    <w:p w:rsidR="00091DEB" w:rsidRPr="00A10840" w:rsidRDefault="00091DEB" w:rsidP="00091DEB">
      <w:pPr>
        <w:tabs>
          <w:tab w:val="left" w:pos="709"/>
        </w:tabs>
        <w:ind w:firstLine="709"/>
        <w:jc w:val="both"/>
        <w:rPr>
          <w:rFonts w:ascii="Times New Roman" w:hAnsi="Times New Roman" w:cs="Times New Roman"/>
          <w:sz w:val="28"/>
          <w:szCs w:val="28"/>
        </w:rPr>
      </w:pPr>
      <w:r w:rsidRPr="00A10840">
        <w:rPr>
          <w:rFonts w:ascii="Times New Roman" w:hAnsi="Times New Roman" w:cs="Times New Roman"/>
          <w:sz w:val="28"/>
          <w:szCs w:val="28"/>
        </w:rPr>
        <w:t>Налоговая база определяется в отношении каждого объекта налогообложения как его кадастровая стоимость, указанная в государственном кадастре недвижимости по состоянию на 1 января года, являющегося налоговым периодом, с учетом особенностей, предусмотренных статьей 403 Налогового кодекса Российской Федерации.</w:t>
      </w:r>
    </w:p>
    <w:p w:rsidR="00091DEB" w:rsidRDefault="00091DEB" w:rsidP="00091DEB">
      <w:pPr>
        <w:tabs>
          <w:tab w:val="left" w:pos="709"/>
        </w:tabs>
        <w:ind w:firstLine="709"/>
        <w:jc w:val="both"/>
        <w:rPr>
          <w:rFonts w:ascii="Times New Roman" w:hAnsi="Times New Roman" w:cs="Times New Roman"/>
          <w:sz w:val="28"/>
          <w:szCs w:val="28"/>
        </w:rPr>
      </w:pPr>
      <w:r w:rsidRPr="00A10840">
        <w:rPr>
          <w:rFonts w:ascii="Times New Roman" w:hAnsi="Times New Roman" w:cs="Times New Roman"/>
          <w:sz w:val="28"/>
          <w:szCs w:val="28"/>
        </w:rPr>
        <w:t xml:space="preserve">4. Право на налоговую льготу имеют категории налогоплательщиков, определенные статьей 407 главы 32 Налогового кодекса Российской Федерации. Лицо, имеющее право на налоговую льготу, представляет заявление о предоставлении льготы и документы, подтверждающие </w:t>
      </w:r>
      <w:r>
        <w:rPr>
          <w:rFonts w:ascii="Times New Roman" w:hAnsi="Times New Roman" w:cs="Times New Roman"/>
          <w:sz w:val="28"/>
          <w:szCs w:val="28"/>
        </w:rPr>
        <w:t xml:space="preserve">                            </w:t>
      </w:r>
      <w:r w:rsidRPr="00A10840">
        <w:rPr>
          <w:rFonts w:ascii="Times New Roman" w:hAnsi="Times New Roman" w:cs="Times New Roman"/>
          <w:sz w:val="28"/>
          <w:szCs w:val="28"/>
        </w:rPr>
        <w:t>право налогоплательщика на налоговую льготу, в налоговый орган по своему выбору.</w:t>
      </w:r>
    </w:p>
    <w:p w:rsidR="00091DEB" w:rsidRPr="00A10840" w:rsidRDefault="00091DEB" w:rsidP="00091DEB">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5</w:t>
      </w:r>
      <w:r w:rsidRPr="00BF7221">
        <w:rPr>
          <w:rFonts w:ascii="Times New Roman" w:hAnsi="Times New Roman" w:cs="Times New Roman"/>
          <w:sz w:val="28"/>
          <w:szCs w:val="28"/>
        </w:rPr>
        <w:t>. От уплаты налога на имущество физических лиц освобождаются вдовы (вдовцы) Героев Советского Союза, Героев Российской Федерации и полных кавалеров ордена Славы</w:t>
      </w:r>
      <w:r>
        <w:rPr>
          <w:rFonts w:ascii="Times New Roman" w:hAnsi="Times New Roman" w:cs="Times New Roman"/>
          <w:sz w:val="28"/>
          <w:szCs w:val="28"/>
        </w:rPr>
        <w:t>.</w:t>
      </w:r>
    </w:p>
    <w:p w:rsidR="00091DEB" w:rsidRDefault="00091DEB" w:rsidP="00091DEB">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6</w:t>
      </w:r>
      <w:r w:rsidRPr="00A10840">
        <w:rPr>
          <w:rFonts w:ascii="Times New Roman" w:hAnsi="Times New Roman" w:cs="Times New Roman"/>
          <w:sz w:val="28"/>
          <w:szCs w:val="28"/>
        </w:rPr>
        <w:t>. Налог уплачивается по месту нахождения объекта налогообложения на основании налогового уведомления, направляемого налогоплательщику налоговым органом.</w:t>
      </w:r>
    </w:p>
    <w:p w:rsidR="00091DEB" w:rsidRDefault="00091DEB" w:rsidP="00091DEB">
      <w:pPr>
        <w:tabs>
          <w:tab w:val="left" w:pos="709"/>
        </w:tabs>
        <w:ind w:firstLine="709"/>
        <w:jc w:val="both"/>
        <w:rPr>
          <w:rFonts w:ascii="Times New Roman" w:hAnsi="Times New Roman" w:cs="Times New Roman"/>
          <w:sz w:val="28"/>
          <w:szCs w:val="28"/>
        </w:rPr>
      </w:pPr>
      <w:r w:rsidRPr="00BF7221">
        <w:rPr>
          <w:rFonts w:ascii="Times New Roman" w:hAnsi="Times New Roman" w:cs="Times New Roman"/>
          <w:sz w:val="28"/>
          <w:szCs w:val="28"/>
        </w:rPr>
        <w:t>7. Признать утратившим</w:t>
      </w:r>
      <w:r>
        <w:rPr>
          <w:rFonts w:ascii="Times New Roman" w:hAnsi="Times New Roman" w:cs="Times New Roman"/>
          <w:sz w:val="28"/>
          <w:szCs w:val="28"/>
        </w:rPr>
        <w:t>и</w:t>
      </w:r>
      <w:r w:rsidRPr="00BF7221">
        <w:rPr>
          <w:rFonts w:ascii="Times New Roman" w:hAnsi="Times New Roman" w:cs="Times New Roman"/>
          <w:sz w:val="28"/>
          <w:szCs w:val="28"/>
        </w:rPr>
        <w:t xml:space="preserve"> силу</w:t>
      </w:r>
      <w:r>
        <w:rPr>
          <w:rFonts w:ascii="Times New Roman" w:hAnsi="Times New Roman" w:cs="Times New Roman"/>
          <w:sz w:val="28"/>
          <w:szCs w:val="28"/>
        </w:rPr>
        <w:t>:</w:t>
      </w:r>
    </w:p>
    <w:p w:rsidR="00091DEB" w:rsidRDefault="00091DEB" w:rsidP="00091DEB">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7.1. С 01 января 2020 года решение Совета Кореновского городского поселения Кореновского района от 28 ноября 2018 года № 455 «О внесении изменений в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091DEB" w:rsidRDefault="00091DEB" w:rsidP="00091DEB">
      <w:pPr>
        <w:tabs>
          <w:tab w:val="left" w:pos="709"/>
        </w:tabs>
        <w:ind w:firstLine="709"/>
        <w:jc w:val="both"/>
        <w:rPr>
          <w:rFonts w:ascii="Times New Roman" w:hAnsi="Times New Roman" w:cs="Times New Roman"/>
          <w:sz w:val="28"/>
          <w:szCs w:val="28"/>
        </w:rPr>
      </w:pPr>
      <w:r>
        <w:rPr>
          <w:rFonts w:ascii="Times New Roman" w:hAnsi="Times New Roman" w:cs="Times New Roman"/>
          <w:sz w:val="28"/>
          <w:szCs w:val="28"/>
        </w:rPr>
        <w:t>7.2. Решение Совета Кореновского городского поселения Кореновского района от 28 сентября 2016 года № 227 «Об установлении налога на имущество физических лиц».</w:t>
      </w:r>
    </w:p>
    <w:p w:rsidR="00091DEB" w:rsidRPr="00791ED8" w:rsidRDefault="00091DEB" w:rsidP="00091DEB">
      <w:pPr>
        <w:suppressAutoHyphens/>
        <w:ind w:firstLine="709"/>
        <w:jc w:val="both"/>
        <w:rPr>
          <w:rFonts w:ascii="Times New Roman" w:hAnsi="Times New Roman" w:cs="Times New Roman"/>
          <w:sz w:val="28"/>
          <w:szCs w:val="28"/>
        </w:rPr>
      </w:pPr>
      <w:r>
        <w:rPr>
          <w:rFonts w:ascii="Times New Roman" w:hAnsi="Times New Roman" w:cs="Times New Roman"/>
          <w:sz w:val="28"/>
          <w:szCs w:val="28"/>
        </w:rPr>
        <w:lastRenderedPageBreak/>
        <w:t>8</w:t>
      </w:r>
      <w:r w:rsidRPr="00791ED8">
        <w:rPr>
          <w:rFonts w:ascii="Times New Roman" w:hAnsi="Times New Roman" w:cs="Times New Roman"/>
          <w:sz w:val="28"/>
          <w:szCs w:val="28"/>
        </w:rPr>
        <w:t xml:space="preserve">. Настоящее решение подлежит </w:t>
      </w:r>
      <w:r w:rsidRPr="00791ED8">
        <w:rPr>
          <w:rFonts w:ascii="Times New Roman" w:hAnsi="Times New Roman" w:cs="Times New Roman"/>
          <w:color w:val="000000"/>
          <w:sz w:val="28"/>
          <w:szCs w:val="28"/>
        </w:rPr>
        <w:t xml:space="preserve">опубликованию </w:t>
      </w:r>
      <w:r w:rsidRPr="00791ED8">
        <w:rPr>
          <w:rFonts w:ascii="Times New Roman" w:hAnsi="Times New Roman" w:cs="Times New Roman"/>
          <w:sz w:val="28"/>
          <w:szCs w:val="28"/>
        </w:rPr>
        <w:t>и размещению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091DEB" w:rsidRPr="00791ED8" w:rsidRDefault="00091DEB" w:rsidP="00091DEB">
      <w:pPr>
        <w:suppressAutoHyphens/>
        <w:ind w:firstLine="709"/>
        <w:jc w:val="both"/>
        <w:rPr>
          <w:rFonts w:ascii="Times New Roman" w:hAnsi="Times New Roman" w:cs="Times New Roman"/>
          <w:sz w:val="28"/>
          <w:szCs w:val="28"/>
        </w:rPr>
      </w:pPr>
      <w:r>
        <w:rPr>
          <w:rFonts w:ascii="Times New Roman" w:hAnsi="Times New Roman" w:cs="Times New Roman"/>
          <w:sz w:val="28"/>
          <w:szCs w:val="28"/>
        </w:rPr>
        <w:t>9</w:t>
      </w:r>
      <w:r w:rsidRPr="00791ED8">
        <w:rPr>
          <w:rFonts w:ascii="Times New Roman" w:hAnsi="Times New Roman" w:cs="Times New Roman"/>
          <w:sz w:val="28"/>
          <w:szCs w:val="28"/>
        </w:rPr>
        <w:t xml:space="preserve">. </w:t>
      </w:r>
      <w:r w:rsidRPr="00791ED8">
        <w:rPr>
          <w:rFonts w:ascii="Times New Roman" w:eastAsia="SimSun" w:hAnsi="Times New Roman" w:cs="Times New Roman"/>
          <w:color w:val="000000"/>
          <w:sz w:val="28"/>
          <w:szCs w:val="28"/>
          <w:lang w:eastAsia="ar-SA"/>
        </w:rPr>
        <w:t>Копию настоящего решения</w:t>
      </w:r>
      <w:r w:rsidRPr="00791ED8">
        <w:rPr>
          <w:rFonts w:ascii="Times New Roman" w:eastAsia="SimSun" w:hAnsi="Times New Roman" w:cs="Times New Roman"/>
          <w:sz w:val="28"/>
          <w:szCs w:val="28"/>
          <w:lang w:eastAsia="ar-SA"/>
        </w:rPr>
        <w:t xml:space="preserve"> направить в Межрайонную инспекцию Федеральной налоговой службы России № 14 по Краснодарскому краю для руководства в работе.</w:t>
      </w:r>
    </w:p>
    <w:p w:rsidR="00091DEB" w:rsidRPr="00791ED8" w:rsidRDefault="00091DEB" w:rsidP="00091DEB">
      <w:pPr>
        <w:suppressAutoHyphens/>
        <w:ind w:firstLine="709"/>
        <w:jc w:val="both"/>
        <w:rPr>
          <w:rFonts w:ascii="Times New Roman" w:hAnsi="Times New Roman" w:cs="Times New Roman"/>
          <w:sz w:val="28"/>
          <w:szCs w:val="28"/>
        </w:rPr>
      </w:pPr>
      <w:r>
        <w:rPr>
          <w:rFonts w:ascii="Times New Roman" w:eastAsia="SimSun" w:hAnsi="Times New Roman" w:cs="Times New Roman"/>
          <w:sz w:val="28"/>
          <w:szCs w:val="28"/>
          <w:lang w:eastAsia="ar-SA"/>
        </w:rPr>
        <w:t>10.</w:t>
      </w:r>
      <w:r w:rsidRPr="00791ED8">
        <w:rPr>
          <w:rFonts w:ascii="Times New Roman" w:eastAsia="SimSun" w:hAnsi="Times New Roman" w:cs="Times New Roman"/>
          <w:sz w:val="28"/>
          <w:szCs w:val="28"/>
          <w:lang w:eastAsia="ar-SA"/>
        </w:rPr>
        <w:t xml:space="preserve"> </w:t>
      </w:r>
      <w:r w:rsidRPr="00791ED8">
        <w:rPr>
          <w:rFonts w:ascii="Times New Roman" w:hAnsi="Times New Roman" w:cs="Times New Roman"/>
          <w:sz w:val="28"/>
          <w:szCs w:val="28"/>
        </w:rPr>
        <w:t>Контроль за выполнением настоящего решения возложить на постоянную комиссию по вопросам правопорядка и законности Совета Кореновского городского поселения Кореновского района (Бурдун).</w:t>
      </w:r>
    </w:p>
    <w:p w:rsidR="00091DEB" w:rsidRDefault="00091DEB" w:rsidP="00091DEB">
      <w:pPr>
        <w:tabs>
          <w:tab w:val="left" w:pos="709"/>
        </w:tabs>
        <w:ind w:firstLine="709"/>
        <w:jc w:val="both"/>
        <w:rPr>
          <w:rFonts w:ascii="Times New Roman" w:hAnsi="Times New Roman" w:cs="Times New Roman"/>
          <w:sz w:val="28"/>
          <w:szCs w:val="28"/>
        </w:rPr>
      </w:pPr>
      <w:r>
        <w:rPr>
          <w:rFonts w:ascii="Times New Roman" w:eastAsia="SimSun" w:hAnsi="Times New Roman" w:cs="Times New Roman"/>
          <w:sz w:val="28"/>
          <w:szCs w:val="28"/>
          <w:lang w:eastAsia="ar-SA"/>
        </w:rPr>
        <w:t>11</w:t>
      </w:r>
      <w:r w:rsidRPr="00791ED8">
        <w:rPr>
          <w:rFonts w:ascii="Times New Roman" w:eastAsia="SimSun" w:hAnsi="Times New Roman" w:cs="Times New Roman"/>
          <w:sz w:val="28"/>
          <w:szCs w:val="28"/>
          <w:lang w:eastAsia="ar-SA"/>
        </w:rPr>
        <w:t xml:space="preserve">. </w:t>
      </w:r>
      <w:r>
        <w:rPr>
          <w:rFonts w:ascii="Times New Roman" w:eastAsia="SimSun" w:hAnsi="Times New Roman" w:cs="Times New Roman"/>
          <w:sz w:val="28"/>
          <w:szCs w:val="28"/>
          <w:lang w:eastAsia="ar-SA"/>
        </w:rPr>
        <w:t>Н</w:t>
      </w:r>
      <w:r w:rsidRPr="00791ED8">
        <w:rPr>
          <w:rFonts w:ascii="Times New Roman" w:eastAsia="SimSun" w:hAnsi="Times New Roman" w:cs="Times New Roman"/>
          <w:sz w:val="28"/>
          <w:szCs w:val="28"/>
          <w:lang w:eastAsia="ar-SA"/>
        </w:rPr>
        <w:t>астояще</w:t>
      </w:r>
      <w:r>
        <w:rPr>
          <w:rFonts w:ascii="Times New Roman" w:eastAsia="SimSun" w:hAnsi="Times New Roman" w:cs="Times New Roman"/>
          <w:sz w:val="28"/>
          <w:szCs w:val="28"/>
          <w:lang w:eastAsia="ar-SA"/>
        </w:rPr>
        <w:t>е</w:t>
      </w:r>
      <w:r w:rsidRPr="00791ED8">
        <w:rPr>
          <w:rFonts w:ascii="Times New Roman" w:eastAsia="SimSun" w:hAnsi="Times New Roman" w:cs="Times New Roman"/>
          <w:sz w:val="28"/>
          <w:szCs w:val="28"/>
          <w:lang w:eastAsia="ar-SA"/>
        </w:rPr>
        <w:t xml:space="preserve"> решени</w:t>
      </w:r>
      <w:r>
        <w:rPr>
          <w:rFonts w:ascii="Times New Roman" w:eastAsia="SimSun" w:hAnsi="Times New Roman" w:cs="Times New Roman"/>
          <w:sz w:val="28"/>
          <w:szCs w:val="28"/>
          <w:lang w:eastAsia="ar-SA"/>
        </w:rPr>
        <w:t>е</w:t>
      </w:r>
      <w:r w:rsidRPr="00791ED8">
        <w:rPr>
          <w:rFonts w:ascii="Times New Roman" w:eastAsia="SimSun" w:hAnsi="Times New Roman" w:cs="Times New Roman"/>
          <w:sz w:val="28"/>
          <w:szCs w:val="28"/>
          <w:lang w:eastAsia="ar-SA"/>
        </w:rPr>
        <w:t xml:space="preserve"> вступает в силу с 1 января 20</w:t>
      </w:r>
      <w:r>
        <w:rPr>
          <w:rFonts w:ascii="Times New Roman" w:eastAsia="SimSun" w:hAnsi="Times New Roman" w:cs="Times New Roman"/>
          <w:sz w:val="28"/>
          <w:szCs w:val="28"/>
          <w:lang w:eastAsia="ar-SA"/>
        </w:rPr>
        <w:t>20</w:t>
      </w:r>
      <w:r w:rsidRPr="00791ED8">
        <w:rPr>
          <w:rFonts w:ascii="Times New Roman" w:eastAsia="SimSun" w:hAnsi="Times New Roman" w:cs="Times New Roman"/>
          <w:sz w:val="28"/>
          <w:szCs w:val="28"/>
          <w:lang w:eastAsia="ar-SA"/>
        </w:rPr>
        <w:t xml:space="preserve"> года, но не ранее чем по истечении одного месяца со дня его официального опубликования</w:t>
      </w:r>
      <w:r w:rsidRPr="00A10840">
        <w:rPr>
          <w:sz w:val="28"/>
          <w:szCs w:val="28"/>
        </w:rPr>
        <w:t xml:space="preserve"> </w:t>
      </w:r>
      <w:r w:rsidRPr="00A10840">
        <w:rPr>
          <w:rFonts w:ascii="Times New Roman" w:hAnsi="Times New Roman" w:cs="Times New Roman"/>
          <w:sz w:val="28"/>
          <w:szCs w:val="28"/>
        </w:rPr>
        <w:t>и не ранее 1-го числа очередного налогового периода.</w:t>
      </w:r>
    </w:p>
    <w:p w:rsidR="00091DEB" w:rsidRDefault="00091DEB" w:rsidP="00091DEB">
      <w:pPr>
        <w:tabs>
          <w:tab w:val="left" w:pos="709"/>
        </w:tabs>
        <w:ind w:firstLine="709"/>
        <w:jc w:val="both"/>
        <w:rPr>
          <w:rFonts w:ascii="Times New Roman" w:hAnsi="Times New Roman" w:cs="Times New Roman"/>
          <w:sz w:val="28"/>
          <w:szCs w:val="28"/>
        </w:rPr>
      </w:pPr>
    </w:p>
    <w:p w:rsidR="00091DEB" w:rsidRPr="00A10840" w:rsidRDefault="00091DEB" w:rsidP="00091DEB">
      <w:pPr>
        <w:tabs>
          <w:tab w:val="left" w:pos="709"/>
        </w:tabs>
        <w:ind w:firstLine="709"/>
        <w:jc w:val="both"/>
        <w:rPr>
          <w:rFonts w:ascii="Times New Roman" w:hAnsi="Times New Roman" w:cs="Times New Roman"/>
          <w:sz w:val="28"/>
          <w:szCs w:val="28"/>
        </w:rPr>
      </w:pPr>
    </w:p>
    <w:tbl>
      <w:tblPr>
        <w:tblW w:w="0" w:type="auto"/>
        <w:tblInd w:w="108" w:type="dxa"/>
        <w:tblLook w:val="04A0" w:firstRow="1" w:lastRow="0" w:firstColumn="1" w:lastColumn="0" w:noHBand="0" w:noVBand="1"/>
      </w:tblPr>
      <w:tblGrid>
        <w:gridCol w:w="4760"/>
        <w:gridCol w:w="4868"/>
      </w:tblGrid>
      <w:tr w:rsidR="00091DEB" w:rsidRPr="00791ED8" w:rsidTr="000725FE">
        <w:trPr>
          <w:trHeight w:val="1493"/>
        </w:trPr>
        <w:tc>
          <w:tcPr>
            <w:tcW w:w="4760" w:type="dxa"/>
          </w:tcPr>
          <w:p w:rsidR="00091DEB" w:rsidRPr="00791ED8" w:rsidRDefault="00091DEB" w:rsidP="000725FE">
            <w:pPr>
              <w:rPr>
                <w:rFonts w:ascii="Times New Roman" w:hAnsi="Times New Roman" w:cs="Times New Roman"/>
                <w:sz w:val="28"/>
                <w:szCs w:val="28"/>
              </w:rPr>
            </w:pPr>
            <w:r>
              <w:rPr>
                <w:rFonts w:ascii="Times New Roman" w:hAnsi="Times New Roman" w:cs="Times New Roman"/>
                <w:sz w:val="28"/>
                <w:szCs w:val="28"/>
              </w:rPr>
              <w:t>Исполняющий обязанности г</w:t>
            </w:r>
            <w:r w:rsidRPr="00791ED8">
              <w:rPr>
                <w:rFonts w:ascii="Times New Roman" w:hAnsi="Times New Roman" w:cs="Times New Roman"/>
                <w:sz w:val="28"/>
                <w:szCs w:val="28"/>
              </w:rPr>
              <w:t>лав</w:t>
            </w:r>
            <w:r>
              <w:rPr>
                <w:rFonts w:ascii="Times New Roman" w:hAnsi="Times New Roman" w:cs="Times New Roman"/>
                <w:sz w:val="28"/>
                <w:szCs w:val="28"/>
              </w:rPr>
              <w:t>ы</w:t>
            </w:r>
          </w:p>
          <w:p w:rsidR="00091DEB" w:rsidRPr="00791ED8" w:rsidRDefault="00091DEB" w:rsidP="000725FE">
            <w:pPr>
              <w:rPr>
                <w:rFonts w:ascii="Times New Roman" w:hAnsi="Times New Roman" w:cs="Times New Roman"/>
                <w:sz w:val="28"/>
                <w:szCs w:val="28"/>
              </w:rPr>
            </w:pPr>
            <w:r w:rsidRPr="00791ED8">
              <w:rPr>
                <w:rFonts w:ascii="Times New Roman" w:hAnsi="Times New Roman" w:cs="Times New Roman"/>
                <w:sz w:val="28"/>
                <w:szCs w:val="28"/>
              </w:rPr>
              <w:t>Кореновского городского поселения</w:t>
            </w:r>
          </w:p>
          <w:p w:rsidR="00091DEB" w:rsidRPr="00791ED8" w:rsidRDefault="00091DEB" w:rsidP="000725FE">
            <w:pPr>
              <w:tabs>
                <w:tab w:val="left" w:pos="3495"/>
              </w:tabs>
              <w:ind w:left="2444" w:hanging="2444"/>
              <w:rPr>
                <w:rFonts w:ascii="Times New Roman" w:hAnsi="Times New Roman" w:cs="Times New Roman"/>
                <w:sz w:val="28"/>
                <w:szCs w:val="28"/>
              </w:rPr>
            </w:pPr>
            <w:r w:rsidRPr="00791ED8">
              <w:rPr>
                <w:rFonts w:ascii="Times New Roman" w:hAnsi="Times New Roman" w:cs="Times New Roman"/>
                <w:sz w:val="28"/>
                <w:szCs w:val="28"/>
              </w:rPr>
              <w:t>Кореновского района</w:t>
            </w:r>
            <w:r w:rsidRPr="00791ED8">
              <w:rPr>
                <w:rFonts w:ascii="Times New Roman" w:hAnsi="Times New Roman" w:cs="Times New Roman"/>
                <w:sz w:val="28"/>
                <w:szCs w:val="28"/>
              </w:rPr>
              <w:tab/>
            </w:r>
            <w:r w:rsidRPr="00791ED8">
              <w:rPr>
                <w:rFonts w:ascii="Times New Roman" w:hAnsi="Times New Roman" w:cs="Times New Roman"/>
                <w:sz w:val="28"/>
                <w:szCs w:val="28"/>
              </w:rPr>
              <w:tab/>
            </w:r>
            <w:r w:rsidRPr="00791ED8">
              <w:rPr>
                <w:rFonts w:ascii="Times New Roman" w:hAnsi="Times New Roman" w:cs="Times New Roman"/>
                <w:sz w:val="28"/>
                <w:szCs w:val="28"/>
              </w:rPr>
              <w:tab/>
              <w:t xml:space="preserve">                             </w:t>
            </w:r>
            <w:r>
              <w:rPr>
                <w:rFonts w:ascii="Times New Roman" w:hAnsi="Times New Roman" w:cs="Times New Roman"/>
                <w:sz w:val="28"/>
                <w:szCs w:val="28"/>
              </w:rPr>
              <w:t xml:space="preserve">      Р.Ф. Громов</w:t>
            </w:r>
          </w:p>
        </w:tc>
        <w:tc>
          <w:tcPr>
            <w:tcW w:w="4868" w:type="dxa"/>
          </w:tcPr>
          <w:p w:rsidR="00091DEB" w:rsidRPr="00791ED8" w:rsidRDefault="00091DEB" w:rsidP="000725FE">
            <w:pPr>
              <w:jc w:val="both"/>
              <w:rPr>
                <w:rFonts w:ascii="Times New Roman" w:hAnsi="Times New Roman" w:cs="Times New Roman"/>
                <w:sz w:val="28"/>
                <w:szCs w:val="28"/>
              </w:rPr>
            </w:pPr>
            <w:r w:rsidRPr="00791ED8">
              <w:rPr>
                <w:rFonts w:ascii="Times New Roman" w:hAnsi="Times New Roman" w:cs="Times New Roman"/>
                <w:sz w:val="28"/>
                <w:szCs w:val="28"/>
              </w:rPr>
              <w:t xml:space="preserve">Председатель Совета </w:t>
            </w:r>
          </w:p>
          <w:p w:rsidR="00091DEB" w:rsidRPr="00791ED8" w:rsidRDefault="00091DEB" w:rsidP="000725FE">
            <w:pPr>
              <w:jc w:val="both"/>
              <w:rPr>
                <w:rFonts w:ascii="Times New Roman" w:hAnsi="Times New Roman" w:cs="Times New Roman"/>
                <w:sz w:val="28"/>
                <w:szCs w:val="28"/>
              </w:rPr>
            </w:pPr>
            <w:r w:rsidRPr="00791ED8">
              <w:rPr>
                <w:rFonts w:ascii="Times New Roman" w:hAnsi="Times New Roman" w:cs="Times New Roman"/>
                <w:sz w:val="28"/>
                <w:szCs w:val="28"/>
              </w:rPr>
              <w:t xml:space="preserve">Кореновского городского поселения Кореновского района </w:t>
            </w:r>
          </w:p>
          <w:p w:rsidR="00091DEB" w:rsidRPr="00791ED8" w:rsidRDefault="00091DEB" w:rsidP="000725FE">
            <w:pPr>
              <w:ind w:left="-220" w:firstLine="220"/>
              <w:jc w:val="center"/>
              <w:rPr>
                <w:rFonts w:ascii="Times New Roman" w:hAnsi="Times New Roman" w:cs="Times New Roman"/>
                <w:sz w:val="28"/>
                <w:szCs w:val="28"/>
              </w:rPr>
            </w:pPr>
            <w:r w:rsidRPr="00791ED8">
              <w:rPr>
                <w:rFonts w:ascii="Times New Roman" w:hAnsi="Times New Roman" w:cs="Times New Roman"/>
                <w:sz w:val="28"/>
                <w:szCs w:val="28"/>
              </w:rPr>
              <w:t xml:space="preserve">                                  Е.Д. Деляниди</w:t>
            </w:r>
          </w:p>
        </w:tc>
      </w:tr>
    </w:tbl>
    <w:p w:rsidR="00091DEB" w:rsidRPr="00791ED8" w:rsidRDefault="00091DEB" w:rsidP="00091DEB">
      <w:pPr>
        <w:rPr>
          <w:rFonts w:ascii="Times New Roman" w:hAnsi="Times New Roman" w:cs="Times New Roman"/>
          <w:sz w:val="28"/>
          <w:szCs w:val="28"/>
        </w:rPr>
      </w:pPr>
    </w:p>
    <w:p w:rsidR="00091DEB" w:rsidRDefault="00091DEB" w:rsidP="00091DEB">
      <w:pPr>
        <w:suppressAutoHyphens/>
        <w:jc w:val="both"/>
        <w:rPr>
          <w:rFonts w:ascii="Times New Roman" w:eastAsia="SimSun" w:hAnsi="Times New Roman" w:cs="Times New Roman"/>
          <w:sz w:val="28"/>
          <w:szCs w:val="28"/>
          <w:lang w:eastAsia="ar-SA"/>
        </w:rPr>
      </w:pPr>
    </w:p>
    <w:p w:rsidR="00091DEB" w:rsidRDefault="00091DEB" w:rsidP="00091DEB">
      <w:pPr>
        <w:suppressAutoHyphens/>
        <w:jc w:val="both"/>
        <w:rPr>
          <w:rFonts w:ascii="Times New Roman" w:eastAsia="SimSun" w:hAnsi="Times New Roman" w:cs="Times New Roman"/>
          <w:sz w:val="28"/>
          <w:szCs w:val="28"/>
          <w:lang w:eastAsia="ar-SA"/>
        </w:rPr>
      </w:pPr>
    </w:p>
    <w:p w:rsidR="00091DEB" w:rsidRDefault="00091DEB" w:rsidP="00091DEB">
      <w:pPr>
        <w:suppressAutoHyphens/>
        <w:jc w:val="both"/>
        <w:rPr>
          <w:rFonts w:ascii="Times New Roman" w:eastAsia="SimSun" w:hAnsi="Times New Roman" w:cs="Times New Roman"/>
          <w:sz w:val="28"/>
          <w:szCs w:val="28"/>
          <w:lang w:eastAsia="ar-SA"/>
        </w:rPr>
      </w:pPr>
    </w:p>
    <w:p w:rsidR="00091DEB" w:rsidRDefault="00091DEB" w:rsidP="00091DEB">
      <w:pPr>
        <w:suppressAutoHyphens/>
        <w:jc w:val="both"/>
        <w:rPr>
          <w:rFonts w:ascii="Times New Roman" w:eastAsia="SimSun" w:hAnsi="Times New Roman" w:cs="Times New Roman"/>
          <w:sz w:val="28"/>
          <w:szCs w:val="28"/>
          <w:lang w:eastAsia="ar-SA"/>
        </w:rPr>
      </w:pPr>
    </w:p>
    <w:p w:rsidR="00091DEB" w:rsidRPr="00791ED8" w:rsidRDefault="00091DEB" w:rsidP="00091DEB">
      <w:pPr>
        <w:jc w:val="center"/>
        <w:rPr>
          <w:rFonts w:ascii="Times New Roman" w:hAnsi="Times New Roman" w:cs="Times New Roman"/>
          <w:b/>
          <w:sz w:val="28"/>
          <w:szCs w:val="28"/>
        </w:rPr>
      </w:pPr>
    </w:p>
    <w:p w:rsidR="00091DEB" w:rsidRPr="00791ED8" w:rsidRDefault="00091DEB" w:rsidP="00091DEB">
      <w:pPr>
        <w:jc w:val="center"/>
        <w:rPr>
          <w:rFonts w:ascii="Times New Roman" w:hAnsi="Times New Roman" w:cs="Times New Roman"/>
          <w:b/>
          <w:sz w:val="28"/>
          <w:szCs w:val="28"/>
        </w:rPr>
      </w:pPr>
    </w:p>
    <w:p w:rsidR="00091DEB" w:rsidRPr="00791ED8"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p>
    <w:p w:rsidR="00091DEB" w:rsidRDefault="00091DEB" w:rsidP="00091DEB">
      <w:pPr>
        <w:jc w:val="center"/>
        <w:rPr>
          <w:rFonts w:ascii="Times New Roman" w:hAnsi="Times New Roman" w:cs="Times New Roman"/>
          <w:b/>
          <w:sz w:val="28"/>
          <w:szCs w:val="28"/>
        </w:rPr>
      </w:pPr>
      <w:bookmarkStart w:id="1" w:name="_GoBack"/>
      <w:bookmarkEnd w:id="1"/>
    </w:p>
    <w:sectPr w:rsidR="00091DEB" w:rsidSect="009861FD">
      <w:headerReference w:type="default" r:id="rId9"/>
      <w:pgSz w:w="11906" w:h="16838"/>
      <w:pgMar w:top="1134" w:right="567" w:bottom="1134" w:left="1701" w:header="113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134" w:rsidRDefault="00A17134" w:rsidP="00665F95">
      <w:r>
        <w:separator/>
      </w:r>
    </w:p>
  </w:endnote>
  <w:endnote w:type="continuationSeparator" w:id="0">
    <w:p w:rsidR="00A17134" w:rsidRDefault="00A17134" w:rsidP="00665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134" w:rsidRDefault="00A17134" w:rsidP="00665F95">
      <w:r>
        <w:separator/>
      </w:r>
    </w:p>
  </w:footnote>
  <w:footnote w:type="continuationSeparator" w:id="0">
    <w:p w:rsidR="00A17134" w:rsidRDefault="00A17134" w:rsidP="00665F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1740074"/>
      <w:docPartObj>
        <w:docPartGallery w:val="Page Numbers (Top of Page)"/>
        <w:docPartUnique/>
      </w:docPartObj>
    </w:sdtPr>
    <w:sdtEndPr>
      <w:rPr>
        <w:rFonts w:ascii="Times New Roman" w:hAnsi="Times New Roman" w:cs="Times New Roman"/>
        <w:sz w:val="28"/>
        <w:szCs w:val="28"/>
      </w:rPr>
    </w:sdtEndPr>
    <w:sdtContent>
      <w:p w:rsidR="00E65D3C" w:rsidRPr="009861FD" w:rsidRDefault="00E65D3C" w:rsidP="009861FD">
        <w:pPr>
          <w:pStyle w:val="a6"/>
          <w:jc w:val="center"/>
          <w:rPr>
            <w:rFonts w:ascii="Times New Roman" w:hAnsi="Times New Roman" w:cs="Times New Roman"/>
            <w:sz w:val="28"/>
            <w:szCs w:val="28"/>
          </w:rPr>
        </w:pPr>
        <w:r w:rsidRPr="009861FD">
          <w:rPr>
            <w:rFonts w:ascii="Times New Roman" w:hAnsi="Times New Roman" w:cs="Times New Roman"/>
            <w:sz w:val="28"/>
            <w:szCs w:val="28"/>
          </w:rPr>
          <w:fldChar w:fldCharType="begin"/>
        </w:r>
        <w:r w:rsidRPr="009861FD">
          <w:rPr>
            <w:rFonts w:ascii="Times New Roman" w:hAnsi="Times New Roman" w:cs="Times New Roman"/>
            <w:sz w:val="28"/>
            <w:szCs w:val="28"/>
          </w:rPr>
          <w:instrText>PAGE   \* MERGEFORMAT</w:instrText>
        </w:r>
        <w:r w:rsidRPr="009861FD">
          <w:rPr>
            <w:rFonts w:ascii="Times New Roman" w:hAnsi="Times New Roman" w:cs="Times New Roman"/>
            <w:sz w:val="28"/>
            <w:szCs w:val="28"/>
          </w:rPr>
          <w:fldChar w:fldCharType="separate"/>
        </w:r>
        <w:r w:rsidR="0017585B">
          <w:rPr>
            <w:rFonts w:ascii="Times New Roman" w:hAnsi="Times New Roman" w:cs="Times New Roman"/>
            <w:noProof/>
            <w:sz w:val="28"/>
            <w:szCs w:val="28"/>
          </w:rPr>
          <w:t>4</w:t>
        </w:r>
        <w:r w:rsidRPr="009861FD">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59B7"/>
    <w:rsid w:val="0001757F"/>
    <w:rsid w:val="00066961"/>
    <w:rsid w:val="00091DEB"/>
    <w:rsid w:val="000A5BF5"/>
    <w:rsid w:val="000B4CB5"/>
    <w:rsid w:val="00121BD9"/>
    <w:rsid w:val="00163DFC"/>
    <w:rsid w:val="0017585B"/>
    <w:rsid w:val="001A3E1A"/>
    <w:rsid w:val="00205AB9"/>
    <w:rsid w:val="0023720D"/>
    <w:rsid w:val="00265E2D"/>
    <w:rsid w:val="00272A51"/>
    <w:rsid w:val="00306BF2"/>
    <w:rsid w:val="00341F14"/>
    <w:rsid w:val="00361347"/>
    <w:rsid w:val="003A65CC"/>
    <w:rsid w:val="003B5C0A"/>
    <w:rsid w:val="003C4CB2"/>
    <w:rsid w:val="003C7737"/>
    <w:rsid w:val="003E4F38"/>
    <w:rsid w:val="0040691E"/>
    <w:rsid w:val="00411410"/>
    <w:rsid w:val="00450EC9"/>
    <w:rsid w:val="00476C85"/>
    <w:rsid w:val="004A0AB6"/>
    <w:rsid w:val="004E3412"/>
    <w:rsid w:val="004E3ED8"/>
    <w:rsid w:val="004E5EA8"/>
    <w:rsid w:val="005468E4"/>
    <w:rsid w:val="005A5896"/>
    <w:rsid w:val="005E0177"/>
    <w:rsid w:val="005E6CC1"/>
    <w:rsid w:val="006314F9"/>
    <w:rsid w:val="00665F95"/>
    <w:rsid w:val="00686F2B"/>
    <w:rsid w:val="006D1B7E"/>
    <w:rsid w:val="006E1C29"/>
    <w:rsid w:val="007072A2"/>
    <w:rsid w:val="007150C9"/>
    <w:rsid w:val="007221BB"/>
    <w:rsid w:val="007359B7"/>
    <w:rsid w:val="00750F91"/>
    <w:rsid w:val="00786D22"/>
    <w:rsid w:val="00791ED8"/>
    <w:rsid w:val="007C07A2"/>
    <w:rsid w:val="007C4B97"/>
    <w:rsid w:val="007D535E"/>
    <w:rsid w:val="00816387"/>
    <w:rsid w:val="00876ED7"/>
    <w:rsid w:val="008D2E57"/>
    <w:rsid w:val="008E549A"/>
    <w:rsid w:val="008F5EA7"/>
    <w:rsid w:val="00915B00"/>
    <w:rsid w:val="00973E5C"/>
    <w:rsid w:val="009861FD"/>
    <w:rsid w:val="009A5083"/>
    <w:rsid w:val="009B17C9"/>
    <w:rsid w:val="009C0991"/>
    <w:rsid w:val="009C2FF5"/>
    <w:rsid w:val="009E7812"/>
    <w:rsid w:val="00A10840"/>
    <w:rsid w:val="00A1518F"/>
    <w:rsid w:val="00A17134"/>
    <w:rsid w:val="00A23787"/>
    <w:rsid w:val="00A64F3E"/>
    <w:rsid w:val="00AD65AE"/>
    <w:rsid w:val="00AF27D4"/>
    <w:rsid w:val="00B77D24"/>
    <w:rsid w:val="00BB5205"/>
    <w:rsid w:val="00BE4A0C"/>
    <w:rsid w:val="00BF7221"/>
    <w:rsid w:val="00C373D8"/>
    <w:rsid w:val="00C41780"/>
    <w:rsid w:val="00CB6600"/>
    <w:rsid w:val="00CC0F14"/>
    <w:rsid w:val="00D84B64"/>
    <w:rsid w:val="00DB3A3A"/>
    <w:rsid w:val="00E13059"/>
    <w:rsid w:val="00E27B93"/>
    <w:rsid w:val="00E65D3C"/>
    <w:rsid w:val="00E82EB4"/>
    <w:rsid w:val="00ED3C3D"/>
    <w:rsid w:val="00F372C1"/>
    <w:rsid w:val="00FE1FB8"/>
    <w:rsid w:val="00FE550D"/>
    <w:rsid w:val="00FF5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FCE40A3-9679-48F3-A19B-4ACAC73EC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359B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6E1C29"/>
    <w:pPr>
      <w:widowControl w:val="0"/>
      <w:autoSpaceDE w:val="0"/>
      <w:autoSpaceDN w:val="0"/>
      <w:adjustRightInd w:val="0"/>
      <w:ind w:right="19772"/>
    </w:pPr>
    <w:rPr>
      <w:rFonts w:ascii="Arial" w:eastAsia="Times New Roman" w:hAnsi="Arial" w:cs="Arial"/>
      <w:b/>
      <w:bCs/>
      <w:sz w:val="16"/>
      <w:szCs w:val="16"/>
    </w:rPr>
  </w:style>
  <w:style w:type="paragraph" w:customStyle="1" w:styleId="a3">
    <w:name w:val="Прижатый влево"/>
    <w:basedOn w:val="a"/>
    <w:next w:val="a"/>
    <w:uiPriority w:val="99"/>
    <w:rsid w:val="006E1C29"/>
    <w:pPr>
      <w:autoSpaceDE w:val="0"/>
      <w:autoSpaceDN w:val="0"/>
      <w:adjustRightInd w:val="0"/>
    </w:pPr>
    <w:rPr>
      <w:rFonts w:ascii="Arial" w:hAnsi="Arial" w:cs="Arial"/>
      <w:sz w:val="24"/>
      <w:szCs w:val="24"/>
    </w:rPr>
  </w:style>
  <w:style w:type="paragraph" w:styleId="a4">
    <w:name w:val="Balloon Text"/>
    <w:basedOn w:val="a"/>
    <w:link w:val="a5"/>
    <w:uiPriority w:val="99"/>
    <w:semiHidden/>
    <w:unhideWhenUsed/>
    <w:rsid w:val="00AD65AE"/>
    <w:rPr>
      <w:rFonts w:ascii="Segoe UI" w:hAnsi="Segoe UI" w:cs="Segoe UI"/>
      <w:sz w:val="18"/>
      <w:szCs w:val="18"/>
    </w:rPr>
  </w:style>
  <w:style w:type="character" w:customStyle="1" w:styleId="a5">
    <w:name w:val="Текст выноски Знак"/>
    <w:basedOn w:val="a0"/>
    <w:link w:val="a4"/>
    <w:uiPriority w:val="99"/>
    <w:semiHidden/>
    <w:rsid w:val="00AD65AE"/>
    <w:rPr>
      <w:rFonts w:ascii="Segoe UI" w:hAnsi="Segoe UI" w:cs="Segoe UI"/>
      <w:sz w:val="18"/>
      <w:szCs w:val="18"/>
    </w:rPr>
  </w:style>
  <w:style w:type="paragraph" w:styleId="a6">
    <w:name w:val="header"/>
    <w:basedOn w:val="a"/>
    <w:link w:val="a7"/>
    <w:uiPriority w:val="99"/>
    <w:unhideWhenUsed/>
    <w:rsid w:val="00665F95"/>
    <w:pPr>
      <w:tabs>
        <w:tab w:val="center" w:pos="4677"/>
        <w:tab w:val="right" w:pos="9355"/>
      </w:tabs>
    </w:pPr>
  </w:style>
  <w:style w:type="character" w:customStyle="1" w:styleId="a7">
    <w:name w:val="Верхний колонтитул Знак"/>
    <w:basedOn w:val="a0"/>
    <w:link w:val="a6"/>
    <w:uiPriority w:val="99"/>
    <w:rsid w:val="00665F95"/>
  </w:style>
  <w:style w:type="paragraph" w:styleId="a8">
    <w:name w:val="footer"/>
    <w:basedOn w:val="a"/>
    <w:link w:val="a9"/>
    <w:uiPriority w:val="99"/>
    <w:unhideWhenUsed/>
    <w:rsid w:val="00665F95"/>
    <w:pPr>
      <w:tabs>
        <w:tab w:val="center" w:pos="4677"/>
        <w:tab w:val="right" w:pos="9355"/>
      </w:tabs>
    </w:pPr>
  </w:style>
  <w:style w:type="character" w:customStyle="1" w:styleId="a9">
    <w:name w:val="Нижний колонтитул Знак"/>
    <w:basedOn w:val="a0"/>
    <w:link w:val="a8"/>
    <w:uiPriority w:val="99"/>
    <w:rsid w:val="00665F95"/>
  </w:style>
  <w:style w:type="paragraph" w:styleId="aa">
    <w:name w:val="Body Text Indent"/>
    <w:basedOn w:val="a"/>
    <w:link w:val="ab"/>
    <w:rsid w:val="00A10840"/>
    <w:pPr>
      <w:ind w:firstLine="708"/>
    </w:pPr>
    <w:rPr>
      <w:rFonts w:ascii="Times New Roman" w:eastAsia="Times New Roman" w:hAnsi="Times New Roman" w:cs="Times New Roman"/>
      <w:color w:val="333399"/>
      <w:sz w:val="20"/>
      <w:szCs w:val="24"/>
      <w:lang w:eastAsia="ru-RU"/>
    </w:rPr>
  </w:style>
  <w:style w:type="character" w:customStyle="1" w:styleId="ab">
    <w:name w:val="Основной текст с отступом Знак"/>
    <w:basedOn w:val="a0"/>
    <w:link w:val="aa"/>
    <w:rsid w:val="00A10840"/>
    <w:rPr>
      <w:rFonts w:ascii="Times New Roman" w:eastAsia="Times New Roman" w:hAnsi="Times New Roman" w:cs="Times New Roman"/>
      <w:color w:val="333399"/>
      <w:sz w:val="20"/>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7628028">
      <w:bodyDiv w:val="1"/>
      <w:marLeft w:val="0"/>
      <w:marRight w:val="0"/>
      <w:marTop w:val="0"/>
      <w:marBottom w:val="0"/>
      <w:divBdr>
        <w:top w:val="none" w:sz="0" w:space="0" w:color="auto"/>
        <w:left w:val="none" w:sz="0" w:space="0" w:color="auto"/>
        <w:bottom w:val="none" w:sz="0" w:space="0" w:color="auto"/>
        <w:right w:val="none" w:sz="0" w:space="0" w:color="auto"/>
      </w:divBdr>
    </w:div>
    <w:div w:id="1552184005">
      <w:bodyDiv w:val="1"/>
      <w:marLeft w:val="0"/>
      <w:marRight w:val="0"/>
      <w:marTop w:val="0"/>
      <w:marBottom w:val="0"/>
      <w:divBdr>
        <w:top w:val="none" w:sz="0" w:space="0" w:color="auto"/>
        <w:left w:val="none" w:sz="0" w:space="0" w:color="auto"/>
        <w:bottom w:val="none" w:sz="0" w:space="0" w:color="auto"/>
        <w:right w:val="none" w:sz="0" w:space="0" w:color="auto"/>
      </w:divBdr>
    </w:div>
    <w:div w:id="1614097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EA9CF3-24AA-4AD1-9C0D-D557FF1CF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455</TotalTime>
  <Pages>1</Pages>
  <Words>1046</Words>
  <Characters>5966</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Курусканова И.П.</dc:creator>
  <cp:lastModifiedBy>VELTON</cp:lastModifiedBy>
  <cp:revision>51</cp:revision>
  <cp:lastPrinted>2019-10-22T12:41:00Z</cp:lastPrinted>
  <dcterms:created xsi:type="dcterms:W3CDTF">2018-11-13T13:51:00Z</dcterms:created>
  <dcterms:modified xsi:type="dcterms:W3CDTF">2019-10-24T08:37:00Z</dcterms:modified>
</cp:coreProperties>
</file>