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5E" w:rsidRDefault="00C2245E" w:rsidP="00C2245E">
      <w:pPr>
        <w:jc w:val="center"/>
        <w:rPr>
          <w:b/>
          <w:sz w:val="28"/>
        </w:rPr>
      </w:pPr>
      <w:bookmarkStart w:id="0" w:name="_GoBack"/>
      <w:bookmarkEnd w:id="0"/>
      <w:r w:rsidRPr="00C2245E">
        <w:rPr>
          <w:b/>
          <w:sz w:val="28"/>
        </w:rPr>
        <w:t xml:space="preserve">Совет Кореновского городского поселения </w:t>
      </w:r>
    </w:p>
    <w:p w:rsidR="00C2245E" w:rsidRPr="00C2245E" w:rsidRDefault="00C2245E" w:rsidP="00C2245E">
      <w:pPr>
        <w:jc w:val="center"/>
        <w:rPr>
          <w:b/>
          <w:sz w:val="28"/>
        </w:rPr>
      </w:pPr>
      <w:r w:rsidRPr="00C2245E">
        <w:rPr>
          <w:b/>
          <w:sz w:val="28"/>
        </w:rPr>
        <w:t>Кореновского района</w:t>
      </w:r>
    </w:p>
    <w:p w:rsidR="00EA323A" w:rsidRPr="00C2245E" w:rsidRDefault="00EA323A" w:rsidP="00862DC3">
      <w:pPr>
        <w:rPr>
          <w:b/>
          <w:sz w:val="32"/>
          <w:szCs w:val="32"/>
          <w:lang w:eastAsia="ru-RU"/>
        </w:rPr>
      </w:pPr>
    </w:p>
    <w:p w:rsidR="00CB2718" w:rsidRPr="00C2245E" w:rsidRDefault="00195552" w:rsidP="00CB2718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 w:rsidR="00CB2718" w:rsidRDefault="00CB2718" w:rsidP="00CB2718">
      <w:pPr>
        <w:jc w:val="both"/>
        <w:rPr>
          <w:sz w:val="28"/>
        </w:rPr>
      </w:pPr>
      <w:r>
        <w:rPr>
          <w:sz w:val="28"/>
        </w:rPr>
        <w:t xml:space="preserve">от </w:t>
      </w:r>
      <w:r w:rsidR="00195552">
        <w:rPr>
          <w:sz w:val="28"/>
        </w:rPr>
        <w:t xml:space="preserve">30 октября 2024 года </w:t>
      </w:r>
      <w:r>
        <w:rPr>
          <w:sz w:val="28"/>
        </w:rPr>
        <w:t xml:space="preserve">                                                 </w:t>
      </w:r>
      <w:r w:rsidR="00195552">
        <w:rPr>
          <w:sz w:val="28"/>
        </w:rPr>
        <w:t xml:space="preserve">                           </w:t>
      </w:r>
      <w:r w:rsidR="003A19D9">
        <w:rPr>
          <w:sz w:val="28"/>
        </w:rPr>
        <w:t xml:space="preserve">  </w:t>
      </w:r>
      <w:r w:rsidR="00195552">
        <w:rPr>
          <w:sz w:val="28"/>
        </w:rPr>
        <w:t xml:space="preserve">      № 18</w:t>
      </w:r>
    </w:p>
    <w:p w:rsidR="00CB2718" w:rsidRDefault="00CB2718" w:rsidP="00CB2718">
      <w:pPr>
        <w:jc w:val="center"/>
        <w:rPr>
          <w:sz w:val="28"/>
          <w:szCs w:val="28"/>
        </w:rPr>
      </w:pPr>
    </w:p>
    <w:p w:rsidR="00CB2718" w:rsidRDefault="00C2245E" w:rsidP="00CB271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C2245E" w:rsidRPr="00DF21B5" w:rsidRDefault="00C2245E" w:rsidP="00CB2718">
      <w:pPr>
        <w:jc w:val="center"/>
        <w:rPr>
          <w:sz w:val="28"/>
          <w:szCs w:val="28"/>
        </w:rPr>
      </w:pPr>
    </w:p>
    <w:p w:rsidR="00CB2718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О даче согласия на передачу</w:t>
      </w:r>
      <w:r w:rsidR="00A544AF">
        <w:rPr>
          <w:b/>
          <w:bCs/>
          <w:sz w:val="28"/>
          <w:szCs w:val="28"/>
        </w:rPr>
        <w:t xml:space="preserve"> </w:t>
      </w:r>
      <w:r w:rsidR="00EA323A">
        <w:rPr>
          <w:b/>
          <w:bCs/>
          <w:sz w:val="28"/>
          <w:szCs w:val="28"/>
        </w:rPr>
        <w:t>имущества</w:t>
      </w:r>
    </w:p>
    <w:p w:rsidR="00CB2718" w:rsidRPr="0047342A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из муниципальной собственности Кореновского</w:t>
      </w:r>
    </w:p>
    <w:p w:rsidR="00195552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 xml:space="preserve">городского поселения Кореновского района </w:t>
      </w:r>
    </w:p>
    <w:p w:rsidR="00195552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в муниципальную</w:t>
      </w:r>
      <w:r w:rsidR="00195552">
        <w:rPr>
          <w:b/>
          <w:bCs/>
          <w:sz w:val="28"/>
          <w:szCs w:val="28"/>
        </w:rPr>
        <w:t xml:space="preserve"> </w:t>
      </w:r>
      <w:r w:rsidRPr="0047342A">
        <w:rPr>
          <w:b/>
          <w:bCs/>
          <w:sz w:val="28"/>
          <w:szCs w:val="28"/>
        </w:rPr>
        <w:t xml:space="preserve">собственность муниципального образования </w:t>
      </w:r>
    </w:p>
    <w:p w:rsidR="00CB2718" w:rsidRPr="00927E93" w:rsidRDefault="00CB2718" w:rsidP="00CB2718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47342A">
        <w:rPr>
          <w:b/>
          <w:bCs/>
          <w:sz w:val="28"/>
          <w:szCs w:val="28"/>
        </w:rPr>
        <w:t>Кореновский район</w:t>
      </w:r>
      <w:r w:rsidR="00195552">
        <w:rPr>
          <w:b/>
          <w:bCs/>
          <w:sz w:val="28"/>
          <w:szCs w:val="28"/>
        </w:rPr>
        <w:t xml:space="preserve"> </w:t>
      </w:r>
      <w:r w:rsidRPr="0047342A">
        <w:rPr>
          <w:b/>
          <w:bCs/>
          <w:sz w:val="28"/>
          <w:szCs w:val="28"/>
        </w:rPr>
        <w:t>на безвозмездной основе</w:t>
      </w:r>
    </w:p>
    <w:p w:rsidR="00CB2718" w:rsidRPr="00DF21B5" w:rsidRDefault="00CB2718" w:rsidP="00CB2718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DF21B5" w:rsidRDefault="00CB2718" w:rsidP="00CB2718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E46882" w:rsidRDefault="00CB2718" w:rsidP="00CB2718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</w:t>
      </w:r>
      <w:r>
        <w:rPr>
          <w:sz w:val="28"/>
          <w:szCs w:val="28"/>
        </w:rPr>
        <w:t xml:space="preserve">                   </w:t>
      </w:r>
      <w:r w:rsidRPr="00E46882">
        <w:rPr>
          <w:sz w:val="28"/>
          <w:szCs w:val="28"/>
        </w:rPr>
        <w:t xml:space="preserve">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                       </w:t>
      </w:r>
      <w:r w:rsidRPr="007134EE">
        <w:rPr>
          <w:sz w:val="28"/>
          <w:szCs w:val="28"/>
        </w:rPr>
        <w:t xml:space="preserve">Кореновского городского поселения Кореновского района от 27 декабря </w:t>
      </w:r>
      <w:r>
        <w:rPr>
          <w:sz w:val="28"/>
          <w:szCs w:val="28"/>
        </w:rPr>
        <w:t xml:space="preserve">                    </w:t>
      </w:r>
      <w:r w:rsidRPr="007134EE">
        <w:rPr>
          <w:sz w:val="28"/>
          <w:szCs w:val="28"/>
        </w:rPr>
        <w:t xml:space="preserve">2017 года № 370 «Об утверждении Положения о порядке </w:t>
      </w:r>
      <w:r>
        <w:rPr>
          <w:sz w:val="28"/>
          <w:szCs w:val="28"/>
        </w:rPr>
        <w:t xml:space="preserve">                                    </w:t>
      </w:r>
      <w:r w:rsidRPr="007134EE">
        <w:rPr>
          <w:sz w:val="28"/>
          <w:szCs w:val="28"/>
        </w:rPr>
        <w:t>владения, пользования и распоряжения муниципальным имуществом Кореновского городского поселения Кореновского района» (с изменениями от 26 сентября 2018 года № 438)</w:t>
      </w:r>
      <w:r>
        <w:rPr>
          <w:sz w:val="28"/>
          <w:szCs w:val="28"/>
        </w:rPr>
        <w:t xml:space="preserve">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544AF" w:rsidRDefault="00CB2718" w:rsidP="00E74993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на передачу </w:t>
      </w:r>
      <w:r w:rsidR="00E74993">
        <w:rPr>
          <w:bCs/>
          <w:sz w:val="28"/>
          <w:szCs w:val="28"/>
        </w:rPr>
        <w:t>имущества</w:t>
      </w:r>
      <w:r>
        <w:rPr>
          <w:bCs/>
          <w:sz w:val="28"/>
          <w:szCs w:val="28"/>
        </w:rPr>
        <w:t xml:space="preserve">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в муниципальную собственность м</w:t>
      </w:r>
      <w:r w:rsidRPr="00315107">
        <w:rPr>
          <w:bCs/>
          <w:sz w:val="28"/>
          <w:szCs w:val="28"/>
        </w:rPr>
        <w:t xml:space="preserve">униципального образования Кореновский район </w:t>
      </w:r>
      <w:r>
        <w:rPr>
          <w:bCs/>
          <w:sz w:val="28"/>
          <w:szCs w:val="28"/>
        </w:rPr>
        <w:t>на безвозмездной основе</w:t>
      </w:r>
      <w:r w:rsidR="00E74993">
        <w:rPr>
          <w:sz w:val="28"/>
          <w:szCs w:val="28"/>
        </w:rPr>
        <w:t xml:space="preserve"> </w:t>
      </w:r>
      <w:r w:rsidR="0089153D">
        <w:rPr>
          <w:sz w:val="28"/>
          <w:szCs w:val="28"/>
        </w:rPr>
        <w:t xml:space="preserve">согласно перечню </w:t>
      </w:r>
      <w:r w:rsidR="00E74993">
        <w:rPr>
          <w:sz w:val="28"/>
          <w:szCs w:val="28"/>
        </w:rPr>
        <w:t>(прилагается).</w:t>
      </w:r>
    </w:p>
    <w:p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</w:t>
      </w:r>
      <w:r w:rsidR="00E74993">
        <w:rPr>
          <w:sz w:val="28"/>
          <w:szCs w:val="28"/>
        </w:rPr>
        <w:t>Величко</w:t>
      </w:r>
      <w:r w:rsidRPr="00166557">
        <w:rPr>
          <w:sz w:val="28"/>
          <w:szCs w:val="28"/>
        </w:rPr>
        <w:t>).</w:t>
      </w:r>
    </w:p>
    <w:p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CB2718" w:rsidRPr="007C13B9" w:rsidRDefault="00CB2718" w:rsidP="00CB2718">
      <w:pPr>
        <w:pStyle w:val="a8"/>
        <w:spacing w:after="0"/>
        <w:ind w:firstLine="709"/>
        <w:jc w:val="both"/>
      </w:pPr>
    </w:p>
    <w:p w:rsidR="00CB2718" w:rsidRPr="007C13B9" w:rsidRDefault="00CB2718" w:rsidP="00CB2718">
      <w:pPr>
        <w:pStyle w:val="a8"/>
        <w:spacing w:after="0"/>
        <w:ind w:firstLine="709"/>
        <w:jc w:val="both"/>
      </w:pP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CB2718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C2245E" w:rsidRDefault="00C2245E" w:rsidP="00CB2718">
      <w:pPr>
        <w:jc w:val="both"/>
        <w:rPr>
          <w:sz w:val="28"/>
          <w:szCs w:val="28"/>
        </w:rPr>
      </w:pPr>
    </w:p>
    <w:p w:rsidR="00C2245E" w:rsidRDefault="00C2245E" w:rsidP="00CB2718">
      <w:pPr>
        <w:jc w:val="both"/>
        <w:rPr>
          <w:sz w:val="28"/>
          <w:szCs w:val="28"/>
        </w:rPr>
      </w:pPr>
    </w:p>
    <w:p w:rsidR="00C2245E" w:rsidRDefault="00C2245E" w:rsidP="00CB2718">
      <w:pPr>
        <w:jc w:val="both"/>
        <w:rPr>
          <w:sz w:val="28"/>
          <w:szCs w:val="28"/>
        </w:rPr>
      </w:pPr>
    </w:p>
    <w:p w:rsidR="00C2245E" w:rsidRDefault="00C2245E" w:rsidP="00CB2718">
      <w:pPr>
        <w:jc w:val="both"/>
        <w:rPr>
          <w:sz w:val="28"/>
          <w:szCs w:val="28"/>
        </w:rPr>
      </w:pPr>
    </w:p>
    <w:p w:rsidR="00C2245E" w:rsidRDefault="00C2245E" w:rsidP="00CB2718">
      <w:pPr>
        <w:jc w:val="both"/>
        <w:rPr>
          <w:sz w:val="28"/>
          <w:szCs w:val="28"/>
        </w:rPr>
      </w:pPr>
    </w:p>
    <w:p w:rsidR="0089153D" w:rsidRDefault="0089153D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5552">
        <w:rPr>
          <w:sz w:val="28"/>
          <w:szCs w:val="28"/>
        </w:rPr>
        <w:t xml:space="preserve">30.10.2024 </w:t>
      </w:r>
      <w:r>
        <w:rPr>
          <w:sz w:val="28"/>
          <w:szCs w:val="28"/>
        </w:rPr>
        <w:t xml:space="preserve">№ </w:t>
      </w:r>
      <w:r w:rsidR="00195552">
        <w:rPr>
          <w:sz w:val="28"/>
          <w:szCs w:val="28"/>
        </w:rPr>
        <w:t xml:space="preserve">18 </w:t>
      </w:r>
    </w:p>
    <w:p w:rsidR="002F48E9" w:rsidRDefault="002F48E9" w:rsidP="0089153D">
      <w:pPr>
        <w:ind w:left="5245"/>
        <w:jc w:val="both"/>
        <w:rPr>
          <w:sz w:val="28"/>
          <w:szCs w:val="28"/>
        </w:rPr>
      </w:pPr>
    </w:p>
    <w:p w:rsidR="002F48E9" w:rsidRDefault="002F48E9" w:rsidP="00CB2718">
      <w:pPr>
        <w:jc w:val="both"/>
        <w:rPr>
          <w:sz w:val="28"/>
          <w:szCs w:val="28"/>
        </w:rPr>
      </w:pPr>
    </w:p>
    <w:p w:rsidR="002F48E9" w:rsidRDefault="0089153D" w:rsidP="0089153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9153D" w:rsidRDefault="0089153D" w:rsidP="008915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имущества, передаваемого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в муниципальную собственность м</w:t>
      </w:r>
      <w:r w:rsidRPr="00315107">
        <w:rPr>
          <w:bCs/>
          <w:sz w:val="28"/>
          <w:szCs w:val="28"/>
        </w:rPr>
        <w:t xml:space="preserve">униципального образования Кореновский район </w:t>
      </w:r>
      <w:r>
        <w:rPr>
          <w:bCs/>
          <w:sz w:val="28"/>
          <w:szCs w:val="28"/>
        </w:rPr>
        <w:t>на безвозмездной основе</w:t>
      </w:r>
    </w:p>
    <w:p w:rsidR="002F48E9" w:rsidRDefault="002F48E9" w:rsidP="00CB271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818"/>
        <w:gridCol w:w="1413"/>
        <w:gridCol w:w="1949"/>
      </w:tblGrid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 w:rsidRPr="00A46F38">
              <w:t>№ п/п</w:t>
            </w:r>
          </w:p>
        </w:tc>
        <w:tc>
          <w:tcPr>
            <w:tcW w:w="5818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 w:rsidRPr="00A46F38">
              <w:t>Наименование имущества, индивидуализирующие характеристики</w:t>
            </w:r>
          </w:p>
        </w:tc>
        <w:tc>
          <w:tcPr>
            <w:tcW w:w="1413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 w:rsidRPr="00A46F38">
              <w:t>Год ввода в эксплуа-тацию</w:t>
            </w:r>
          </w:p>
        </w:tc>
        <w:tc>
          <w:tcPr>
            <w:tcW w:w="1949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 w:rsidRPr="00A46F38">
              <w:t>Первоначальная (Балансовая) стоимость, руб.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1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Сетка волейбольная,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12943,28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2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Детская площадка,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2489518,41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3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Площадка под тренажеры,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1554886,82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4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Площадка для игр в настольный теннис,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609742,32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5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Многофункциональная спортивная площадка, адрес (местоположение): город Кореновске, улица Фрунзе, 180, корп</w:t>
            </w:r>
            <w:r>
              <w:t>.</w:t>
            </w:r>
            <w:r w:rsidRPr="004B26C7">
              <w:t xml:space="preserve"> з 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6101696,50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6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Площадка для большого тенниса,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4694532,05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7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Площадка для большого тенниса,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4694532,05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8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Площадка для большого тенниса,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4694532,05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9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Комплекс «Мостик-339» 2240*960*1000мм,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298 358,30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10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Качели «Гнездо 15.01.09-ПС» 2750*1305*2070мм,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164 129,00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11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Карусель ДКр-5 1600*1600*710мм,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151 990,50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12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Песочный городок ПГ-7 3570*3870*1885мм,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240 597,10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13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 xml:space="preserve">Комплекс «КДМ-18» 2,1 6200*5040*2760, высота </w:t>
            </w:r>
            <w:r w:rsidRPr="003E16C1">
              <w:rPr>
                <w:lang w:eastAsia="ru-RU"/>
              </w:rPr>
              <w:lastRenderedPageBreak/>
              <w:t>ската горки 1000мм,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lastRenderedPageBreak/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695 671,86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14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Спортивный комплекс 7100*6000*2600,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423 632,38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15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Тренажер «Орбитрек» 1150*620*1470мм,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107 263,32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16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Тренажер «Подтягивание двойное» 1625*790*1900мм,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179 154,68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17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Тренажер «Гребная тяга» 950*870*840мм,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107 263,32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18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Стойка волейбольная,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52 957,63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19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Ворота футбольные юниорские стационарные, МАТ=42990/1,2,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42 776,14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20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Стол теннисный бетонный 2740*1525*760мм, адрес (местоположение): город Кореновск, улица Фрунзе, 180, корп. 3 (комплект в количестве 3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401 940,43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21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22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23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24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25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26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27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28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29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30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75 223,98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31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32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33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34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35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36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37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38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39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40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41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Стойка баскетбольная из стального профиля, с щитом из влагостойкой фанеры, с кольцом, размер 1800*1000*3754 мм, адрес (местоположение): город Кореновск, улица Фрунзе, 180, корп. 3 (комплект из 2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64 618,54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42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Ограждение площадок высотой 4 м (металл.окрашенное эмалью 3*1) в составе: стойки ограждения (длина 100 мм, высота 4 м) – 139 шт., секция 2*2,5 м- 278 шт.,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5 145 076,24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43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Стальной фонарный столб со светильником 4,1 м 70 Вт 2860Лм с фундаментом «Яуза» В 3.0.1, 11118 МАТ=38108/1,2, адрес (местоположение): город Кореновск, улица Фрунзе, 180, корп. 3 (в количестве 20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758 368,08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44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Складывающиеся опоры фланцевые граненные ПФГ-8,0-02-г.ц. 153 кг П-ФГ-8 к-ц МАТ=17150/1,2, адрес (местоположение): город Кореновск, улица Фрунзе, 180, корп. 3 (в количестве 20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273 034,94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45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Спортивный светодиодный светильник LGT-Sport-Solar-170 170 ВтМАТ=16000/1,2, адрес (местоположение): город Кореновск, улица Фрунзе, 180, корп. 3 (в количестве 44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700 498,13</w:t>
            </w:r>
          </w:p>
        </w:tc>
      </w:tr>
      <w:tr w:rsidR="00E27158" w:rsidRPr="00A46F38" w:rsidTr="00A06749">
        <w:tc>
          <w:tcPr>
            <w:tcW w:w="566" w:type="dxa"/>
            <w:shd w:val="clear" w:color="auto" w:fill="auto"/>
          </w:tcPr>
          <w:p w:rsidR="00E27158" w:rsidRPr="00A46F38" w:rsidRDefault="00E27158" w:rsidP="00E27158">
            <w:pPr>
              <w:jc w:val="center"/>
            </w:pPr>
            <w:r>
              <w:t>46</w:t>
            </w:r>
          </w:p>
        </w:tc>
        <w:tc>
          <w:tcPr>
            <w:tcW w:w="5818" w:type="dxa"/>
          </w:tcPr>
          <w:p w:rsidR="00E27158" w:rsidRPr="003E16C1" w:rsidRDefault="00E27158" w:rsidP="00E27158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Проектная документация на строительство объекта «Открытый теннисный корт город Кореновск, улица Фрунзе», общей стоимостью 1656004 (один миллион шестьсот пятьдесят шесть тысяч четыре) рубля 59 копеек, в состав которой входит: эскизный проект стоимостью 380000 (триста восемьдесят тысяч) рублей, инженерно-геодезические изыскания стоимостью 585372 (пятьсот восемьдесят пять тысяч триста семьдесят два) рубля 11 копеек, проектно-сметная документация стоимостью 585866 (пятьсот восемьдесят пять тысяч восемьсот шестьдесят шесть) рублей 76 копеек, проверка достоверности сметной стоимости стоимостью 104765 (сто четыре тысячи семьсот шестьдесят пять) рублей 72 копейки.</w:t>
            </w:r>
          </w:p>
        </w:tc>
        <w:tc>
          <w:tcPr>
            <w:tcW w:w="1413" w:type="dxa"/>
          </w:tcPr>
          <w:p w:rsidR="00E27158" w:rsidRPr="003E16C1" w:rsidRDefault="00E27158" w:rsidP="00E27158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2023</w:t>
            </w:r>
          </w:p>
        </w:tc>
        <w:tc>
          <w:tcPr>
            <w:tcW w:w="1949" w:type="dxa"/>
          </w:tcPr>
          <w:p w:rsidR="00E27158" w:rsidRPr="003E16C1" w:rsidRDefault="00E27158" w:rsidP="00E271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1 656 004,59</w:t>
            </w:r>
          </w:p>
        </w:tc>
      </w:tr>
      <w:tr w:rsidR="009C140F" w:rsidRPr="00A46F38" w:rsidTr="00A06749">
        <w:tc>
          <w:tcPr>
            <w:tcW w:w="566" w:type="dxa"/>
            <w:shd w:val="clear" w:color="auto" w:fill="auto"/>
          </w:tcPr>
          <w:p w:rsidR="009C140F" w:rsidRDefault="008A1908" w:rsidP="00E27158">
            <w:pPr>
              <w:jc w:val="center"/>
            </w:pPr>
            <w:r>
              <w:t>47</w:t>
            </w:r>
          </w:p>
        </w:tc>
        <w:tc>
          <w:tcPr>
            <w:tcW w:w="5818" w:type="dxa"/>
          </w:tcPr>
          <w:p w:rsidR="009C140F" w:rsidRPr="003E16C1" w:rsidRDefault="009C140F" w:rsidP="009C140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с кадастровым номером </w:t>
            </w:r>
            <w:r w:rsidRPr="009C140F">
              <w:rPr>
                <w:lang w:eastAsia="ru-RU"/>
              </w:rPr>
              <w:t>23:12:0601011:1424</w:t>
            </w:r>
            <w:r>
              <w:rPr>
                <w:lang w:eastAsia="ru-RU"/>
              </w:rPr>
              <w:t xml:space="preserve">, по адресу: </w:t>
            </w:r>
            <w:r w:rsidRPr="009C140F">
              <w:rPr>
                <w:lang w:eastAsia="ru-RU"/>
              </w:rPr>
              <w:t>Краснодарский край, Кореновский район, город Корено</w:t>
            </w:r>
            <w:r>
              <w:rPr>
                <w:lang w:eastAsia="ru-RU"/>
              </w:rPr>
              <w:t xml:space="preserve">вск, улица Фрунзе, 180, корп. 3, </w:t>
            </w:r>
            <w:r w:rsidRPr="009C140F">
              <w:rPr>
                <w:color w:val="000000"/>
                <w:lang w:eastAsia="ru-RU"/>
              </w:rPr>
              <w:t>площадь 7649+/-61 квадратный метр, вид разрешенного использования: земельные участки (территории) общего пользования, спорт</w:t>
            </w:r>
          </w:p>
        </w:tc>
        <w:tc>
          <w:tcPr>
            <w:tcW w:w="1413" w:type="dxa"/>
          </w:tcPr>
          <w:p w:rsidR="009C140F" w:rsidRPr="003E16C1" w:rsidRDefault="009C140F" w:rsidP="00E27158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49" w:type="dxa"/>
          </w:tcPr>
          <w:p w:rsidR="009C140F" w:rsidRPr="003E16C1" w:rsidRDefault="009C140F" w:rsidP="00E271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C140F">
              <w:rPr>
                <w:color w:val="000000"/>
                <w:lang w:eastAsia="ru-RU"/>
              </w:rPr>
              <w:t>6647592,92</w:t>
            </w:r>
          </w:p>
        </w:tc>
      </w:tr>
      <w:tr w:rsidR="002B7B54" w:rsidRPr="00A46F38" w:rsidTr="00A06749">
        <w:tc>
          <w:tcPr>
            <w:tcW w:w="566" w:type="dxa"/>
            <w:shd w:val="clear" w:color="auto" w:fill="auto"/>
          </w:tcPr>
          <w:p w:rsidR="002B7B54" w:rsidRDefault="002B7B54" w:rsidP="00E27158">
            <w:pPr>
              <w:jc w:val="center"/>
            </w:pPr>
          </w:p>
        </w:tc>
        <w:tc>
          <w:tcPr>
            <w:tcW w:w="5818" w:type="dxa"/>
          </w:tcPr>
          <w:p w:rsidR="002B7B54" w:rsidRDefault="002B7B54" w:rsidP="002B7B5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1413" w:type="dxa"/>
          </w:tcPr>
          <w:p w:rsidR="002B7B54" w:rsidRDefault="002B7B54" w:rsidP="00E271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9" w:type="dxa"/>
          </w:tcPr>
          <w:p w:rsidR="002B7B54" w:rsidRPr="0021610B" w:rsidRDefault="0021610B" w:rsidP="002161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21610B">
              <w:rPr>
                <w:color w:val="000000"/>
                <w:lang w:eastAsia="ru-RU"/>
              </w:rPr>
              <w:t>44002117,86</w:t>
            </w:r>
          </w:p>
        </w:tc>
      </w:tr>
    </w:tbl>
    <w:p w:rsidR="002F48E9" w:rsidRDefault="002F48E9" w:rsidP="00CB2718">
      <w:pPr>
        <w:jc w:val="both"/>
        <w:rPr>
          <w:sz w:val="28"/>
          <w:szCs w:val="28"/>
        </w:rPr>
      </w:pPr>
    </w:p>
    <w:p w:rsidR="00C12B89" w:rsidRDefault="00C12B89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5E7347" w:rsidRDefault="005E7347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имущественных и</w:t>
      </w:r>
    </w:p>
    <w:p w:rsid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земельных отношений </w:t>
      </w:r>
      <w:r w:rsidRPr="005E7347">
        <w:rPr>
          <w:bCs/>
          <w:sz w:val="28"/>
          <w:szCs w:val="28"/>
        </w:rPr>
        <w:t xml:space="preserve">администрации </w:t>
      </w:r>
    </w:p>
    <w:p w:rsidR="005E7347" w:rsidRP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 w:rsidRPr="005E7347">
        <w:rPr>
          <w:bCs/>
          <w:sz w:val="28"/>
          <w:szCs w:val="28"/>
        </w:rPr>
        <w:t>Кореновского</w:t>
      </w:r>
      <w:r>
        <w:rPr>
          <w:bCs/>
          <w:sz w:val="28"/>
          <w:szCs w:val="28"/>
        </w:rPr>
        <w:t xml:space="preserve"> </w:t>
      </w:r>
      <w:r w:rsidRPr="005E7347">
        <w:rPr>
          <w:bCs/>
          <w:sz w:val="28"/>
          <w:szCs w:val="28"/>
        </w:rPr>
        <w:t>городского поселения</w:t>
      </w:r>
    </w:p>
    <w:p w:rsidR="005E7347" w:rsidRPr="00717CAB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Я.С. Синицына</w:t>
      </w:r>
    </w:p>
    <w:p w:rsidR="005E7347" w:rsidRDefault="005E7347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sectPr w:rsidR="005E7347" w:rsidSect="00B6191F">
      <w:headerReference w:type="default" r:id="rId8"/>
      <w:type w:val="continuous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D44" w:rsidRDefault="009D7D44" w:rsidP="009E13AD">
      <w:r>
        <w:separator/>
      </w:r>
    </w:p>
  </w:endnote>
  <w:endnote w:type="continuationSeparator" w:id="0">
    <w:p w:rsidR="009D7D44" w:rsidRDefault="009D7D44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D44" w:rsidRDefault="009D7D44" w:rsidP="009E13AD">
      <w:r>
        <w:separator/>
      </w:r>
    </w:p>
  </w:footnote>
  <w:footnote w:type="continuationSeparator" w:id="0">
    <w:p w:rsidR="009D7D44" w:rsidRDefault="009D7D44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4AF" w:rsidRPr="007F4AEB" w:rsidRDefault="00A544AF" w:rsidP="00D47A4D">
    <w:pPr>
      <w:pStyle w:val="aa"/>
      <w:jc w:val="center"/>
      <w:rPr>
        <w:color w:val="FFFFFF"/>
        <w:sz w:val="28"/>
        <w:szCs w:val="28"/>
      </w:rPr>
    </w:pPr>
    <w:r w:rsidRPr="007F4AEB">
      <w:rPr>
        <w:color w:val="FFFFFF"/>
        <w:sz w:val="28"/>
        <w:szCs w:val="28"/>
      </w:rPr>
      <w:fldChar w:fldCharType="begin"/>
    </w:r>
    <w:r w:rsidRPr="007F4AEB">
      <w:rPr>
        <w:color w:val="FFFFFF"/>
        <w:sz w:val="28"/>
        <w:szCs w:val="28"/>
      </w:rPr>
      <w:instrText>PAGE   \* MERGEFORMAT</w:instrText>
    </w:r>
    <w:r w:rsidRPr="007F4AEB">
      <w:rPr>
        <w:color w:val="FFFFFF"/>
        <w:sz w:val="28"/>
        <w:szCs w:val="28"/>
      </w:rPr>
      <w:fldChar w:fldCharType="separate"/>
    </w:r>
    <w:r w:rsidR="006D4A32">
      <w:rPr>
        <w:noProof/>
        <w:color w:val="FFFFFF"/>
        <w:sz w:val="28"/>
        <w:szCs w:val="28"/>
      </w:rPr>
      <w:t>2</w:t>
    </w:r>
    <w:r w:rsidRPr="007F4AEB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27B7138"/>
    <w:multiLevelType w:val="hybridMultilevel"/>
    <w:tmpl w:val="65A28DB8"/>
    <w:lvl w:ilvl="0" w:tplc="8334C05E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0746"/>
    <w:rsid w:val="0001570C"/>
    <w:rsid w:val="000238C5"/>
    <w:rsid w:val="0002693E"/>
    <w:rsid w:val="0003623E"/>
    <w:rsid w:val="00062E25"/>
    <w:rsid w:val="0008311E"/>
    <w:rsid w:val="00087AD1"/>
    <w:rsid w:val="00087EA2"/>
    <w:rsid w:val="000905AB"/>
    <w:rsid w:val="00091A30"/>
    <w:rsid w:val="000B1037"/>
    <w:rsid w:val="000D71FB"/>
    <w:rsid w:val="00133C69"/>
    <w:rsid w:val="001360DC"/>
    <w:rsid w:val="00137A73"/>
    <w:rsid w:val="00146383"/>
    <w:rsid w:val="00155CB7"/>
    <w:rsid w:val="00166557"/>
    <w:rsid w:val="0019147A"/>
    <w:rsid w:val="00195552"/>
    <w:rsid w:val="001976E8"/>
    <w:rsid w:val="001B648D"/>
    <w:rsid w:val="001C1FA2"/>
    <w:rsid w:val="002105AF"/>
    <w:rsid w:val="0021554A"/>
    <w:rsid w:val="0021610B"/>
    <w:rsid w:val="00234D30"/>
    <w:rsid w:val="00261686"/>
    <w:rsid w:val="002A0ED2"/>
    <w:rsid w:val="002A1EA1"/>
    <w:rsid w:val="002A6AB6"/>
    <w:rsid w:val="002B0F68"/>
    <w:rsid w:val="002B7B54"/>
    <w:rsid w:val="002C1410"/>
    <w:rsid w:val="002D0920"/>
    <w:rsid w:val="002D2E0B"/>
    <w:rsid w:val="002D6D33"/>
    <w:rsid w:val="002D7451"/>
    <w:rsid w:val="002E0678"/>
    <w:rsid w:val="002E3EB4"/>
    <w:rsid w:val="002F48E9"/>
    <w:rsid w:val="00300EE7"/>
    <w:rsid w:val="00302038"/>
    <w:rsid w:val="003025CF"/>
    <w:rsid w:val="0030325B"/>
    <w:rsid w:val="003056F7"/>
    <w:rsid w:val="00315107"/>
    <w:rsid w:val="003326A3"/>
    <w:rsid w:val="00336378"/>
    <w:rsid w:val="00354323"/>
    <w:rsid w:val="00371576"/>
    <w:rsid w:val="003A19D9"/>
    <w:rsid w:val="003A7E91"/>
    <w:rsid w:val="003C76FA"/>
    <w:rsid w:val="003E16C1"/>
    <w:rsid w:val="003E319F"/>
    <w:rsid w:val="003F25E7"/>
    <w:rsid w:val="00407D0B"/>
    <w:rsid w:val="00425252"/>
    <w:rsid w:val="00437710"/>
    <w:rsid w:val="0044170C"/>
    <w:rsid w:val="00441C0A"/>
    <w:rsid w:val="004610A3"/>
    <w:rsid w:val="0047342A"/>
    <w:rsid w:val="004804D0"/>
    <w:rsid w:val="00487AE7"/>
    <w:rsid w:val="004928C0"/>
    <w:rsid w:val="004A368C"/>
    <w:rsid w:val="004C5B5B"/>
    <w:rsid w:val="004D4F30"/>
    <w:rsid w:val="004E7EFC"/>
    <w:rsid w:val="004F1B8B"/>
    <w:rsid w:val="0050711C"/>
    <w:rsid w:val="00526E2B"/>
    <w:rsid w:val="005625CB"/>
    <w:rsid w:val="00564865"/>
    <w:rsid w:val="00565982"/>
    <w:rsid w:val="00581DFE"/>
    <w:rsid w:val="005839C8"/>
    <w:rsid w:val="00591E0C"/>
    <w:rsid w:val="005A0D02"/>
    <w:rsid w:val="005B37C7"/>
    <w:rsid w:val="005C4540"/>
    <w:rsid w:val="005E169F"/>
    <w:rsid w:val="005E7347"/>
    <w:rsid w:val="00622DEE"/>
    <w:rsid w:val="00631F06"/>
    <w:rsid w:val="0065202E"/>
    <w:rsid w:val="006875DE"/>
    <w:rsid w:val="006A01A6"/>
    <w:rsid w:val="006A290B"/>
    <w:rsid w:val="006B21CD"/>
    <w:rsid w:val="006B6974"/>
    <w:rsid w:val="006D3AB8"/>
    <w:rsid w:val="006D4A32"/>
    <w:rsid w:val="00723636"/>
    <w:rsid w:val="00726577"/>
    <w:rsid w:val="007520E2"/>
    <w:rsid w:val="00760C29"/>
    <w:rsid w:val="00783E35"/>
    <w:rsid w:val="007855D1"/>
    <w:rsid w:val="00786246"/>
    <w:rsid w:val="007908BE"/>
    <w:rsid w:val="0079793C"/>
    <w:rsid w:val="007C13B9"/>
    <w:rsid w:val="007C3ECD"/>
    <w:rsid w:val="007D5612"/>
    <w:rsid w:val="007F0851"/>
    <w:rsid w:val="007F1364"/>
    <w:rsid w:val="007F4AEB"/>
    <w:rsid w:val="007F4E13"/>
    <w:rsid w:val="00804481"/>
    <w:rsid w:val="00804AEA"/>
    <w:rsid w:val="00816895"/>
    <w:rsid w:val="00860FD7"/>
    <w:rsid w:val="00862DC3"/>
    <w:rsid w:val="008666EF"/>
    <w:rsid w:val="0089153D"/>
    <w:rsid w:val="008A1908"/>
    <w:rsid w:val="008C0DF7"/>
    <w:rsid w:val="008C7160"/>
    <w:rsid w:val="008E4346"/>
    <w:rsid w:val="008F328B"/>
    <w:rsid w:val="00927E93"/>
    <w:rsid w:val="00935D8C"/>
    <w:rsid w:val="009362D6"/>
    <w:rsid w:val="00966857"/>
    <w:rsid w:val="00977786"/>
    <w:rsid w:val="00981CDB"/>
    <w:rsid w:val="00990754"/>
    <w:rsid w:val="00992006"/>
    <w:rsid w:val="009C140F"/>
    <w:rsid w:val="009C5F60"/>
    <w:rsid w:val="009D3209"/>
    <w:rsid w:val="009D7D44"/>
    <w:rsid w:val="009E13AD"/>
    <w:rsid w:val="00A06749"/>
    <w:rsid w:val="00A07EC9"/>
    <w:rsid w:val="00A27295"/>
    <w:rsid w:val="00A3408C"/>
    <w:rsid w:val="00A544AF"/>
    <w:rsid w:val="00A559A7"/>
    <w:rsid w:val="00A76606"/>
    <w:rsid w:val="00AF4320"/>
    <w:rsid w:val="00B11224"/>
    <w:rsid w:val="00B1140E"/>
    <w:rsid w:val="00B15C4B"/>
    <w:rsid w:val="00B26D44"/>
    <w:rsid w:val="00B44982"/>
    <w:rsid w:val="00B6191F"/>
    <w:rsid w:val="00B70209"/>
    <w:rsid w:val="00B71748"/>
    <w:rsid w:val="00B73672"/>
    <w:rsid w:val="00B92063"/>
    <w:rsid w:val="00BB2DD9"/>
    <w:rsid w:val="00BC276A"/>
    <w:rsid w:val="00BD17D4"/>
    <w:rsid w:val="00BE14A5"/>
    <w:rsid w:val="00BF3D85"/>
    <w:rsid w:val="00C01215"/>
    <w:rsid w:val="00C10358"/>
    <w:rsid w:val="00C12B89"/>
    <w:rsid w:val="00C14DF3"/>
    <w:rsid w:val="00C2245E"/>
    <w:rsid w:val="00C715B4"/>
    <w:rsid w:val="00C74654"/>
    <w:rsid w:val="00C85B40"/>
    <w:rsid w:val="00C91FA8"/>
    <w:rsid w:val="00CB2718"/>
    <w:rsid w:val="00CB5B00"/>
    <w:rsid w:val="00CC5A50"/>
    <w:rsid w:val="00D052C8"/>
    <w:rsid w:val="00D233AC"/>
    <w:rsid w:val="00D2422B"/>
    <w:rsid w:val="00D27FEF"/>
    <w:rsid w:val="00D37FD1"/>
    <w:rsid w:val="00D47A4D"/>
    <w:rsid w:val="00D51227"/>
    <w:rsid w:val="00D62E12"/>
    <w:rsid w:val="00D7197A"/>
    <w:rsid w:val="00D86181"/>
    <w:rsid w:val="00D87BDB"/>
    <w:rsid w:val="00DA389E"/>
    <w:rsid w:val="00DA4144"/>
    <w:rsid w:val="00DA5351"/>
    <w:rsid w:val="00DB1ECD"/>
    <w:rsid w:val="00DF21B5"/>
    <w:rsid w:val="00E11E7C"/>
    <w:rsid w:val="00E141E4"/>
    <w:rsid w:val="00E2398C"/>
    <w:rsid w:val="00E25CB0"/>
    <w:rsid w:val="00E27158"/>
    <w:rsid w:val="00E4746F"/>
    <w:rsid w:val="00E5636D"/>
    <w:rsid w:val="00E72A43"/>
    <w:rsid w:val="00E74993"/>
    <w:rsid w:val="00E74D0E"/>
    <w:rsid w:val="00E762E1"/>
    <w:rsid w:val="00E80218"/>
    <w:rsid w:val="00E960B0"/>
    <w:rsid w:val="00EA323A"/>
    <w:rsid w:val="00EA796D"/>
    <w:rsid w:val="00EB143D"/>
    <w:rsid w:val="00EC6BB0"/>
    <w:rsid w:val="00EE06B9"/>
    <w:rsid w:val="00F04432"/>
    <w:rsid w:val="00F17696"/>
    <w:rsid w:val="00F345E3"/>
    <w:rsid w:val="00F35513"/>
    <w:rsid w:val="00F63F3A"/>
    <w:rsid w:val="00F7761B"/>
    <w:rsid w:val="00F930AD"/>
    <w:rsid w:val="00F97F80"/>
    <w:rsid w:val="00FB7A46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3219B89-B9F9-45C0-84C7-E44BD26B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F60AB-97BA-449E-8333-EB8830D3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dc:description/>
  <cp:lastModifiedBy>User</cp:lastModifiedBy>
  <cp:revision>2</cp:revision>
  <cp:lastPrinted>2022-03-22T08:56:00Z</cp:lastPrinted>
  <dcterms:created xsi:type="dcterms:W3CDTF">2024-11-01T09:11:00Z</dcterms:created>
  <dcterms:modified xsi:type="dcterms:W3CDTF">2024-11-01T09:11:00Z</dcterms:modified>
</cp:coreProperties>
</file>