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A8" w:rsidRPr="00A65BA8" w:rsidRDefault="00A65BA8" w:rsidP="00A65BA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112846866"/>
      <w:bookmarkStart w:id="1" w:name="_GoBack"/>
      <w:bookmarkEnd w:id="1"/>
      <w:r w:rsidRPr="00A65BA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A65BA8" w:rsidRPr="00A65BA8" w:rsidRDefault="00A65BA8" w:rsidP="00A65BA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5BA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A65BA8" w:rsidRPr="00A65BA8" w:rsidRDefault="00A65BA8" w:rsidP="00A65BA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5BA8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РАЙОНА</w:t>
      </w:r>
    </w:p>
    <w:p w:rsidR="00A65BA8" w:rsidRPr="00A65BA8" w:rsidRDefault="00A65BA8" w:rsidP="00A65BA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65BA8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A65BA8" w:rsidRPr="00A65BA8" w:rsidRDefault="00A65BA8" w:rsidP="00A65BA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20</w:t>
      </w:r>
      <w:r w:rsidRPr="00A65BA8">
        <w:rPr>
          <w:rFonts w:ascii="Times New Roman" w:eastAsia="Times New Roman" w:hAnsi="Times New Roman"/>
          <w:sz w:val="28"/>
          <w:szCs w:val="28"/>
          <w:lang w:eastAsia="ru-RU"/>
        </w:rPr>
        <w:t xml:space="preserve">.12.2023   </w:t>
      </w:r>
      <w:r w:rsidRPr="00A65B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65BA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A65B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65B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65BA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№ 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</w:p>
    <w:p w:rsidR="00A65BA8" w:rsidRPr="00A65BA8" w:rsidRDefault="00A65BA8" w:rsidP="00A65BA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A8">
        <w:rPr>
          <w:rFonts w:ascii="Times New Roman" w:eastAsia="Times New Roman" w:hAnsi="Times New Roman"/>
          <w:sz w:val="28"/>
          <w:szCs w:val="28"/>
          <w:lang w:eastAsia="ru-RU"/>
        </w:rPr>
        <w:t>г. Кореновск</w:t>
      </w:r>
    </w:p>
    <w:p w:rsidR="006650A0" w:rsidRPr="006650A0" w:rsidRDefault="006650A0" w:rsidP="006650A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50A0" w:rsidRPr="006650A0" w:rsidRDefault="006650A0" w:rsidP="006650A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50A0" w:rsidRPr="006650A0" w:rsidRDefault="006650A0" w:rsidP="006650A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0A0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6650A0" w:rsidRDefault="006650A0" w:rsidP="006650A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0A0">
        <w:rPr>
          <w:rFonts w:ascii="Times New Roman" w:hAnsi="Times New Roman"/>
          <w:b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650A0" w:rsidRDefault="006650A0" w:rsidP="006650A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0A0">
        <w:rPr>
          <w:rFonts w:ascii="Times New Roman" w:hAnsi="Times New Roman"/>
          <w:b/>
          <w:bCs/>
          <w:sz w:val="28"/>
          <w:szCs w:val="28"/>
        </w:rPr>
        <w:t>от 2</w:t>
      </w:r>
      <w:r>
        <w:rPr>
          <w:rFonts w:ascii="Times New Roman" w:hAnsi="Times New Roman"/>
          <w:b/>
          <w:bCs/>
          <w:sz w:val="28"/>
          <w:szCs w:val="28"/>
        </w:rPr>
        <w:t>2 сентября</w:t>
      </w:r>
      <w:r w:rsidRPr="006650A0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22</w:t>
      </w:r>
      <w:r w:rsidRPr="006650A0">
        <w:rPr>
          <w:rFonts w:ascii="Times New Roman" w:hAnsi="Times New Roman"/>
          <w:b/>
          <w:bCs/>
          <w:sz w:val="28"/>
          <w:szCs w:val="28"/>
        </w:rPr>
        <w:t xml:space="preserve"> года № 1</w:t>
      </w:r>
      <w:r>
        <w:rPr>
          <w:rFonts w:ascii="Times New Roman" w:hAnsi="Times New Roman"/>
          <w:b/>
          <w:bCs/>
          <w:sz w:val="28"/>
          <w:szCs w:val="28"/>
        </w:rPr>
        <w:t>224</w:t>
      </w:r>
      <w:r w:rsidRPr="006650A0">
        <w:rPr>
          <w:rFonts w:ascii="Times New Roman" w:hAnsi="Times New Roman"/>
          <w:b/>
          <w:bCs/>
          <w:sz w:val="28"/>
          <w:szCs w:val="28"/>
        </w:rPr>
        <w:t xml:space="preserve"> «Об утверждении </w:t>
      </w:r>
    </w:p>
    <w:p w:rsidR="006650A0" w:rsidRDefault="006650A0" w:rsidP="006650A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0A0">
        <w:rPr>
          <w:rFonts w:ascii="Times New Roman" w:hAnsi="Times New Roman"/>
          <w:b/>
          <w:bCs/>
          <w:sz w:val="28"/>
          <w:szCs w:val="28"/>
        </w:rPr>
        <w:t>ведомственной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650A0">
        <w:rPr>
          <w:rFonts w:ascii="Times New Roman" w:hAnsi="Times New Roman"/>
          <w:b/>
          <w:bCs/>
          <w:sz w:val="28"/>
          <w:szCs w:val="28"/>
        </w:rPr>
        <w:t xml:space="preserve">целевой программы «Развитие муниципальной </w:t>
      </w:r>
    </w:p>
    <w:p w:rsidR="006650A0" w:rsidRPr="006650A0" w:rsidRDefault="006650A0" w:rsidP="006650A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0A0">
        <w:rPr>
          <w:rFonts w:ascii="Times New Roman" w:hAnsi="Times New Roman"/>
          <w:b/>
          <w:bCs/>
          <w:sz w:val="28"/>
          <w:szCs w:val="28"/>
        </w:rPr>
        <w:t>службы 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650A0">
        <w:rPr>
          <w:rFonts w:ascii="Times New Roman" w:hAnsi="Times New Roman"/>
          <w:b/>
          <w:bCs/>
          <w:sz w:val="28"/>
          <w:szCs w:val="28"/>
        </w:rPr>
        <w:t>администрации Кореновского городского поселения</w:t>
      </w:r>
    </w:p>
    <w:p w:rsidR="00D04A1D" w:rsidRPr="00F076CB" w:rsidRDefault="006650A0" w:rsidP="00D04A1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0A0">
        <w:rPr>
          <w:rFonts w:ascii="Times New Roman" w:hAnsi="Times New Roman"/>
          <w:b/>
          <w:bCs/>
          <w:sz w:val="28"/>
          <w:szCs w:val="28"/>
        </w:rPr>
        <w:t xml:space="preserve">Кореновского района </w:t>
      </w:r>
      <w:bookmarkStart w:id="2" w:name="_Hlk112846928"/>
      <w:r w:rsidR="00D04A1D" w:rsidRPr="00F076CB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D04A1D">
        <w:rPr>
          <w:rFonts w:ascii="Times New Roman" w:hAnsi="Times New Roman"/>
          <w:b/>
          <w:bCs/>
          <w:sz w:val="28"/>
          <w:szCs w:val="28"/>
        </w:rPr>
        <w:t>2023</w:t>
      </w:r>
      <w:r w:rsidR="00D04A1D" w:rsidRPr="00F076CB">
        <w:rPr>
          <w:rFonts w:ascii="Times New Roman" w:hAnsi="Times New Roman"/>
          <w:b/>
          <w:bCs/>
          <w:sz w:val="28"/>
          <w:szCs w:val="28"/>
        </w:rPr>
        <w:t>-</w:t>
      </w:r>
      <w:r w:rsidR="00D04A1D">
        <w:rPr>
          <w:rFonts w:ascii="Times New Roman" w:hAnsi="Times New Roman"/>
          <w:b/>
          <w:bCs/>
          <w:sz w:val="28"/>
          <w:szCs w:val="28"/>
        </w:rPr>
        <w:t>2025</w:t>
      </w:r>
      <w:r w:rsidR="00D04A1D" w:rsidRPr="00F076CB">
        <w:rPr>
          <w:rFonts w:ascii="Times New Roman" w:hAnsi="Times New Roman"/>
          <w:b/>
          <w:bCs/>
          <w:sz w:val="28"/>
          <w:szCs w:val="28"/>
        </w:rPr>
        <w:t xml:space="preserve"> годы»</w:t>
      </w:r>
      <w:bookmarkEnd w:id="2"/>
    </w:p>
    <w:bookmarkEnd w:id="0"/>
    <w:p w:rsidR="00D04A1D" w:rsidRPr="006650A0" w:rsidRDefault="00D04A1D" w:rsidP="00D04A1D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36"/>
          <w:lang w:eastAsia="ar-SA"/>
        </w:rPr>
      </w:pPr>
    </w:p>
    <w:p w:rsidR="00D04A1D" w:rsidRPr="006650A0" w:rsidRDefault="00D04A1D" w:rsidP="00D04A1D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36"/>
          <w:lang w:eastAsia="ar-SA"/>
        </w:rPr>
      </w:pPr>
    </w:p>
    <w:p w:rsidR="006650A0" w:rsidRDefault="006650A0" w:rsidP="006650A0">
      <w:pPr>
        <w:pStyle w:val="Standard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В целях уточнения характеристик программных мероприятий ведомственной целевой программы, администрации Кореновского городского поселения Кореновского района п о с т а н о в л я е т:</w:t>
      </w:r>
    </w:p>
    <w:p w:rsidR="006650A0" w:rsidRPr="00CB1707" w:rsidRDefault="006650A0" w:rsidP="006650A0">
      <w:pPr>
        <w:spacing w:after="0" w:line="24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</w:pP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1. Внести в постановление администрации Кореновского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городского поселения Кореновского района от 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22 сентября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20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22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года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№ 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1224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«Об утверждении ведомственной целевой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программы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«Развитие 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муниципальной службы в администрации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Кореновско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го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городско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го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поселени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я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Кореновского района на 202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3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-202</w:t>
      </w: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5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годы» изменение:</w:t>
      </w:r>
    </w:p>
    <w:p w:rsidR="006650A0" w:rsidRDefault="006650A0" w:rsidP="006650A0">
      <w:pPr>
        <w:spacing w:after="0" w:line="24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</w:pPr>
      <w:r w:rsidRPr="00CB1707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1.1. Приложение к постановлению изложить в новой редакции (прилагается).</w:t>
      </w:r>
    </w:p>
    <w:p w:rsidR="006650A0" w:rsidRPr="00CB1707" w:rsidRDefault="006650A0" w:rsidP="006650A0">
      <w:pPr>
        <w:spacing w:after="0" w:line="24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</w:pPr>
      <w:r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2.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>Общему отделу администрации Кореновского городского</w:t>
      </w:r>
      <w:r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>поселения Кореновского района (</w:t>
      </w:r>
      <w:r w:rsidR="00D157B4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>Козыренко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>) обеспечить</w:t>
      </w:r>
      <w:r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>размещение настоящего постановления на официальном</w:t>
      </w:r>
      <w:r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>сайте администрации Кореновского городского поселения</w:t>
      </w:r>
      <w:r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 xml:space="preserve">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 xml:space="preserve">Кореновского района в информационно-телекоммуникационной </w:t>
      </w:r>
      <w:r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 xml:space="preserve">                      </w:t>
      </w:r>
      <w:r w:rsidRPr="00CB1707">
        <w:rPr>
          <w:rFonts w:ascii="Times New Roman" w:eastAsia="Andale Sans UI" w:hAnsi="Times New Roman"/>
          <w:kern w:val="1"/>
          <w:sz w:val="28"/>
          <w:szCs w:val="28"/>
          <w:lang w:eastAsia="ru-RU" w:bidi="fa-IR"/>
        </w:rPr>
        <w:t>сети «Интернет».</w:t>
      </w:r>
    </w:p>
    <w:p w:rsidR="006650A0" w:rsidRPr="00207E31" w:rsidRDefault="006650A0" w:rsidP="006650A0">
      <w:pPr>
        <w:spacing w:after="0" w:line="240" w:lineRule="auto"/>
        <w:ind w:firstLine="709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3</w:t>
      </w:r>
      <w:r w:rsidRPr="00207E31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.</w:t>
      </w:r>
      <w:r w:rsidRPr="00207E31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Постановление вступает в силу со дня его подписания.</w:t>
      </w:r>
    </w:p>
    <w:p w:rsidR="006650A0" w:rsidRPr="00785863" w:rsidRDefault="006650A0" w:rsidP="006650A0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</w:p>
    <w:p w:rsidR="006650A0" w:rsidRPr="00785863" w:rsidRDefault="006650A0" w:rsidP="006650A0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</w:p>
    <w:p w:rsidR="006650A0" w:rsidRPr="00CB1707" w:rsidRDefault="006650A0" w:rsidP="006650A0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 xml:space="preserve">Глава </w:t>
      </w:r>
    </w:p>
    <w:p w:rsidR="006650A0" w:rsidRPr="00CB1707" w:rsidRDefault="006650A0" w:rsidP="006650A0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 w:rsidRPr="00CB1707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Кореновского городского поселения</w:t>
      </w:r>
    </w:p>
    <w:p w:rsidR="004F5FAA" w:rsidRDefault="006650A0" w:rsidP="006650A0">
      <w:pPr>
        <w:pStyle w:val="Standard"/>
        <w:rPr>
          <w:rFonts w:eastAsia="Times New Roman" w:cs="Times New Roman"/>
          <w:kern w:val="1"/>
          <w:sz w:val="28"/>
          <w:szCs w:val="28"/>
          <w:lang w:eastAsia="ar-SA" w:bidi="fa-IR"/>
        </w:rPr>
      </w:pPr>
      <w:r w:rsidRPr="00CB1707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Кореновского района                                                      </w:t>
      </w:r>
      <w:r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                    М.О. Шутылев</w:t>
      </w:r>
    </w:p>
    <w:p w:rsidR="006650A0" w:rsidRDefault="006650A0" w:rsidP="006650A0">
      <w:pPr>
        <w:pStyle w:val="Standard"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p w:rsidR="006650A0" w:rsidRDefault="006650A0" w:rsidP="006650A0">
      <w:pPr>
        <w:pStyle w:val="Standard"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p w:rsidR="008D771B" w:rsidRDefault="008D771B" w:rsidP="006650A0">
      <w:pPr>
        <w:pStyle w:val="Standard"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p w:rsidR="008D771B" w:rsidRDefault="008D771B" w:rsidP="006650A0">
      <w:pPr>
        <w:pStyle w:val="Standard"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p w:rsidR="00AF3933" w:rsidRDefault="00AF3933" w:rsidP="006650A0">
      <w:pPr>
        <w:pStyle w:val="Standard"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650A0" w:rsidRPr="00962838" w:rsidTr="00F14178">
        <w:tc>
          <w:tcPr>
            <w:tcW w:w="4927" w:type="dxa"/>
          </w:tcPr>
          <w:p w:rsidR="006650A0" w:rsidRPr="00962838" w:rsidRDefault="006650A0" w:rsidP="00F141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650A0" w:rsidRPr="00645093" w:rsidRDefault="006650A0" w:rsidP="00F141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09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650A0" w:rsidRPr="00645093" w:rsidRDefault="006650A0" w:rsidP="00F14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093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6650A0" w:rsidRPr="00645093" w:rsidRDefault="006650A0" w:rsidP="00F14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093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6650A0" w:rsidRPr="00645093" w:rsidRDefault="006650A0" w:rsidP="00F14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093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6650A0" w:rsidRPr="00645093" w:rsidRDefault="006650A0" w:rsidP="00F141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09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54CB4">
              <w:rPr>
                <w:rFonts w:ascii="Times New Roman" w:hAnsi="Times New Roman"/>
                <w:sz w:val="28"/>
                <w:szCs w:val="28"/>
              </w:rPr>
              <w:t>20.12.2023 № 1730</w:t>
            </w:r>
          </w:p>
          <w:p w:rsidR="006650A0" w:rsidRPr="00645093" w:rsidRDefault="006650A0" w:rsidP="00F141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50A0" w:rsidRPr="00645093" w:rsidRDefault="006650A0" w:rsidP="00F1417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093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8D771B" w:rsidRDefault="008D771B" w:rsidP="008D7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8D771B" w:rsidRPr="00EA21A5" w:rsidRDefault="008D771B" w:rsidP="008D7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A21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УТВЕРЖДЕНА</w:t>
            </w:r>
          </w:p>
          <w:p w:rsidR="008D771B" w:rsidRPr="00EA21A5" w:rsidRDefault="008D771B" w:rsidP="008D7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A21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</w:t>
            </w:r>
          </w:p>
          <w:p w:rsidR="008D771B" w:rsidRPr="00EA21A5" w:rsidRDefault="008D771B" w:rsidP="008D7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A21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6650A0" w:rsidRPr="00645093" w:rsidRDefault="008D771B" w:rsidP="008D77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1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22.09.2022 </w:t>
            </w:r>
            <w:r w:rsidRPr="00EA21A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1224</w:t>
            </w:r>
          </w:p>
          <w:p w:rsidR="006650A0" w:rsidRPr="00962838" w:rsidRDefault="006650A0" w:rsidP="00F141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6650A0" w:rsidRPr="00F076CB" w:rsidRDefault="006650A0" w:rsidP="006650A0">
      <w:pPr>
        <w:pStyle w:val="Standard"/>
        <w:rPr>
          <w:rFonts w:eastAsia="Times New Roman"/>
          <w:color w:val="000000"/>
          <w:kern w:val="2"/>
          <w:sz w:val="28"/>
          <w:szCs w:val="28"/>
          <w:lang w:eastAsia="ar-SA"/>
        </w:rPr>
      </w:pPr>
    </w:p>
    <w:p w:rsidR="00D04A1D" w:rsidRPr="00F076CB" w:rsidRDefault="00D04A1D" w:rsidP="00D04A1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F076CB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ВЕДОМСТВЕННАЯ ЦЕЛЕВАЯ ПРОГРАММА</w:t>
      </w:r>
    </w:p>
    <w:p w:rsidR="00D04A1D" w:rsidRPr="00F076CB" w:rsidRDefault="00D04A1D" w:rsidP="00D04A1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076CB">
        <w:rPr>
          <w:rFonts w:ascii="Times New Roman" w:hAnsi="Times New Roman"/>
          <w:bCs/>
          <w:sz w:val="28"/>
          <w:szCs w:val="28"/>
        </w:rPr>
        <w:t xml:space="preserve">«Развитие муниципальной службы в администрации </w:t>
      </w:r>
    </w:p>
    <w:p w:rsidR="00D04A1D" w:rsidRPr="00F076CB" w:rsidRDefault="00D04A1D" w:rsidP="00D04A1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076CB">
        <w:rPr>
          <w:rFonts w:ascii="Times New Roman" w:hAnsi="Times New Roman"/>
          <w:bCs/>
          <w:sz w:val="28"/>
          <w:szCs w:val="28"/>
        </w:rPr>
        <w:t xml:space="preserve">Кореновского городского поселения Кореновского района </w:t>
      </w:r>
    </w:p>
    <w:p w:rsidR="00D04A1D" w:rsidRPr="00F076CB" w:rsidRDefault="00D04A1D" w:rsidP="00D04A1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076CB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>2023</w:t>
      </w:r>
      <w:r w:rsidRPr="00F076C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2025</w:t>
      </w:r>
      <w:r w:rsidRPr="00F076CB">
        <w:rPr>
          <w:rFonts w:ascii="Times New Roman" w:hAnsi="Times New Roman"/>
          <w:bCs/>
          <w:sz w:val="28"/>
          <w:szCs w:val="28"/>
        </w:rPr>
        <w:t xml:space="preserve"> годы»</w:t>
      </w:r>
    </w:p>
    <w:p w:rsidR="00D04A1D" w:rsidRPr="00F076CB" w:rsidRDefault="00D04A1D" w:rsidP="00D04A1D">
      <w:pPr>
        <w:suppressAutoHyphens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D04A1D" w:rsidRPr="00F076CB" w:rsidRDefault="00D04A1D" w:rsidP="00D04A1D">
      <w:pPr>
        <w:suppressAutoHyphens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D04A1D" w:rsidRPr="00F076CB" w:rsidRDefault="00D04A1D" w:rsidP="00D04A1D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076CB">
        <w:rPr>
          <w:rFonts w:ascii="Times New Roman" w:hAnsi="Times New Roman"/>
          <w:caps/>
          <w:sz w:val="28"/>
          <w:szCs w:val="28"/>
        </w:rPr>
        <w:t>Паспорт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ведомственной целевой программы Кореновского городского поселения Кореновского района «Развитие муниципальной службы в администрации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F076CB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2023</w:t>
      </w:r>
      <w:r w:rsidRPr="00F076C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2025</w:t>
      </w:r>
      <w:r w:rsidRPr="00F076CB">
        <w:rPr>
          <w:rFonts w:ascii="Times New Roman" w:hAnsi="Times New Roman"/>
          <w:sz w:val="28"/>
          <w:szCs w:val="28"/>
        </w:rPr>
        <w:t xml:space="preserve"> годы»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5"/>
        <w:gridCol w:w="7415"/>
      </w:tblGrid>
      <w:tr w:rsidR="00D04A1D" w:rsidRPr="00F076CB" w:rsidTr="008E5A39">
        <w:tc>
          <w:tcPr>
            <w:tcW w:w="226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D04A1D" w:rsidRPr="00F076CB" w:rsidTr="008E5A39">
        <w:tc>
          <w:tcPr>
            <w:tcW w:w="226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D04A1D" w:rsidRPr="00F076CB" w:rsidTr="008E5A39">
        <w:tc>
          <w:tcPr>
            <w:tcW w:w="226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>Исполнитель программы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D04A1D" w:rsidRPr="00F076CB" w:rsidTr="008E5A39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Основание для разработки ведомственной целевой 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AF3933">
            <w:pPr>
              <w:pStyle w:val="1"/>
              <w:spacing w:before="0" w:after="150" w:line="288" w:lineRule="atLeast"/>
              <w:jc w:val="both"/>
              <w:rPr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F076C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 xml:space="preserve">Федеральный закон от </w:t>
            </w:r>
            <w:r w:rsidR="008D771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>0</w:t>
            </w:r>
            <w:smartTag w:uri="urn:schemas-microsoft-com:office:smarttags" w:element="date">
              <w:smartTagPr>
                <w:attr w:name="Year" w:val="2007"/>
                <w:attr w:name="Day" w:val="2"/>
                <w:attr w:name="Month" w:val="3"/>
                <w:attr w:name="ls" w:val="trans"/>
              </w:smartTagPr>
              <w:r w:rsidRPr="00F076CB">
                <w:rPr>
                  <w:rFonts w:ascii="Times New Roman" w:eastAsia="Arial" w:hAnsi="Times New Roman"/>
                  <w:b w:val="0"/>
                  <w:sz w:val="24"/>
                  <w:szCs w:val="24"/>
                  <w:lang w:val="ru-RU"/>
                </w:rPr>
                <w:t>2 марта 2007 года</w:t>
              </w:r>
            </w:smartTag>
            <w:r w:rsidRPr="00F076C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 xml:space="preserve"> № 25-ФЗ </w:t>
            </w:r>
            <w:r w:rsidR="008D771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 xml:space="preserve">                              </w:t>
            </w:r>
            <w:r w:rsidRPr="00F076C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 xml:space="preserve">«О муниципальной службе в Российской Федерации», Федеральный закон от </w:t>
            </w:r>
            <w:r w:rsidR="008D771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>0</w:t>
            </w:r>
            <w:smartTag w:uri="urn:schemas-microsoft-com:office:smarttags" w:element="date">
              <w:smartTagPr>
                <w:attr w:name="Year" w:val="2003"/>
                <w:attr w:name="Day" w:val="6"/>
                <w:attr w:name="Month" w:val="10"/>
                <w:attr w:name="ls" w:val="trans"/>
              </w:smartTagPr>
              <w:r w:rsidRPr="00F076CB">
                <w:rPr>
                  <w:rFonts w:ascii="Times New Roman" w:eastAsia="Arial" w:hAnsi="Times New Roman"/>
                  <w:b w:val="0"/>
                  <w:sz w:val="24"/>
                  <w:szCs w:val="24"/>
                  <w:lang w:val="ru-RU"/>
                </w:rPr>
                <w:t>6 октября 2003 года</w:t>
              </w:r>
            </w:smartTag>
            <w:r w:rsidRPr="00F076C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 xml:space="preserve"> № 131-ФЗ «Об общих принципах организации местного самоуправления в Российской Федерации», Указ Президента Российской Федерации от </w:t>
            </w:r>
            <w:smartTag w:uri="urn:schemas-microsoft-com:office:smarttags" w:element="date">
              <w:smartTagPr>
                <w:attr w:name="Year" w:val="2009"/>
                <w:attr w:name="Day" w:val="10"/>
                <w:attr w:name="Month" w:val="3"/>
                <w:attr w:name="ls" w:val="trans"/>
              </w:smartTagPr>
              <w:r w:rsidRPr="00F076CB">
                <w:rPr>
                  <w:rFonts w:ascii="Times New Roman" w:eastAsia="Arial" w:hAnsi="Times New Roman"/>
                  <w:b w:val="0"/>
                  <w:sz w:val="24"/>
                  <w:szCs w:val="24"/>
                  <w:lang w:val="ru-RU"/>
                </w:rPr>
                <w:t>10 марта 2009 года</w:t>
              </w:r>
            </w:smartTag>
            <w:r w:rsidRPr="00F076CB">
              <w:rPr>
                <w:rFonts w:ascii="Times New Roman" w:eastAsia="Arial" w:hAnsi="Times New Roman"/>
                <w:b w:val="0"/>
                <w:sz w:val="24"/>
                <w:szCs w:val="24"/>
                <w:lang w:val="ru-RU"/>
              </w:rPr>
              <w:t xml:space="preserve"> № 261 «О федеральной программе «Реформирование и развитие государственной службы Российской Федерации (2009-2013 годы)», </w:t>
            </w:r>
            <w:r w:rsidRPr="00F076CB">
              <w:rPr>
                <w:rFonts w:ascii="Times New Roman" w:hAnsi="Times New Roman"/>
                <w:b w:val="0"/>
                <w:color w:val="000000"/>
                <w:spacing w:val="3"/>
                <w:kern w:val="36"/>
                <w:sz w:val="24"/>
                <w:szCs w:val="24"/>
                <w:lang w:val="ru-RU" w:eastAsia="ru-RU"/>
              </w:rPr>
              <w:t xml:space="preserve">Приказ Министерства здравоохранения и социального развития Российской Федерации от 14 декабря 2009 года </w:t>
            </w:r>
            <w:r w:rsidR="00AF3933">
              <w:rPr>
                <w:rFonts w:ascii="Times New Roman" w:hAnsi="Times New Roman"/>
                <w:b w:val="0"/>
                <w:color w:val="000000"/>
                <w:spacing w:val="3"/>
                <w:kern w:val="36"/>
                <w:sz w:val="24"/>
                <w:szCs w:val="24"/>
                <w:lang w:val="ru-RU" w:eastAsia="ru-RU"/>
              </w:rPr>
              <w:t xml:space="preserve">№ </w:t>
            </w:r>
            <w:r w:rsidRPr="00F076CB">
              <w:rPr>
                <w:rFonts w:ascii="Times New Roman" w:hAnsi="Times New Roman"/>
                <w:b w:val="0"/>
                <w:color w:val="000000"/>
                <w:spacing w:val="3"/>
                <w:kern w:val="36"/>
                <w:sz w:val="24"/>
                <w:szCs w:val="24"/>
                <w:lang w:val="ru-RU" w:eastAsia="ru-RU"/>
              </w:rPr>
              <w:t xml:space="preserve">984н </w:t>
            </w:r>
            <w:r w:rsidR="008D771B">
              <w:rPr>
                <w:rFonts w:ascii="Times New Roman" w:hAnsi="Times New Roman"/>
                <w:b w:val="0"/>
                <w:color w:val="000000"/>
                <w:spacing w:val="3"/>
                <w:kern w:val="36"/>
                <w:sz w:val="24"/>
                <w:szCs w:val="24"/>
                <w:lang w:val="ru-RU" w:eastAsia="ru-RU"/>
              </w:rPr>
              <w:t xml:space="preserve">                  </w:t>
            </w:r>
            <w:r w:rsidRPr="00F076CB">
              <w:rPr>
                <w:rFonts w:ascii="Times New Roman" w:hAnsi="Times New Roman"/>
                <w:b w:val="0"/>
                <w:color w:val="000000"/>
                <w:spacing w:val="3"/>
                <w:kern w:val="36"/>
                <w:sz w:val="24"/>
                <w:szCs w:val="24"/>
                <w:lang w:val="ru-RU" w:eastAsia="ru-RU"/>
              </w:rPr>
              <w:t xml:space="preserve">«Об утверждении Порядка прохождения диспансеризации государственными гражданскими служащими Российской </w:t>
            </w:r>
            <w:r w:rsidRPr="00F076CB">
              <w:rPr>
                <w:rFonts w:ascii="Times New Roman" w:hAnsi="Times New Roman"/>
                <w:b w:val="0"/>
                <w:color w:val="000000"/>
                <w:spacing w:val="3"/>
                <w:kern w:val="36"/>
                <w:sz w:val="24"/>
                <w:szCs w:val="24"/>
                <w:lang w:val="ru-RU" w:eastAsia="ru-RU"/>
              </w:rPr>
              <w:lastRenderedPageBreak/>
              <w:t>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учреждения».</w:t>
            </w:r>
          </w:p>
        </w:tc>
      </w:tr>
      <w:tr w:rsidR="00D04A1D" w:rsidRPr="00F076CB" w:rsidTr="008E5A39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Цели ведомственной целевой                                             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 xml:space="preserve">Развитие системы муниципальной службы </w:t>
            </w:r>
          </w:p>
        </w:tc>
      </w:tr>
      <w:tr w:rsidR="00D04A1D" w:rsidRPr="00F076CB" w:rsidTr="008E5A39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 xml:space="preserve">Задачи ведомственной целевой                                             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Профессиональная подготовка, переподготовка и повышение квалификации муниципальных служащих, проведение диспансеризации муниципальных служащих </w:t>
            </w:r>
            <w:r w:rsidR="008D771B" w:rsidRPr="00F076CB">
              <w:rPr>
                <w:rFonts w:ascii="Times New Roman" w:eastAsia="Times New Roman" w:hAnsi="Times New Roman"/>
                <w:sz w:val="24"/>
                <w:szCs w:val="24"/>
              </w:rPr>
              <w:t>администрации Кореновского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городского поселения Кореновского район.</w:t>
            </w:r>
          </w:p>
        </w:tc>
      </w:tr>
      <w:tr w:rsidR="00D04A1D" w:rsidRPr="00F076CB" w:rsidTr="008E5A39">
        <w:trPr>
          <w:trHeight w:val="1294"/>
        </w:trPr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Перечень целевых показателей ведомственной целевой программы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Повышение эффективности профессиональной деятельности </w:t>
            </w:r>
            <w:r w:rsidR="008D771B" w:rsidRPr="00F076CB">
              <w:rPr>
                <w:rFonts w:ascii="Times New Roman" w:eastAsia="Times New Roman" w:hAnsi="Times New Roman"/>
                <w:sz w:val="24"/>
                <w:szCs w:val="24"/>
              </w:rPr>
              <w:t>и обеспечение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профессионального развития муниципальных служащих администрации Кореновского городского поселения Кореновского района; обеспечение открытости муниципальной службы и ее доступности; проведение </w:t>
            </w:r>
            <w:r w:rsidRPr="00F076CB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комплекса мероприятий (диспансеризация), с целью определения рисков развития заболеваний, а также раннего выявления имеющихся заболеваний у муниципальных 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служащих администрации Кореновского городского поселения Кореновского района</w:t>
            </w:r>
          </w:p>
        </w:tc>
      </w:tr>
      <w:tr w:rsidR="00D04A1D" w:rsidRPr="00F076CB" w:rsidTr="008E5A39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 w:rsidR="008D771B">
              <w:rPr>
                <w:rFonts w:ascii="Times New Roman" w:eastAsia="Times New Roman" w:hAnsi="Times New Roman"/>
                <w:sz w:val="24"/>
                <w:szCs w:val="24"/>
              </w:rPr>
              <w:t xml:space="preserve"> – 60322 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рублей из средств бюджета Кореновского городского поселения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год-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105000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рублей из средств бюджета Кореновского городского поселения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год-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105000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рублей из средств бюджета Кореновского городского поселения</w:t>
            </w:r>
          </w:p>
        </w:tc>
      </w:tr>
      <w:tr w:rsidR="00D04A1D" w:rsidRPr="00F076CB" w:rsidTr="008E5A39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F076CB">
              <w:rPr>
                <w:rFonts w:ascii="Times New Roman" w:eastAsia="Arial" w:hAnsi="Times New Roman"/>
                <w:sz w:val="24"/>
                <w:szCs w:val="24"/>
              </w:rPr>
              <w:t>Сроки реализации ведомственной целевой 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</w:p>
        </w:tc>
      </w:tr>
    </w:tbl>
    <w:p w:rsidR="00D04A1D" w:rsidRPr="00F076CB" w:rsidRDefault="00D04A1D" w:rsidP="00D04A1D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sz w:val="28"/>
          <w:szCs w:val="28"/>
        </w:rPr>
      </w:pPr>
    </w:p>
    <w:p w:rsidR="00D04A1D" w:rsidRPr="00F076CB" w:rsidRDefault="00D04A1D" w:rsidP="00D04A1D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Содержание проблемы, обоснование необходимости ее решения в рамках ведомственной целевой программы</w:t>
      </w:r>
    </w:p>
    <w:p w:rsidR="00D04A1D" w:rsidRPr="00F076CB" w:rsidRDefault="00D04A1D" w:rsidP="00D04A1D">
      <w:pPr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D04A1D" w:rsidRPr="00F076CB" w:rsidRDefault="00D04A1D" w:rsidP="00D04A1D">
      <w:pPr>
        <w:tabs>
          <w:tab w:val="left" w:pos="810"/>
          <w:tab w:val="left" w:pos="8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 xml:space="preserve">Программа разработана в соответствии со статьей 35 Федерального закона от </w:t>
      </w:r>
      <w:r w:rsidR="008D771B">
        <w:rPr>
          <w:rFonts w:ascii="Times New Roman" w:eastAsia="Times New Roman" w:hAnsi="Times New Roman"/>
          <w:sz w:val="28"/>
          <w:szCs w:val="28"/>
        </w:rPr>
        <w:t>0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2 марта 2007 года № 25-ФЗ «О муниципальной службе в Российской Федерации», статьей 33 Закона Краснодарского края от </w:t>
      </w:r>
      <w:r w:rsidR="008D771B">
        <w:rPr>
          <w:rFonts w:ascii="Times New Roman" w:eastAsia="Times New Roman" w:hAnsi="Times New Roman"/>
          <w:sz w:val="28"/>
          <w:szCs w:val="28"/>
        </w:rPr>
        <w:t>0</w:t>
      </w:r>
      <w:r w:rsidRPr="00F076CB">
        <w:rPr>
          <w:rFonts w:ascii="Times New Roman" w:eastAsia="Times New Roman" w:hAnsi="Times New Roman"/>
          <w:sz w:val="28"/>
          <w:szCs w:val="28"/>
        </w:rPr>
        <w:t>8 июня 2007 года                   № 1244-КЗ «О муниципальной службе в Краснодарском крае», согласно которым развитие муниципальной службы обеспечивается программами развития муниципальной службы.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Развитие местного самоуправления на уровне поселения невозможно без эффективного муниципального управления. Развитие системы местного самоуправления в России формирует муниципальное управление как новую </w:t>
      </w:r>
      <w:r w:rsidRPr="00F076CB">
        <w:rPr>
          <w:rFonts w:ascii="Times New Roman" w:hAnsi="Times New Roman"/>
          <w:sz w:val="28"/>
          <w:szCs w:val="28"/>
        </w:rPr>
        <w:lastRenderedPageBreak/>
        <w:t>сферу управленческой деятельности и новую профессиональную квалификацию.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Реализуемая в настоящее время программа административной реформы, имеющая своей целью комплексную модернизацию всей системы государственного и муниципального управления, во многом меняет характер и содержание деятельности органов местного самоуправления. Повышается нацеленность на удовлетворение более широкого спектра потребностей населения, повышение качества предоставляемых им услуг. Все это предопределяет необходимость применения современных эффективных методов социального управления и организации деятельности всех элементов системы местного самоуправления.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Одним из актуальных вопросов для развития местного самоуправления является уровень профессионализма муниципальных служащих и, соответственно, кадровая обеспеченность.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Недостаток квалифицированных кадров, способных на уровне современных требований эффективно осваивать новые, современные методы решения профессиональных задач, эффективно управлять изменениями в различных областях общественной жизни, является одной из насущных проблем муниципального уровня, и без эффективной системы дополнительного профессионального образования муниципальных служащих уже невозможно обойтись. В целом, профессиональная подготовка муниципальных служащих администрации Кореновского городского поселения характеризуется достаточно высоким образовательным уровнем и опытом управленческой деятельности. Вместе с тем, с учетом современных задач, решаемых органами местного самоуправления в условиях финансово-экономического кризиса, можно отметить дефицит современных специальных знаний по проблемам муниципального управления и общественных отношений. 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Подготовка кадров для органов местного самоуправления становится одним из инструментов повышения эффективности и результативности муниципального управления. Отсутствие необходимых знаний и профессиональных навыков приводит к низкому качеству управленческих решений и, как следствие, к потере авторитета администрации Кореновского городского поселения в глазах населения, поэтому формирование единой системы обучения кадров, внедрение эффективных методов подбора квалифицированных кадров является одним из инструментов повышения эффективности муниципального управления.</w:t>
      </w:r>
    </w:p>
    <w:p w:rsidR="00D04A1D" w:rsidRPr="00F076CB" w:rsidRDefault="00D04A1D" w:rsidP="00D04A1D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076CB">
        <w:rPr>
          <w:rFonts w:ascii="Times New Roman" w:hAnsi="Times New Roman"/>
          <w:b w:val="0"/>
          <w:sz w:val="28"/>
          <w:szCs w:val="28"/>
        </w:rPr>
        <w:t>Современные условия развития общества и государства предъявляют особые требования к муниципальным служащим: к их профессионализму, компетентности, а также здоровью.</w:t>
      </w:r>
    </w:p>
    <w:p w:rsidR="00D04A1D" w:rsidRPr="00F076CB" w:rsidRDefault="00D04A1D" w:rsidP="00D04A1D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  <w:lang w:eastAsia="ru-RU"/>
        </w:rPr>
      </w:pPr>
      <w:r w:rsidRPr="00F076CB">
        <w:rPr>
          <w:rFonts w:ascii="Times New Roman" w:hAnsi="Times New Roman"/>
          <w:b w:val="0"/>
          <w:color w:val="000000"/>
          <w:spacing w:val="3"/>
          <w:sz w:val="28"/>
          <w:szCs w:val="28"/>
        </w:rPr>
        <w:t xml:space="preserve"> В соответствии с </w:t>
      </w:r>
      <w:r w:rsidRPr="00F076CB"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  <w:lang w:eastAsia="ru-RU"/>
        </w:rPr>
        <w:t xml:space="preserve">Приказом Министерства здравоохранения и социального развития Российской Федерации от 14 декабря 2009 года </w:t>
      </w:r>
      <w:r w:rsidRPr="00F076CB"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  <w:lang w:val="ru-RU" w:eastAsia="ru-RU"/>
        </w:rPr>
        <w:t>№</w:t>
      </w:r>
      <w:r w:rsidRPr="00F076CB"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  <w:lang w:eastAsia="ru-RU"/>
        </w:rPr>
        <w:t xml:space="preserve">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</w:t>
      </w:r>
      <w:r w:rsidRPr="00F076CB">
        <w:rPr>
          <w:rFonts w:ascii="Times New Roman" w:hAnsi="Times New Roman"/>
          <w:b w:val="0"/>
          <w:color w:val="000000"/>
          <w:spacing w:val="3"/>
          <w:kern w:val="36"/>
          <w:sz w:val="28"/>
          <w:szCs w:val="28"/>
          <w:lang w:eastAsia="ru-RU"/>
        </w:rPr>
        <w:lastRenderedPageBreak/>
        <w:t>государственную гражданскую службу Российской Федерации и муниципальную службу или ее прохождению, а также формы заключения медицинского учреждения», муниципальным служащим рекомендовано проходить ежегодный периодический медосмотр.</w:t>
      </w:r>
    </w:p>
    <w:p w:rsidR="00D04A1D" w:rsidRPr="00F076CB" w:rsidRDefault="00D04A1D" w:rsidP="00D04A1D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3"/>
          <w:sz w:val="28"/>
          <w:szCs w:val="28"/>
        </w:rPr>
      </w:pPr>
      <w:r w:rsidRPr="00F076CB">
        <w:rPr>
          <w:rFonts w:ascii="Times New Roman" w:hAnsi="Times New Roman"/>
          <w:b w:val="0"/>
          <w:color w:val="000000"/>
          <w:spacing w:val="3"/>
          <w:sz w:val="28"/>
          <w:szCs w:val="28"/>
        </w:rPr>
        <w:t xml:space="preserve"> Под диспансеризацией понимается комплекс мероприятий, проводимых с целью определения рисков развития заболеваний, раннего выявления имеющихся заболеваний, в том числе препятствующих прохождению муниципальной службы в администрации Кореновского городского поселения Кореновского района, сохранения и укрепления физического и психического здоровья муниципального служащего.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631A">
        <w:rPr>
          <w:rFonts w:ascii="Times New Roman" w:hAnsi="Times New Roman"/>
          <w:sz w:val="28"/>
          <w:szCs w:val="28"/>
        </w:rPr>
        <w:t xml:space="preserve">В администрации </w:t>
      </w:r>
      <w:r w:rsidRPr="005E631A">
        <w:rPr>
          <w:rFonts w:ascii="Times New Roman" w:hAnsi="Times New Roman"/>
          <w:color w:val="000000"/>
          <w:spacing w:val="3"/>
          <w:sz w:val="28"/>
          <w:szCs w:val="28"/>
        </w:rPr>
        <w:t>Кореновского городского поселения Кореновского района из состава сотрудников в количестве 2</w:t>
      </w:r>
      <w:r w:rsidR="00EC657B">
        <w:rPr>
          <w:rFonts w:ascii="Times New Roman" w:hAnsi="Times New Roman"/>
          <w:color w:val="000000"/>
          <w:spacing w:val="3"/>
          <w:sz w:val="28"/>
          <w:szCs w:val="28"/>
        </w:rPr>
        <w:t>4</w:t>
      </w:r>
      <w:r w:rsidRPr="005E631A">
        <w:rPr>
          <w:rFonts w:ascii="Times New Roman" w:hAnsi="Times New Roman"/>
          <w:color w:val="000000"/>
          <w:spacing w:val="3"/>
          <w:sz w:val="28"/>
          <w:szCs w:val="28"/>
        </w:rPr>
        <w:t xml:space="preserve"> человек, 1</w:t>
      </w:r>
      <w:r w:rsidR="008D771B">
        <w:rPr>
          <w:rFonts w:ascii="Times New Roman" w:hAnsi="Times New Roman"/>
          <w:color w:val="000000"/>
          <w:spacing w:val="3"/>
          <w:sz w:val="28"/>
          <w:szCs w:val="28"/>
        </w:rPr>
        <w:t>0</w:t>
      </w:r>
      <w:r w:rsidRPr="005E631A">
        <w:rPr>
          <w:rFonts w:ascii="Times New Roman" w:hAnsi="Times New Roman"/>
          <w:color w:val="000000"/>
          <w:spacing w:val="3"/>
          <w:sz w:val="28"/>
          <w:szCs w:val="28"/>
        </w:rPr>
        <w:t xml:space="preserve"> человек находится в возрасте после 40 лет, следовательно, эта категория служащих находится в повышенной зоне риска развития различных заболеваний и особенно нуждается в проведении профилактических мероприятий.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Опыт работы и проведенный анализ организации работы с кадровым составом муниципальных служащих в администрации Кореновского городского поселения выявил необходимость организации системной работы по реализации </w:t>
      </w:r>
      <w:hyperlink r:id="rId9" w:history="1">
        <w:r w:rsidRPr="00F076CB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Pr="00F076CB">
        <w:rPr>
          <w:rFonts w:ascii="Times New Roman" w:hAnsi="Times New Roman"/>
          <w:sz w:val="28"/>
          <w:szCs w:val="28"/>
        </w:rPr>
        <w:t xml:space="preserve"> о муниципальной службе, в том числе повышения уровня образования и квалификации, </w:t>
      </w:r>
      <w:r w:rsidRPr="00F076CB">
        <w:rPr>
          <w:rFonts w:ascii="Times New Roman" w:hAnsi="Times New Roman"/>
          <w:color w:val="000000"/>
          <w:spacing w:val="3"/>
          <w:sz w:val="28"/>
          <w:szCs w:val="28"/>
        </w:rPr>
        <w:t>проведения периодических  профилактических медицинских осмотров</w:t>
      </w:r>
      <w:r w:rsidRPr="00F076CB">
        <w:rPr>
          <w:rFonts w:ascii="Times New Roman" w:hAnsi="Times New Roman"/>
          <w:sz w:val="28"/>
          <w:szCs w:val="28"/>
        </w:rPr>
        <w:t xml:space="preserve"> муниципальных служащих администрации </w:t>
      </w:r>
      <w:r w:rsidRPr="00F076CB">
        <w:rPr>
          <w:rFonts w:ascii="Times New Roman" w:hAnsi="Times New Roman"/>
          <w:color w:val="000000"/>
          <w:spacing w:val="3"/>
          <w:sz w:val="28"/>
          <w:szCs w:val="28"/>
        </w:rPr>
        <w:t xml:space="preserve">Кореновского городского поселения Кореновского района, </w:t>
      </w:r>
      <w:r w:rsidRPr="00F076CB">
        <w:rPr>
          <w:rFonts w:ascii="Times New Roman" w:hAnsi="Times New Roman"/>
          <w:sz w:val="28"/>
          <w:szCs w:val="28"/>
        </w:rPr>
        <w:t>и выхода на новый уровень развития системы муниципальной службы.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Решение указанных задач и обеспечение должного качества кадрового состава будет являться приоритетным направлением деятельности на весь период действия программы «Развитие муниципальной службы в администрации </w:t>
      </w:r>
      <w:r w:rsidRPr="00F076CB">
        <w:rPr>
          <w:rFonts w:ascii="Times New Roman" w:eastAsia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F076CB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2023</w:t>
      </w:r>
      <w:r w:rsidRPr="00F076C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2025</w:t>
      </w:r>
      <w:r w:rsidRPr="00F076CB">
        <w:rPr>
          <w:rFonts w:ascii="Times New Roman" w:hAnsi="Times New Roman"/>
          <w:sz w:val="28"/>
          <w:szCs w:val="28"/>
        </w:rPr>
        <w:t xml:space="preserve"> годы».</w:t>
      </w:r>
    </w:p>
    <w:p w:rsidR="00D04A1D" w:rsidRDefault="00D04A1D" w:rsidP="00F02BFD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4A1D" w:rsidRPr="00F076CB" w:rsidRDefault="00D04A1D" w:rsidP="00F02BFD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F076CB"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Pr="00F076CB">
        <w:rPr>
          <w:rFonts w:ascii="Times New Roman" w:hAnsi="Times New Roman"/>
          <w:sz w:val="28"/>
          <w:szCs w:val="28"/>
        </w:rPr>
        <w:t>Цели и задачи, целевые показатели ведомственной целевой программы, сроки ее реализации</w:t>
      </w:r>
    </w:p>
    <w:p w:rsidR="00D04A1D" w:rsidRPr="00F076CB" w:rsidRDefault="00D04A1D" w:rsidP="00F02BFD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Основной целью программы является повышение эффективности и результативности муниципальной службы и повышение кадрового потенциала в администрации Кореновского городского поселения, </w:t>
      </w:r>
      <w:r w:rsidRPr="00F076CB">
        <w:rPr>
          <w:rFonts w:ascii="Times New Roman" w:hAnsi="Times New Roman"/>
          <w:color w:val="000000"/>
          <w:spacing w:val="3"/>
          <w:sz w:val="28"/>
          <w:szCs w:val="28"/>
        </w:rPr>
        <w:t>сохранение и укрепление здоровья муниципального служащего</w:t>
      </w:r>
      <w:r w:rsidRPr="00F076CB">
        <w:rPr>
          <w:rFonts w:ascii="Times New Roman" w:hAnsi="Times New Roman"/>
          <w:sz w:val="28"/>
          <w:szCs w:val="28"/>
        </w:rPr>
        <w:t>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Для достижения поставленных целей и обеспечения результатов их реализации предполагается решение следующих основных задач: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lastRenderedPageBreak/>
        <w:t>совершенствование нормативно-правовой базы по вопросам развития муниципальной службы;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совершенствование организационных и правовых механизмов профессиональной служебной деятельности муниципальных служащих; развитие системы подготовки кадров для муниципальной службы;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оптимизация штатной численности муниципальных служащих; повышение престижа муниципальной службы;</w:t>
      </w:r>
    </w:p>
    <w:p w:rsidR="00D04A1D" w:rsidRPr="00F076CB" w:rsidRDefault="00D04A1D" w:rsidP="00D04A1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 xml:space="preserve">развитие системы </w:t>
      </w:r>
      <w:r w:rsidRPr="00F076CB">
        <w:rPr>
          <w:rFonts w:ascii="Times New Roman" w:eastAsia="Times New Roman" w:hAnsi="Times New Roman"/>
          <w:sz w:val="28"/>
          <w:szCs w:val="28"/>
          <w:lang w:eastAsia="zh-CN"/>
        </w:rPr>
        <w:t>обучение на семинарах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 муниципальных служащих администрации Кореновского городского поселения Кореновского района;</w:t>
      </w:r>
    </w:p>
    <w:p w:rsidR="00D04A1D" w:rsidRPr="00F076CB" w:rsidRDefault="00D04A1D" w:rsidP="00D04A1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проведение диспансеризации муниципальных служащих администрации Кореновского городского поселения Кореновского района.</w:t>
      </w:r>
    </w:p>
    <w:p w:rsidR="00D04A1D" w:rsidRPr="00F076CB" w:rsidRDefault="00D04A1D" w:rsidP="00D04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 xml:space="preserve">Срок реализации программы – до 31 декабря </w:t>
      </w:r>
      <w:r>
        <w:rPr>
          <w:rFonts w:ascii="Times New Roman" w:eastAsia="Times New Roman" w:hAnsi="Times New Roman"/>
          <w:sz w:val="28"/>
          <w:szCs w:val="28"/>
        </w:rPr>
        <w:t>2025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 года.</w:t>
      </w:r>
    </w:p>
    <w:p w:rsidR="00D04A1D" w:rsidRPr="00F076CB" w:rsidRDefault="00D04A1D" w:rsidP="00D04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04A1D" w:rsidRDefault="00D04A1D" w:rsidP="00D04A1D">
      <w:pPr>
        <w:numPr>
          <w:ilvl w:val="0"/>
          <w:numId w:val="7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Перечень мероприятий</w:t>
      </w:r>
      <w:r>
        <w:rPr>
          <w:rFonts w:ascii="Times New Roman" w:eastAsia="Times New Roman" w:hAnsi="Times New Roman"/>
          <w:sz w:val="28"/>
          <w:szCs w:val="28"/>
        </w:rPr>
        <w:t xml:space="preserve"> ведомственной целевой программы</w:t>
      </w:r>
    </w:p>
    <w:p w:rsidR="00D04A1D" w:rsidRPr="00D34322" w:rsidRDefault="00D04A1D" w:rsidP="00D04A1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97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2322"/>
        <w:gridCol w:w="841"/>
        <w:gridCol w:w="1143"/>
        <w:gridCol w:w="715"/>
        <w:gridCol w:w="650"/>
        <w:gridCol w:w="743"/>
        <w:gridCol w:w="743"/>
        <w:gridCol w:w="752"/>
        <w:gridCol w:w="1488"/>
      </w:tblGrid>
      <w:tr w:rsidR="00D04A1D" w:rsidRPr="00F076CB" w:rsidTr="008E5A39">
        <w:trPr>
          <w:trHeight w:val="177"/>
        </w:trPr>
        <w:tc>
          <w:tcPr>
            <w:tcW w:w="372" w:type="dxa"/>
            <w:vMerge w:val="restart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22" w:type="dxa"/>
            <w:vMerge w:val="restart"/>
          </w:tcPr>
          <w:p w:rsidR="00D04A1D" w:rsidRPr="00F076CB" w:rsidRDefault="00D04A1D" w:rsidP="008E5A39">
            <w:pPr>
              <w:spacing w:after="0" w:line="240" w:lineRule="auto"/>
              <w:ind w:lef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04A1D" w:rsidRPr="00F076CB" w:rsidRDefault="00D04A1D" w:rsidP="008E5A39">
            <w:pPr>
              <w:spacing w:after="0" w:line="240" w:lineRule="auto"/>
              <w:ind w:lef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41" w:type="dxa"/>
            <w:vMerge w:val="restart"/>
          </w:tcPr>
          <w:p w:rsidR="00D04A1D" w:rsidRPr="00F076CB" w:rsidRDefault="00D04A1D" w:rsidP="008E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D04A1D" w:rsidRPr="00F076CB" w:rsidRDefault="00D04A1D" w:rsidP="008E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  <w:p w:rsidR="00D04A1D" w:rsidRPr="00F076CB" w:rsidRDefault="00D04A1D" w:rsidP="008E5A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D04A1D" w:rsidRPr="00F076CB" w:rsidRDefault="00D04A1D" w:rsidP="008E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D04A1D" w:rsidRPr="00F076CB" w:rsidRDefault="00D04A1D" w:rsidP="008E5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  <w:p w:rsidR="00D04A1D" w:rsidRPr="00F076CB" w:rsidRDefault="00D04A1D" w:rsidP="008E5A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5"/>
          </w:tcPr>
          <w:p w:rsidR="00D04A1D" w:rsidRPr="00F076CB" w:rsidRDefault="00D04A1D" w:rsidP="008E5A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488" w:type="dxa"/>
            <w:vMerge w:val="restart"/>
          </w:tcPr>
          <w:p w:rsidR="00D04A1D" w:rsidRPr="00F076CB" w:rsidRDefault="00D04A1D" w:rsidP="008E5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Показатель результата реализации мероприятия</w:t>
            </w:r>
          </w:p>
        </w:tc>
      </w:tr>
      <w:tr w:rsidR="00D04A1D" w:rsidRPr="00F076CB" w:rsidTr="008E5A39">
        <w:trPr>
          <w:trHeight w:val="185"/>
        </w:trPr>
        <w:tc>
          <w:tcPr>
            <w:tcW w:w="372" w:type="dxa"/>
            <w:vMerge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:rsidR="00D04A1D" w:rsidRPr="00F076CB" w:rsidRDefault="00D04A1D" w:rsidP="008E5A39">
            <w:pPr>
              <w:ind w:left="1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888" w:type="dxa"/>
            <w:gridSpan w:val="4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488" w:type="dxa"/>
            <w:vMerge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A1D" w:rsidRPr="00F076CB" w:rsidTr="008E5A39">
        <w:trPr>
          <w:trHeight w:val="256"/>
        </w:trPr>
        <w:tc>
          <w:tcPr>
            <w:tcW w:w="372" w:type="dxa"/>
            <w:vMerge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:rsidR="00D04A1D" w:rsidRPr="00F076CB" w:rsidRDefault="00D04A1D" w:rsidP="008E5A39">
            <w:pPr>
              <w:ind w:left="1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8" w:type="dxa"/>
            <w:vMerge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Мониторинг муниципальных правовых актов по вопросам муниципальной службы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соответствии с планом проведения мониторинга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2.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snapToGrid w:val="0"/>
              <w:jc w:val="both"/>
              <w:rPr>
                <w:rFonts w:ascii="Times New Roman" w:hAnsi="Times New Roma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Подготовка проектов муниципальных правовых актов и внесение изменений в действующие муниципальные правовые акты администрации Кореновского городского поселения Кореновского района по вопросам муниципальной службы в соответствии с федеральным и региональным законодательством.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 соответствии с требованиями действующего законодательства будут сделаны </w:t>
            </w:r>
            <w:r w:rsidR="00ED620A"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необходимые изменения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3.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Ведение реестра муниципальных служащих администрации Кореновского городского поселения Кореновского района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Внесение изменений в реестр по мере необходимости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4.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мониторинга кадрового состава администрации Кореновского городского поселения. 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2023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2024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 полугодию: </w:t>
            </w:r>
          </w:p>
          <w:p w:rsidR="00D04A1D" w:rsidRPr="00F076CB" w:rsidRDefault="00D04A1D" w:rsidP="008E5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 полугодие</w:t>
            </w:r>
          </w:p>
          <w:p w:rsidR="00D04A1D" w:rsidRPr="00F076CB" w:rsidRDefault="00D04A1D" w:rsidP="008E5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(июнь, декабрь)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 полугодию: </w:t>
            </w:r>
          </w:p>
          <w:p w:rsidR="00D04A1D" w:rsidRPr="00F076CB" w:rsidRDefault="00D04A1D" w:rsidP="008E5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 полугодие</w:t>
            </w:r>
          </w:p>
          <w:p w:rsidR="00D04A1D" w:rsidRPr="00F076CB" w:rsidRDefault="00D04A1D" w:rsidP="008E5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(июнь, декабрь)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 полугодию: </w:t>
            </w:r>
          </w:p>
          <w:p w:rsidR="00D04A1D" w:rsidRPr="00F076CB" w:rsidRDefault="00D04A1D" w:rsidP="008E5A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 полугодие</w:t>
            </w:r>
          </w:p>
          <w:p w:rsidR="00D04A1D" w:rsidRPr="00F076CB" w:rsidRDefault="00D04A1D" w:rsidP="008E5A39">
            <w:pPr>
              <w:spacing w:after="0" w:line="240" w:lineRule="auto"/>
              <w:rPr>
                <w:rFonts w:ascii="Times New Roman" w:hAnsi="Times New Roma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(июнь, декабрь)</w:t>
            </w:r>
          </w:p>
        </w:tc>
        <w:tc>
          <w:tcPr>
            <w:tcW w:w="715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Подготовка отчета о кадровом составе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5.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семинарах, тренингах. 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мере проведения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6.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Организация сдачи квалификационного экзамена муниципальными служащими администрации Кореновского городского поселения Кореновского района в целях присвоения первого, либо очередного классного чина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2023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2024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Декабрь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Декабрь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715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spacing w:after="0" w:line="240" w:lineRule="auto"/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На основании распоряжения администрации</w:t>
            </w:r>
            <w:r w:rsidRPr="00F076CB">
              <w:rPr>
                <w:rFonts w:ascii="Times New Roman" w:hAnsi="Times New Roman"/>
              </w:rPr>
              <w:t xml:space="preserve"> </w:t>
            </w: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Кореновского городского поселения Кореновского района о проведении квалификационного экзамена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7.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Проведение внутреннего обучения муниципальных служащих и обмен опытом в организации работы по вопросам прохождения муниципальной службы.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Поквартально: 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1, 2, 3, 4 квартал</w:t>
            </w:r>
          </w:p>
          <w:p w:rsidR="00D04A1D" w:rsidRPr="00F076CB" w:rsidRDefault="00D04A1D" w:rsidP="008E5A39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A1D" w:rsidRPr="00F076CB" w:rsidRDefault="00D04A1D" w:rsidP="008E5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мере необходимости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8.</w:t>
            </w:r>
          </w:p>
        </w:tc>
        <w:tc>
          <w:tcPr>
            <w:tcW w:w="2322" w:type="dxa"/>
          </w:tcPr>
          <w:p w:rsidR="00D04A1D" w:rsidRPr="00F076CB" w:rsidRDefault="00D04A1D" w:rsidP="008E5A39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Проведение диспансеризации муниципальных служащих администрации Кореновского городского поселения Кореновского района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2023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2024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2025</w:t>
            </w: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Ноябрь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Ноябрь 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Ноябрь </w:t>
            </w:r>
          </w:p>
        </w:tc>
        <w:tc>
          <w:tcPr>
            <w:tcW w:w="715" w:type="dxa"/>
          </w:tcPr>
          <w:p w:rsidR="00E5551E" w:rsidRPr="00D1655B" w:rsidRDefault="00E5551E" w:rsidP="00E555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Pr="00D1655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  <w:p w:rsidR="00D04A1D" w:rsidRPr="00D1655B" w:rsidRDefault="00D04A1D" w:rsidP="008E5A39">
            <w:pPr>
              <w:spacing w:after="0"/>
              <w:rPr>
                <w:rFonts w:ascii="Times New Roman" w:hAnsi="Times New Roman"/>
              </w:rPr>
            </w:pPr>
          </w:p>
          <w:p w:rsidR="00D04A1D" w:rsidRPr="00D1655B" w:rsidRDefault="00D04A1D" w:rsidP="008E5A39">
            <w:pPr>
              <w:spacing w:after="0"/>
              <w:rPr>
                <w:rFonts w:ascii="Times New Roman" w:hAnsi="Times New Roman"/>
              </w:rPr>
            </w:pPr>
            <w:r w:rsidRPr="00D1655B">
              <w:rPr>
                <w:rFonts w:ascii="Times New Roman" w:hAnsi="Times New Roman"/>
              </w:rPr>
              <w:t>105,0</w:t>
            </w:r>
          </w:p>
          <w:p w:rsidR="00D04A1D" w:rsidRPr="00D1655B" w:rsidRDefault="00D04A1D" w:rsidP="008E5A39">
            <w:pPr>
              <w:spacing w:after="0"/>
              <w:rPr>
                <w:rFonts w:ascii="Times New Roman" w:hAnsi="Times New Roman"/>
              </w:rPr>
            </w:pPr>
          </w:p>
          <w:p w:rsidR="00D04A1D" w:rsidRPr="00D1655B" w:rsidRDefault="00D04A1D" w:rsidP="008E5A39">
            <w:pPr>
              <w:rPr>
                <w:rFonts w:ascii="Times New Roman" w:hAnsi="Times New Roman"/>
              </w:rPr>
            </w:pPr>
            <w:r w:rsidRPr="00D1655B">
              <w:rPr>
                <w:rFonts w:ascii="Times New Roman" w:hAnsi="Times New Roman"/>
              </w:rPr>
              <w:t>105,0</w:t>
            </w:r>
          </w:p>
        </w:tc>
        <w:tc>
          <w:tcPr>
            <w:tcW w:w="650" w:type="dxa"/>
          </w:tcPr>
          <w:p w:rsidR="00D04A1D" w:rsidRPr="00D1655B" w:rsidRDefault="00D04A1D" w:rsidP="008E5A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D1655B">
              <w:rPr>
                <w:rFonts w:ascii="Times New Roman" w:hAnsi="Times New Roman"/>
              </w:rPr>
              <w:t>0</w:t>
            </w:r>
          </w:p>
        </w:tc>
        <w:tc>
          <w:tcPr>
            <w:tcW w:w="743" w:type="dxa"/>
          </w:tcPr>
          <w:p w:rsidR="00D04A1D" w:rsidRPr="00D1655B" w:rsidRDefault="00D04A1D" w:rsidP="008E5A39">
            <w:pPr>
              <w:ind w:firstLine="600"/>
              <w:jc w:val="center"/>
              <w:rPr>
                <w:rFonts w:ascii="Times New Roman" w:hAnsi="Times New Roman"/>
              </w:rPr>
            </w:pPr>
            <w:r w:rsidRPr="00D1655B">
              <w:rPr>
                <w:rFonts w:ascii="Times New Roman" w:hAnsi="Times New Roman"/>
              </w:rPr>
              <w:t>0</w:t>
            </w:r>
          </w:p>
        </w:tc>
        <w:tc>
          <w:tcPr>
            <w:tcW w:w="743" w:type="dxa"/>
          </w:tcPr>
          <w:p w:rsidR="00D04A1D" w:rsidRPr="00D1655B" w:rsidRDefault="00E5551E" w:rsidP="008E5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D04A1D" w:rsidRPr="00D1655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  <w:p w:rsidR="00D04A1D" w:rsidRPr="00D1655B" w:rsidRDefault="00D04A1D" w:rsidP="008E5A39">
            <w:pPr>
              <w:spacing w:after="0"/>
              <w:rPr>
                <w:rFonts w:ascii="Times New Roman" w:hAnsi="Times New Roman"/>
              </w:rPr>
            </w:pPr>
          </w:p>
          <w:p w:rsidR="00D04A1D" w:rsidRPr="00D1655B" w:rsidRDefault="00D04A1D" w:rsidP="008E5A39">
            <w:pPr>
              <w:spacing w:after="0"/>
              <w:rPr>
                <w:rFonts w:ascii="Times New Roman" w:hAnsi="Times New Roman"/>
              </w:rPr>
            </w:pPr>
            <w:r w:rsidRPr="00D1655B">
              <w:rPr>
                <w:rFonts w:ascii="Times New Roman" w:hAnsi="Times New Roman"/>
              </w:rPr>
              <w:t>105,0</w:t>
            </w:r>
          </w:p>
          <w:p w:rsidR="00D04A1D" w:rsidRPr="00D1655B" w:rsidRDefault="00D04A1D" w:rsidP="008E5A39">
            <w:pPr>
              <w:spacing w:after="0"/>
              <w:rPr>
                <w:rFonts w:ascii="Times New Roman" w:hAnsi="Times New Roman"/>
              </w:rPr>
            </w:pPr>
          </w:p>
          <w:p w:rsidR="00D04A1D" w:rsidRPr="00D1655B" w:rsidRDefault="00D04A1D" w:rsidP="008E5A39">
            <w:pPr>
              <w:rPr>
                <w:rFonts w:ascii="Times New Roman" w:hAnsi="Times New Roman"/>
              </w:rPr>
            </w:pPr>
            <w:r w:rsidRPr="00D1655B">
              <w:rPr>
                <w:rFonts w:ascii="Times New Roman" w:hAnsi="Times New Roman"/>
              </w:rPr>
              <w:t>105,0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ind w:firstLine="709"/>
              <w:jc w:val="center"/>
              <w:rPr>
                <w:rFonts w:ascii="Times New Roman" w:hAnsi="Times New Roman"/>
              </w:rPr>
            </w:pPr>
            <w:r w:rsidRPr="00F076CB">
              <w:rPr>
                <w:rFonts w:ascii="Times New Roman" w:hAnsi="Times New Roman"/>
              </w:rPr>
              <w:t>0</w:t>
            </w: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  <w:r w:rsidRPr="00F076CB">
              <w:rPr>
                <w:rFonts w:ascii="Times New Roman" w:hAnsi="Times New Roman"/>
                <w:sz w:val="24"/>
                <w:szCs w:val="24"/>
              </w:rPr>
              <w:t xml:space="preserve">Заключение муниципального контракта об оказании услуг по проведению диспансеризации муниципальных </w:t>
            </w:r>
            <w:r w:rsidR="00E5551E" w:rsidRPr="00F076CB">
              <w:rPr>
                <w:rFonts w:ascii="Times New Roman" w:hAnsi="Times New Roman"/>
                <w:sz w:val="24"/>
                <w:szCs w:val="24"/>
              </w:rPr>
              <w:t>служащих администрации</w:t>
            </w:r>
            <w:r w:rsidRPr="00F076CB">
              <w:rPr>
                <w:rFonts w:ascii="Times New Roman" w:hAnsi="Times New Roman"/>
                <w:sz w:val="24"/>
                <w:szCs w:val="24"/>
              </w:rPr>
              <w:t xml:space="preserve"> Кореновского городского поселения Кореновского района</w:t>
            </w:r>
          </w:p>
        </w:tc>
      </w:tr>
      <w:tr w:rsidR="00D04A1D" w:rsidRPr="00F076CB" w:rsidTr="008E5A39">
        <w:trPr>
          <w:trHeight w:val="162"/>
        </w:trPr>
        <w:tc>
          <w:tcPr>
            <w:tcW w:w="372" w:type="dxa"/>
          </w:tcPr>
          <w:p w:rsidR="00D04A1D" w:rsidRPr="00F076CB" w:rsidRDefault="00D04A1D" w:rsidP="008E5A39">
            <w:pPr>
              <w:rPr>
                <w:rFonts w:ascii="Times New Roman" w:hAnsi="Times New Roman"/>
              </w:rPr>
            </w:pPr>
          </w:p>
        </w:tc>
        <w:tc>
          <w:tcPr>
            <w:tcW w:w="2322" w:type="dxa"/>
          </w:tcPr>
          <w:p w:rsidR="00D04A1D" w:rsidRPr="00F076CB" w:rsidRDefault="00D04A1D" w:rsidP="008E5A39">
            <w:pPr>
              <w:suppressLineNumbers/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41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4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5" w:type="dxa"/>
          </w:tcPr>
          <w:p w:rsidR="00D04A1D" w:rsidRPr="00A95CDE" w:rsidRDefault="00E5551E" w:rsidP="008E5A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  <w:r w:rsidR="00D04A1D" w:rsidRPr="00A95CDE">
              <w:rPr>
                <w:rFonts w:ascii="Times New Roman" w:hAnsi="Times New Roman"/>
              </w:rPr>
              <w:t>,0</w:t>
            </w:r>
          </w:p>
        </w:tc>
        <w:tc>
          <w:tcPr>
            <w:tcW w:w="650" w:type="dxa"/>
          </w:tcPr>
          <w:p w:rsidR="00D04A1D" w:rsidRPr="00A95CDE" w:rsidRDefault="00D04A1D" w:rsidP="008E5A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D04A1D" w:rsidRPr="00A95CDE" w:rsidRDefault="00D04A1D" w:rsidP="008E5A39">
            <w:pPr>
              <w:ind w:firstLine="6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</w:tcPr>
          <w:p w:rsidR="00D04A1D" w:rsidRPr="00A95CDE" w:rsidRDefault="00E5551E" w:rsidP="008E5A39">
            <w:pPr>
              <w:jc w:val="center"/>
              <w:rPr>
                <w:rFonts w:ascii="Times New Roman" w:hAnsi="Times New Roman"/>
              </w:rPr>
            </w:pPr>
            <w:r w:rsidRPr="00E5551E">
              <w:rPr>
                <w:rFonts w:ascii="Times New Roman" w:hAnsi="Times New Roman"/>
              </w:rPr>
              <w:t>270,0</w:t>
            </w:r>
          </w:p>
        </w:tc>
        <w:tc>
          <w:tcPr>
            <w:tcW w:w="752" w:type="dxa"/>
          </w:tcPr>
          <w:p w:rsidR="00D04A1D" w:rsidRPr="00F076CB" w:rsidRDefault="00D04A1D" w:rsidP="008E5A39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D04A1D" w:rsidRPr="00F076CB" w:rsidRDefault="00D04A1D" w:rsidP="008E5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A1D" w:rsidRPr="00F076CB" w:rsidRDefault="00D04A1D" w:rsidP="004840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4A1D" w:rsidRPr="00F076CB" w:rsidRDefault="00D04A1D" w:rsidP="004840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4. Обоснование финансового обеспечения ведомственной целевой программы</w:t>
      </w:r>
    </w:p>
    <w:p w:rsidR="00D04A1D" w:rsidRPr="00F076CB" w:rsidRDefault="00D04A1D" w:rsidP="004840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04A1D" w:rsidRPr="00F076CB" w:rsidRDefault="00D04A1D" w:rsidP="00D04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Программа реализуется за счет средств, выделяемых из бюджета Кореновского городского поселения Кореновского района. </w:t>
      </w:r>
    </w:p>
    <w:p w:rsidR="00D04A1D" w:rsidRPr="00F076CB" w:rsidRDefault="00D04A1D" w:rsidP="00D04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Всего на реализацию программных мероприятий требуется </w:t>
      </w:r>
      <w:r w:rsidR="00257305">
        <w:rPr>
          <w:rFonts w:ascii="Times New Roman" w:hAnsi="Times New Roman"/>
          <w:sz w:val="28"/>
          <w:szCs w:val="28"/>
        </w:rPr>
        <w:t>270</w:t>
      </w:r>
      <w:r w:rsidRPr="00F076CB">
        <w:rPr>
          <w:rFonts w:ascii="Times New Roman" w:hAnsi="Times New Roman"/>
          <w:sz w:val="28"/>
          <w:szCs w:val="28"/>
        </w:rPr>
        <w:t xml:space="preserve">,0 тысяч рублей.  </w:t>
      </w:r>
    </w:p>
    <w:p w:rsidR="00D04A1D" w:rsidRPr="00F076CB" w:rsidRDefault="00D04A1D" w:rsidP="0048409D">
      <w:pPr>
        <w:suppressAutoHyphens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</w:rPr>
      </w:pPr>
    </w:p>
    <w:p w:rsidR="00D04A1D" w:rsidRPr="00F076CB" w:rsidRDefault="00D04A1D" w:rsidP="0048409D">
      <w:pPr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Механизм реализации ведомственной целевой программы</w:t>
      </w:r>
    </w:p>
    <w:p w:rsidR="00D04A1D" w:rsidRPr="00F076CB" w:rsidRDefault="00D04A1D" w:rsidP="0048409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04A1D" w:rsidRPr="00F076CB" w:rsidRDefault="00D04A1D" w:rsidP="00D04A1D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F076CB">
        <w:rPr>
          <w:rFonts w:ascii="Times New Roman" w:eastAsia="Arial" w:hAnsi="Times New Roman"/>
          <w:sz w:val="28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:rsidR="00D04A1D" w:rsidRPr="00F076CB" w:rsidRDefault="00D04A1D" w:rsidP="00D04A1D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Организационно-кадровый отдел </w:t>
      </w:r>
      <w:r w:rsidRPr="00F076CB">
        <w:rPr>
          <w:rFonts w:ascii="Times New Roman" w:eastAsia="Arial" w:hAnsi="Times New Roman"/>
          <w:sz w:val="28"/>
          <w:szCs w:val="28"/>
        </w:rPr>
        <w:t>администрации Кореновского городского поселения Кореновского района является разработчиком Программы.</w:t>
      </w:r>
    </w:p>
    <w:p w:rsidR="00D04A1D" w:rsidRPr="00F076CB" w:rsidRDefault="00D04A1D" w:rsidP="00D04A1D">
      <w:pPr>
        <w:spacing w:after="0" w:line="240" w:lineRule="auto"/>
        <w:ind w:firstLine="851"/>
        <w:jc w:val="both"/>
        <w:rPr>
          <w:rFonts w:ascii="Times New Roman" w:eastAsia="Arial" w:hAnsi="Times New Roman"/>
          <w:sz w:val="28"/>
          <w:szCs w:val="28"/>
        </w:rPr>
      </w:pPr>
      <w:r w:rsidRPr="00F076CB">
        <w:rPr>
          <w:rFonts w:ascii="Times New Roman" w:eastAsia="Arial" w:hAnsi="Times New Roman"/>
          <w:sz w:val="28"/>
          <w:szCs w:val="28"/>
        </w:rPr>
        <w:t>Текущее управление целевой программой и контрольные функции в ходе реализации программы осуществляет исполнитель целевой программы – организационно-кадровый отдел администрации Кореновского городского поселения Кореновского района.</w:t>
      </w:r>
    </w:p>
    <w:p w:rsidR="00D04A1D" w:rsidRPr="00F076CB" w:rsidRDefault="00D04A1D" w:rsidP="00D04A1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Организацию реализации Программы и контроль за выполнением предусмотренных ею мероприятий осуществляет организационно-кадровый отдел администрации Кореновского городского поселения Кореновского района.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 xml:space="preserve">Организационно-кадровый отдел рассматривает материалы о ходе ее реализации, при необходимости вносит в неё изменения, осуществляет функции по планированию и мониторингу реализации мероприятий программы, контролю и координации деятельности мероприятий программы, </w:t>
      </w:r>
      <w:r w:rsidRPr="00F076CB">
        <w:rPr>
          <w:rFonts w:ascii="Times New Roman" w:eastAsia="Arial" w:hAnsi="Times New Roman"/>
          <w:sz w:val="28"/>
          <w:szCs w:val="28"/>
        </w:rPr>
        <w:t>организует нормативно-правовое и методическое обеспечение реализации целевой программы; осуществляет подготовку предложений по объемам и источникам средств реализации программы, организует информационную и разъяснительную работу, направленную на освещение целей и задач целевой программы, готовит отчет о реализации целевой программы.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При реализации ведомственной целевой программы исполнитель должен быть ориентирован на: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обеспечение прав и законных интересов граждан;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создание механизмов взаимодействия институтов гражданского общества и муниципальной службы;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качественное и эффективное исполнение муниципальных функций и оказание муниципальных услуг;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повышение престижа муниципальной службы и авторитета муниципальных служащих.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Основными приоритетами в реализации развития кадрового потенциала являются: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совершенствование системы профессионального отбора наиболее квалифицированных специалистов;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совершенствование системы формирования, подготовки и эффективного использования кадрового резерва;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формирование оценки качества кадровой работы;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развитие системы подготовки кадров для муниципальной службы и дополнительного профессионального образования муниципальных                     служащих;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применение современных кадровых технологий, способствующих повышению профессиональной компетентности и мотивации муниципальных служащих к результативной деятельности;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sz w:val="28"/>
          <w:szCs w:val="28"/>
        </w:rPr>
        <w:t>совершенствование системы показателей результативности профессиональной служебной деятельности муниципальных служащих.</w:t>
      </w:r>
    </w:p>
    <w:p w:rsidR="00D04A1D" w:rsidRPr="00F076CB" w:rsidRDefault="00D04A1D" w:rsidP="00484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04A1D" w:rsidRPr="00F076CB" w:rsidRDefault="00D04A1D" w:rsidP="0048409D">
      <w:pPr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 xml:space="preserve">Оценка </w:t>
      </w:r>
      <w:r w:rsidR="00257305" w:rsidRPr="00F076CB">
        <w:rPr>
          <w:rFonts w:ascii="Times New Roman" w:eastAsia="Times New Roman" w:hAnsi="Times New Roman"/>
          <w:sz w:val="28"/>
          <w:szCs w:val="28"/>
        </w:rPr>
        <w:t xml:space="preserve">эффективности </w:t>
      </w:r>
      <w:r w:rsidR="00257305">
        <w:rPr>
          <w:rFonts w:ascii="Times New Roman" w:eastAsia="Times New Roman" w:hAnsi="Times New Roman"/>
          <w:sz w:val="28"/>
          <w:szCs w:val="28"/>
        </w:rPr>
        <w:t>реализации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076CB">
        <w:rPr>
          <w:rFonts w:ascii="Times New Roman" w:eastAsia="Times New Roman" w:hAnsi="Times New Roman"/>
          <w:sz w:val="28"/>
          <w:szCs w:val="28"/>
        </w:rPr>
        <w:t>ведомственной целевой программы</w:t>
      </w:r>
    </w:p>
    <w:p w:rsidR="00D04A1D" w:rsidRPr="00F076CB" w:rsidRDefault="00D04A1D" w:rsidP="0048409D">
      <w:pPr>
        <w:suppressAutoHyphens/>
        <w:spacing w:after="0" w:line="240" w:lineRule="auto"/>
        <w:ind w:left="1429"/>
        <w:rPr>
          <w:rFonts w:ascii="Times New Roman" w:eastAsia="Times New Roman" w:hAnsi="Times New Roman"/>
          <w:sz w:val="28"/>
          <w:szCs w:val="28"/>
        </w:rPr>
      </w:pPr>
    </w:p>
    <w:p w:rsidR="00D04A1D" w:rsidRPr="00F076CB" w:rsidRDefault="00D04A1D" w:rsidP="00D04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Реализация программы позволит:</w:t>
      </w:r>
    </w:p>
    <w:p w:rsidR="00D04A1D" w:rsidRPr="00F076CB" w:rsidRDefault="00D04A1D" w:rsidP="00D04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совершенствовать нормативные правовые акты органов местного самоуправления поселения;</w:t>
      </w:r>
    </w:p>
    <w:p w:rsidR="00D04A1D" w:rsidRPr="00F076CB" w:rsidRDefault="00D04A1D" w:rsidP="00D04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повысить уровень ответственности, добросовестности, профессионализма и исполнительской дисциплины при выполнении муниципальными служащими должностных обязанностей;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 xml:space="preserve">усовершенствовать механизм кадрового обеспечения, </w:t>
      </w:r>
      <w:r w:rsidRPr="00F076CB">
        <w:rPr>
          <w:rFonts w:ascii="Times New Roman" w:hAnsi="Times New Roman"/>
          <w:sz w:val="28"/>
          <w:szCs w:val="28"/>
        </w:rPr>
        <w:t>сформировать единую систему обучения кадров, внедрить эффективные методы подбора квалифицированных кадров;</w:t>
      </w:r>
    </w:p>
    <w:p w:rsidR="00D04A1D" w:rsidRPr="00F076CB" w:rsidRDefault="00D04A1D" w:rsidP="00D04A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76CB">
        <w:rPr>
          <w:rFonts w:ascii="Times New Roman" w:hAnsi="Times New Roman"/>
          <w:color w:val="000000"/>
          <w:spacing w:val="3"/>
          <w:sz w:val="28"/>
          <w:szCs w:val="28"/>
        </w:rPr>
        <w:t xml:space="preserve">выявить категорию </w:t>
      </w:r>
      <w:r w:rsidR="00257305" w:rsidRPr="00F076CB">
        <w:rPr>
          <w:rFonts w:ascii="Times New Roman" w:hAnsi="Times New Roman"/>
          <w:color w:val="000000"/>
          <w:spacing w:val="3"/>
          <w:sz w:val="28"/>
          <w:szCs w:val="28"/>
        </w:rPr>
        <w:t>служащих,</w:t>
      </w:r>
      <w:r w:rsidRPr="00F076CB">
        <w:rPr>
          <w:rFonts w:ascii="Times New Roman" w:hAnsi="Times New Roman"/>
          <w:color w:val="000000"/>
          <w:spacing w:val="3"/>
          <w:sz w:val="28"/>
          <w:szCs w:val="28"/>
        </w:rPr>
        <w:t xml:space="preserve"> находящихся в повышенной зоне риска развития различных заболеваний и особенно нуждаемых в проведении профилактических мероприятий.</w:t>
      </w:r>
    </w:p>
    <w:p w:rsidR="00D04A1D" w:rsidRPr="00F076CB" w:rsidRDefault="00D04A1D" w:rsidP="00D04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 xml:space="preserve">В ходе реализации в </w:t>
      </w:r>
      <w:r>
        <w:rPr>
          <w:rFonts w:ascii="Times New Roman" w:eastAsia="Times New Roman" w:hAnsi="Times New Roman"/>
          <w:sz w:val="28"/>
          <w:szCs w:val="28"/>
        </w:rPr>
        <w:t>202</w:t>
      </w:r>
      <w:r w:rsidR="00257305">
        <w:rPr>
          <w:rFonts w:ascii="Times New Roman" w:eastAsia="Times New Roman" w:hAnsi="Times New Roman"/>
          <w:sz w:val="28"/>
          <w:szCs w:val="28"/>
        </w:rPr>
        <w:t>3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 году мероприятий программы обеспечено целевое использование бюджетных средств. Диспансеризацию прошли </w:t>
      </w:r>
      <w:r w:rsidR="005F0868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257305">
        <w:rPr>
          <w:rFonts w:ascii="Times New Roman" w:eastAsia="Times New Roman" w:hAnsi="Times New Roman"/>
          <w:sz w:val="28"/>
          <w:szCs w:val="28"/>
        </w:rPr>
        <w:t>15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 муниципальных служащих администрации Кореновского городского поселения Кореновского района, которым были выданы заключения медицинского учреждения об отсутствии заболевания, препятствующего прохождению муниципальной службы.</w:t>
      </w:r>
    </w:p>
    <w:p w:rsidR="00D04A1D" w:rsidRPr="00F076CB" w:rsidRDefault="00D04A1D" w:rsidP="00D04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Муниципальные служащие администрации Кореновского городского поселения Кореновского района (</w:t>
      </w:r>
      <w:r w:rsidR="00257305">
        <w:rPr>
          <w:rFonts w:ascii="Times New Roman" w:eastAsia="Times New Roman" w:hAnsi="Times New Roman"/>
          <w:sz w:val="28"/>
          <w:szCs w:val="28"/>
        </w:rPr>
        <w:t>1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1 женщин и </w:t>
      </w:r>
      <w:r w:rsidR="00257305">
        <w:rPr>
          <w:rFonts w:ascii="Times New Roman" w:eastAsia="Times New Roman" w:hAnsi="Times New Roman"/>
          <w:sz w:val="28"/>
          <w:szCs w:val="28"/>
        </w:rPr>
        <w:t>4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 мужчин) прошли комплекс мероприятий (осмотр врачами-специалистами и проведение лабораторных и функциональных исследований), проводимых с целью определения рисков развития заболеваний, раннего выявления имеющихся заболеваний, сохранения и укрепления физического и психического здоровья. </w:t>
      </w:r>
    </w:p>
    <w:p w:rsidR="00D04A1D" w:rsidRPr="00F076CB" w:rsidRDefault="00D04A1D" w:rsidP="00484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04A1D" w:rsidRDefault="00D04A1D" w:rsidP="0048409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Критериями оценки полноты выполнения Программы являются:</w:t>
      </w:r>
    </w:p>
    <w:p w:rsidR="00D04A1D" w:rsidRPr="00F076CB" w:rsidRDefault="00D04A1D" w:rsidP="0048409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1418"/>
        <w:gridCol w:w="1417"/>
      </w:tblGrid>
      <w:tr w:rsidR="00D04A1D" w:rsidRPr="00F076CB" w:rsidTr="008E5A39">
        <w:tc>
          <w:tcPr>
            <w:tcW w:w="535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Ожидаемый эффект</w:t>
            </w:r>
          </w:p>
        </w:tc>
        <w:tc>
          <w:tcPr>
            <w:tcW w:w="1559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Базовый показатель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2021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Базовый показатель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2022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План на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2023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2025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годы</w:t>
            </w:r>
          </w:p>
        </w:tc>
      </w:tr>
      <w:tr w:rsidR="00D04A1D" w:rsidRPr="00F076CB" w:rsidTr="008E5A39">
        <w:tc>
          <w:tcPr>
            <w:tcW w:w="535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Подготовка проектов муниципальных правовых актов и внесение изменений в действующие муниципальные правовые акты администрации Кореновского городского поселения Кореновского района по </w:t>
            </w:r>
            <w:r w:rsidR="00257305" w:rsidRPr="00F076CB">
              <w:rPr>
                <w:rFonts w:ascii="Times New Roman" w:eastAsia="Times New Roman" w:hAnsi="Times New Roman"/>
                <w:sz w:val="24"/>
                <w:szCs w:val="28"/>
              </w:rPr>
              <w:t>вопросам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муниципальной службы в соответствии с вопросами прохождения муниципальной службы</w:t>
            </w:r>
          </w:p>
        </w:tc>
        <w:tc>
          <w:tcPr>
            <w:tcW w:w="1559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5 проектов</w:t>
            </w:r>
          </w:p>
        </w:tc>
        <w:tc>
          <w:tcPr>
            <w:tcW w:w="1418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6 проектов</w:t>
            </w:r>
          </w:p>
        </w:tc>
        <w:tc>
          <w:tcPr>
            <w:tcW w:w="1417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По мере возникновения</w:t>
            </w:r>
          </w:p>
        </w:tc>
      </w:tr>
      <w:tr w:rsidR="00D04A1D" w:rsidRPr="00F076CB" w:rsidTr="008E5A39">
        <w:tc>
          <w:tcPr>
            <w:tcW w:w="535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Участие в семинарах, тренингах</w:t>
            </w:r>
          </w:p>
        </w:tc>
        <w:tc>
          <w:tcPr>
            <w:tcW w:w="1559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12 семинаров, тренингов</w:t>
            </w:r>
          </w:p>
        </w:tc>
        <w:tc>
          <w:tcPr>
            <w:tcW w:w="1418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14 семинаров, тренингов</w:t>
            </w:r>
          </w:p>
        </w:tc>
        <w:tc>
          <w:tcPr>
            <w:tcW w:w="1417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2023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году-1</w:t>
            </w:r>
            <w:r w:rsidR="00ED620A">
              <w:rPr>
                <w:rFonts w:ascii="Times New Roman" w:eastAsia="Times New Roman" w:hAnsi="Times New Roman"/>
                <w:sz w:val="24"/>
                <w:szCs w:val="28"/>
              </w:rPr>
              <w:t>2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семинаров, тренингов;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2024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году-18 семинаров, тренингов;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2025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году-1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9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семинаров, тренингов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D04A1D" w:rsidRPr="00F076CB" w:rsidTr="008E5A39">
        <w:tc>
          <w:tcPr>
            <w:tcW w:w="535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Организация сдачи квалификационного экзамена муниципальными служащими администрации Кореновского городского поселения Кореновского района в целях присвоения первого, либо очередного классного чина</w:t>
            </w:r>
          </w:p>
        </w:tc>
        <w:tc>
          <w:tcPr>
            <w:tcW w:w="1559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человек</w:t>
            </w:r>
          </w:p>
        </w:tc>
        <w:tc>
          <w:tcPr>
            <w:tcW w:w="1417" w:type="dxa"/>
          </w:tcPr>
          <w:p w:rsidR="00ED620A" w:rsidRPr="00F076CB" w:rsidRDefault="00ED620A" w:rsidP="00ED6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2023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19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человек;</w:t>
            </w:r>
          </w:p>
          <w:p w:rsidR="00ED620A" w:rsidRPr="00F076CB" w:rsidRDefault="00ED620A" w:rsidP="00ED6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2024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году- 29 человек;</w:t>
            </w:r>
          </w:p>
          <w:p w:rsidR="00D04A1D" w:rsidRPr="00F076CB" w:rsidRDefault="00ED620A" w:rsidP="00ED6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2025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году- 29 человек.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</w:p>
        </w:tc>
      </w:tr>
      <w:tr w:rsidR="00D04A1D" w:rsidRPr="00F076CB" w:rsidTr="008E5A39">
        <w:tc>
          <w:tcPr>
            <w:tcW w:w="5353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Выявление категории служащих, находящихся в повышенной зоне риска развития различных заболеваний и особенно нуждаемых в проведении профилактических мероприятий</w:t>
            </w:r>
          </w:p>
        </w:tc>
        <w:tc>
          <w:tcPr>
            <w:tcW w:w="1559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19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человека</w:t>
            </w:r>
          </w:p>
        </w:tc>
        <w:tc>
          <w:tcPr>
            <w:tcW w:w="1418" w:type="dxa"/>
          </w:tcPr>
          <w:p w:rsidR="00D04A1D" w:rsidRPr="00F076CB" w:rsidRDefault="00D04A1D" w:rsidP="00224F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>2</w:t>
            </w:r>
            <w:r w:rsidR="00224F2F">
              <w:rPr>
                <w:rFonts w:ascii="Times New Roman" w:eastAsia="Times New Roman" w:hAnsi="Times New Roman"/>
                <w:sz w:val="24"/>
                <w:szCs w:val="28"/>
              </w:rPr>
              <w:t>0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человек</w:t>
            </w:r>
          </w:p>
        </w:tc>
        <w:tc>
          <w:tcPr>
            <w:tcW w:w="1417" w:type="dxa"/>
          </w:tcPr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2023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 </w:t>
            </w:r>
            <w:r w:rsidR="00224F2F">
              <w:rPr>
                <w:rFonts w:ascii="Times New Roman" w:eastAsia="Times New Roman" w:hAnsi="Times New Roman"/>
                <w:sz w:val="24"/>
                <w:szCs w:val="28"/>
              </w:rPr>
              <w:t>15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человек;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2024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году- 29 человек;</w:t>
            </w:r>
          </w:p>
          <w:p w:rsidR="00D04A1D" w:rsidRPr="00F076CB" w:rsidRDefault="00D04A1D" w:rsidP="008E5A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2025</w:t>
            </w:r>
            <w:r w:rsidRPr="00F076CB">
              <w:rPr>
                <w:rFonts w:ascii="Times New Roman" w:eastAsia="Times New Roman" w:hAnsi="Times New Roman"/>
                <w:sz w:val="24"/>
                <w:szCs w:val="28"/>
              </w:rPr>
              <w:t xml:space="preserve"> году- 29 человек.</w:t>
            </w:r>
          </w:p>
        </w:tc>
      </w:tr>
    </w:tbl>
    <w:p w:rsidR="00D04A1D" w:rsidRDefault="00D04A1D" w:rsidP="00484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04A1D" w:rsidRPr="00F076CB" w:rsidRDefault="00D04A1D" w:rsidP="00484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>2023</w:t>
      </w:r>
      <w:r w:rsidRPr="00F076CB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2025</w:t>
      </w:r>
      <w:r w:rsidRPr="00F076CB">
        <w:rPr>
          <w:rFonts w:ascii="Times New Roman" w:eastAsia="Times New Roman" w:hAnsi="Times New Roman"/>
          <w:sz w:val="28"/>
          <w:szCs w:val="28"/>
        </w:rPr>
        <w:t xml:space="preserve"> годах целесообразно продолжить проведение мероприятий по реализации законодательства о муниципальной службе, повышения уровня образования и квалификации работников, проведения периодических профилактических медицинских осмотров муниципальных служащих администрации Кореновского городского поселения Кореновского района.</w:t>
      </w:r>
    </w:p>
    <w:p w:rsidR="00D04A1D" w:rsidRPr="00F076CB" w:rsidRDefault="00D04A1D" w:rsidP="00484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04A1D" w:rsidRPr="00F076CB" w:rsidRDefault="00D04A1D" w:rsidP="00484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152C0" w:rsidRDefault="006152C0" w:rsidP="00D04A1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Заместитель главы </w:t>
      </w:r>
    </w:p>
    <w:p w:rsidR="006152C0" w:rsidRDefault="006152C0" w:rsidP="00D04A1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Кореновского </w:t>
      </w:r>
      <w:r w:rsidR="00D04A1D" w:rsidRPr="00F076CB">
        <w:rPr>
          <w:rFonts w:ascii="Times New Roman" w:eastAsia="Times New Roman" w:hAnsi="Times New Roman"/>
          <w:sz w:val="28"/>
          <w:szCs w:val="28"/>
        </w:rPr>
        <w:t>городского поселения</w:t>
      </w:r>
    </w:p>
    <w:p w:rsidR="00D04A1D" w:rsidRDefault="006152C0" w:rsidP="00D04A1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76CB">
        <w:rPr>
          <w:rFonts w:ascii="Times New Roman" w:eastAsia="Times New Roman" w:hAnsi="Times New Roman"/>
          <w:sz w:val="28"/>
          <w:szCs w:val="28"/>
        </w:rPr>
        <w:t>Кореновского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D04A1D" w:rsidRPr="00F076CB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Т.В. Супрунова</w:t>
      </w:r>
    </w:p>
    <w:p w:rsidR="00D04A1D" w:rsidRDefault="00D04A1D" w:rsidP="00D04A1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04A1D" w:rsidRDefault="00D04A1D" w:rsidP="00D04A1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505AA" w:rsidRPr="00147528" w:rsidRDefault="003505AA" w:rsidP="00D04A1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</w:p>
    <w:sectPr w:rsidR="003505AA" w:rsidRPr="00147528" w:rsidSect="00E768F9">
      <w:headerReference w:type="default" r:id="rId10"/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FE" w:rsidRDefault="006D04FE" w:rsidP="003F0E2B">
      <w:pPr>
        <w:spacing w:after="0" w:line="240" w:lineRule="auto"/>
      </w:pPr>
      <w:r>
        <w:separator/>
      </w:r>
    </w:p>
  </w:endnote>
  <w:endnote w:type="continuationSeparator" w:id="0">
    <w:p w:rsidR="006D04FE" w:rsidRDefault="006D04FE" w:rsidP="003F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FE" w:rsidRDefault="006D04FE" w:rsidP="003F0E2B">
      <w:pPr>
        <w:spacing w:after="0" w:line="240" w:lineRule="auto"/>
      </w:pPr>
      <w:r>
        <w:separator/>
      </w:r>
    </w:p>
  </w:footnote>
  <w:footnote w:type="continuationSeparator" w:id="0">
    <w:p w:rsidR="006D04FE" w:rsidRDefault="006D04FE" w:rsidP="003F0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03" w:rsidRPr="006D04FE" w:rsidRDefault="00263801" w:rsidP="004D2DAD">
    <w:pPr>
      <w:pStyle w:val="a6"/>
      <w:jc w:val="center"/>
      <w:rPr>
        <w:rFonts w:ascii="Times New Roman" w:hAnsi="Times New Roman"/>
        <w:color w:val="FFFFFF"/>
        <w:sz w:val="28"/>
        <w:szCs w:val="28"/>
      </w:rPr>
    </w:pPr>
    <w:r w:rsidRPr="006D04FE">
      <w:rPr>
        <w:rFonts w:ascii="Times New Roman" w:hAnsi="Times New Roman"/>
        <w:color w:val="FFFFFF"/>
        <w:sz w:val="28"/>
        <w:szCs w:val="28"/>
      </w:rPr>
      <w:fldChar w:fldCharType="begin"/>
    </w:r>
    <w:r w:rsidRPr="006D04FE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6D04FE">
      <w:rPr>
        <w:rFonts w:ascii="Times New Roman" w:hAnsi="Times New Roman"/>
        <w:color w:val="FFFFFF"/>
        <w:sz w:val="28"/>
        <w:szCs w:val="28"/>
      </w:rPr>
      <w:fldChar w:fldCharType="separate"/>
    </w:r>
    <w:r w:rsidR="007D38A7">
      <w:rPr>
        <w:rFonts w:ascii="Times New Roman" w:hAnsi="Times New Roman"/>
        <w:noProof/>
        <w:color w:val="FFFFFF"/>
        <w:sz w:val="28"/>
        <w:szCs w:val="28"/>
      </w:rPr>
      <w:t>5</w:t>
    </w:r>
    <w:r w:rsidRPr="006D04FE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0668D0"/>
    <w:multiLevelType w:val="hybridMultilevel"/>
    <w:tmpl w:val="7D7A581A"/>
    <w:lvl w:ilvl="0" w:tplc="6842253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8F3B1D"/>
    <w:multiLevelType w:val="hybridMultilevel"/>
    <w:tmpl w:val="83A01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E72D9"/>
    <w:multiLevelType w:val="hybridMultilevel"/>
    <w:tmpl w:val="F33E3530"/>
    <w:lvl w:ilvl="0" w:tplc="07046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02F1F46"/>
    <w:multiLevelType w:val="hybridMultilevel"/>
    <w:tmpl w:val="36167A52"/>
    <w:lvl w:ilvl="0" w:tplc="F782CDAE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46173153"/>
    <w:multiLevelType w:val="hybridMultilevel"/>
    <w:tmpl w:val="C800603C"/>
    <w:lvl w:ilvl="0" w:tplc="C3BA296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D17F7F"/>
    <w:multiLevelType w:val="hybridMultilevel"/>
    <w:tmpl w:val="4D16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D6829"/>
    <w:multiLevelType w:val="hybridMultilevel"/>
    <w:tmpl w:val="5E2661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93B84"/>
    <w:multiLevelType w:val="hybridMultilevel"/>
    <w:tmpl w:val="89620CB2"/>
    <w:lvl w:ilvl="0" w:tplc="619C3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870"/>
    <w:rsid w:val="00026837"/>
    <w:rsid w:val="00036553"/>
    <w:rsid w:val="0004415E"/>
    <w:rsid w:val="000526D7"/>
    <w:rsid w:val="00054CB4"/>
    <w:rsid w:val="0006404A"/>
    <w:rsid w:val="000665D6"/>
    <w:rsid w:val="000732B0"/>
    <w:rsid w:val="00073C70"/>
    <w:rsid w:val="00076EE4"/>
    <w:rsid w:val="00080E91"/>
    <w:rsid w:val="0008274B"/>
    <w:rsid w:val="0009025E"/>
    <w:rsid w:val="000A30E7"/>
    <w:rsid w:val="000C2C43"/>
    <w:rsid w:val="000C2FB5"/>
    <w:rsid w:val="000C7E19"/>
    <w:rsid w:val="000D6DF5"/>
    <w:rsid w:val="000E2E23"/>
    <w:rsid w:val="000F26E8"/>
    <w:rsid w:val="000F3C56"/>
    <w:rsid w:val="000F3F90"/>
    <w:rsid w:val="000F5EDB"/>
    <w:rsid w:val="00110DA2"/>
    <w:rsid w:val="001125F9"/>
    <w:rsid w:val="00130DFA"/>
    <w:rsid w:val="001352DE"/>
    <w:rsid w:val="00141084"/>
    <w:rsid w:val="00142908"/>
    <w:rsid w:val="00143184"/>
    <w:rsid w:val="00147528"/>
    <w:rsid w:val="0015486C"/>
    <w:rsid w:val="00173202"/>
    <w:rsid w:val="001772CD"/>
    <w:rsid w:val="001873D8"/>
    <w:rsid w:val="00193CD7"/>
    <w:rsid w:val="001A3139"/>
    <w:rsid w:val="001B2600"/>
    <w:rsid w:val="001B269A"/>
    <w:rsid w:val="001C78AF"/>
    <w:rsid w:val="001E2D48"/>
    <w:rsid w:val="001F3343"/>
    <w:rsid w:val="001F504F"/>
    <w:rsid w:val="00203B1A"/>
    <w:rsid w:val="0020546C"/>
    <w:rsid w:val="0021114D"/>
    <w:rsid w:val="00220EFD"/>
    <w:rsid w:val="00220F8B"/>
    <w:rsid w:val="00224F2F"/>
    <w:rsid w:val="002252EC"/>
    <w:rsid w:val="00230C45"/>
    <w:rsid w:val="0023257C"/>
    <w:rsid w:val="00237C25"/>
    <w:rsid w:val="00257305"/>
    <w:rsid w:val="00263215"/>
    <w:rsid w:val="00263801"/>
    <w:rsid w:val="00274101"/>
    <w:rsid w:val="00277EC7"/>
    <w:rsid w:val="002876C2"/>
    <w:rsid w:val="00293088"/>
    <w:rsid w:val="00296C0E"/>
    <w:rsid w:val="00297156"/>
    <w:rsid w:val="002A6393"/>
    <w:rsid w:val="002A6599"/>
    <w:rsid w:val="002B0952"/>
    <w:rsid w:val="002B258F"/>
    <w:rsid w:val="002C4D78"/>
    <w:rsid w:val="002E5E25"/>
    <w:rsid w:val="002E5E35"/>
    <w:rsid w:val="002F3114"/>
    <w:rsid w:val="002F7BBE"/>
    <w:rsid w:val="00302D13"/>
    <w:rsid w:val="00304699"/>
    <w:rsid w:val="0030689B"/>
    <w:rsid w:val="0031748F"/>
    <w:rsid w:val="003219D5"/>
    <w:rsid w:val="003240CF"/>
    <w:rsid w:val="0033726E"/>
    <w:rsid w:val="00337A28"/>
    <w:rsid w:val="00345B02"/>
    <w:rsid w:val="00347002"/>
    <w:rsid w:val="0034753B"/>
    <w:rsid w:val="003475E0"/>
    <w:rsid w:val="003505AA"/>
    <w:rsid w:val="003522C1"/>
    <w:rsid w:val="00353127"/>
    <w:rsid w:val="00357B8A"/>
    <w:rsid w:val="00372C93"/>
    <w:rsid w:val="00373B55"/>
    <w:rsid w:val="00375B60"/>
    <w:rsid w:val="0038506A"/>
    <w:rsid w:val="00393894"/>
    <w:rsid w:val="00393DCF"/>
    <w:rsid w:val="00397CA9"/>
    <w:rsid w:val="003A3B10"/>
    <w:rsid w:val="003B15B4"/>
    <w:rsid w:val="003B5317"/>
    <w:rsid w:val="003C0387"/>
    <w:rsid w:val="003C386C"/>
    <w:rsid w:val="003C4EB3"/>
    <w:rsid w:val="003C6C33"/>
    <w:rsid w:val="003D0A6A"/>
    <w:rsid w:val="003D336E"/>
    <w:rsid w:val="003F0E2B"/>
    <w:rsid w:val="003F171F"/>
    <w:rsid w:val="00402C0C"/>
    <w:rsid w:val="00404EC7"/>
    <w:rsid w:val="00406068"/>
    <w:rsid w:val="00407439"/>
    <w:rsid w:val="00425F04"/>
    <w:rsid w:val="004468FE"/>
    <w:rsid w:val="00450D7C"/>
    <w:rsid w:val="00465C8A"/>
    <w:rsid w:val="0048125C"/>
    <w:rsid w:val="0048409D"/>
    <w:rsid w:val="004912DF"/>
    <w:rsid w:val="004956E7"/>
    <w:rsid w:val="004A2DC0"/>
    <w:rsid w:val="004A674F"/>
    <w:rsid w:val="004A7B90"/>
    <w:rsid w:val="004B2236"/>
    <w:rsid w:val="004B553D"/>
    <w:rsid w:val="004D0C60"/>
    <w:rsid w:val="004D2DAD"/>
    <w:rsid w:val="004D393D"/>
    <w:rsid w:val="004F4441"/>
    <w:rsid w:val="004F5FAA"/>
    <w:rsid w:val="00500FE5"/>
    <w:rsid w:val="00504ABE"/>
    <w:rsid w:val="00515471"/>
    <w:rsid w:val="00516E5A"/>
    <w:rsid w:val="005170B7"/>
    <w:rsid w:val="00524A8E"/>
    <w:rsid w:val="00525296"/>
    <w:rsid w:val="00534282"/>
    <w:rsid w:val="00534E87"/>
    <w:rsid w:val="00534FDD"/>
    <w:rsid w:val="005360E2"/>
    <w:rsid w:val="00536648"/>
    <w:rsid w:val="005405AD"/>
    <w:rsid w:val="005532BC"/>
    <w:rsid w:val="005558CA"/>
    <w:rsid w:val="005610C7"/>
    <w:rsid w:val="00564B9B"/>
    <w:rsid w:val="00571AC6"/>
    <w:rsid w:val="00582A28"/>
    <w:rsid w:val="00587282"/>
    <w:rsid w:val="00596570"/>
    <w:rsid w:val="005A6949"/>
    <w:rsid w:val="005C7EEA"/>
    <w:rsid w:val="005D31E6"/>
    <w:rsid w:val="005E631A"/>
    <w:rsid w:val="005F0868"/>
    <w:rsid w:val="00601441"/>
    <w:rsid w:val="00611814"/>
    <w:rsid w:val="006152C0"/>
    <w:rsid w:val="00630EDF"/>
    <w:rsid w:val="006312D0"/>
    <w:rsid w:val="00657DD7"/>
    <w:rsid w:val="00662D00"/>
    <w:rsid w:val="006650A0"/>
    <w:rsid w:val="00692186"/>
    <w:rsid w:val="00696BDF"/>
    <w:rsid w:val="006B37FE"/>
    <w:rsid w:val="006B4ADE"/>
    <w:rsid w:val="006C163A"/>
    <w:rsid w:val="006C24D5"/>
    <w:rsid w:val="006C28D0"/>
    <w:rsid w:val="006D04FE"/>
    <w:rsid w:val="006E6167"/>
    <w:rsid w:val="00700724"/>
    <w:rsid w:val="00705CCC"/>
    <w:rsid w:val="00717256"/>
    <w:rsid w:val="00721840"/>
    <w:rsid w:val="007300F0"/>
    <w:rsid w:val="00732BF0"/>
    <w:rsid w:val="007340C1"/>
    <w:rsid w:val="007503E7"/>
    <w:rsid w:val="0075272E"/>
    <w:rsid w:val="00752AFD"/>
    <w:rsid w:val="0075381F"/>
    <w:rsid w:val="00764425"/>
    <w:rsid w:val="00771BD8"/>
    <w:rsid w:val="007735C5"/>
    <w:rsid w:val="007929D4"/>
    <w:rsid w:val="007A3994"/>
    <w:rsid w:val="007A4524"/>
    <w:rsid w:val="007A5B8C"/>
    <w:rsid w:val="007B7C31"/>
    <w:rsid w:val="007B7CFC"/>
    <w:rsid w:val="007D38A7"/>
    <w:rsid w:val="007D7C77"/>
    <w:rsid w:val="007E6813"/>
    <w:rsid w:val="007E7375"/>
    <w:rsid w:val="007F21B0"/>
    <w:rsid w:val="00802A5F"/>
    <w:rsid w:val="00822914"/>
    <w:rsid w:val="00830121"/>
    <w:rsid w:val="00844CA8"/>
    <w:rsid w:val="0085446F"/>
    <w:rsid w:val="00863ED5"/>
    <w:rsid w:val="008A6419"/>
    <w:rsid w:val="008B1870"/>
    <w:rsid w:val="008C2905"/>
    <w:rsid w:val="008C4526"/>
    <w:rsid w:val="008D4378"/>
    <w:rsid w:val="008D771B"/>
    <w:rsid w:val="008E5943"/>
    <w:rsid w:val="008E5A39"/>
    <w:rsid w:val="008F32F9"/>
    <w:rsid w:val="008F4FF2"/>
    <w:rsid w:val="009006A7"/>
    <w:rsid w:val="0090592E"/>
    <w:rsid w:val="00910703"/>
    <w:rsid w:val="009204A9"/>
    <w:rsid w:val="009206D7"/>
    <w:rsid w:val="00920953"/>
    <w:rsid w:val="0092693D"/>
    <w:rsid w:val="00933765"/>
    <w:rsid w:val="009371DC"/>
    <w:rsid w:val="00944FD2"/>
    <w:rsid w:val="009633CF"/>
    <w:rsid w:val="00972E09"/>
    <w:rsid w:val="00973E25"/>
    <w:rsid w:val="009748C9"/>
    <w:rsid w:val="00990704"/>
    <w:rsid w:val="00993BE1"/>
    <w:rsid w:val="009A2475"/>
    <w:rsid w:val="009A2F1F"/>
    <w:rsid w:val="009B1079"/>
    <w:rsid w:val="009B25B5"/>
    <w:rsid w:val="009B79C8"/>
    <w:rsid w:val="009D5236"/>
    <w:rsid w:val="009D649C"/>
    <w:rsid w:val="009E26A5"/>
    <w:rsid w:val="009E27C8"/>
    <w:rsid w:val="009F1203"/>
    <w:rsid w:val="009F57E0"/>
    <w:rsid w:val="00A069B1"/>
    <w:rsid w:val="00A13042"/>
    <w:rsid w:val="00A13E1E"/>
    <w:rsid w:val="00A3304D"/>
    <w:rsid w:val="00A416A1"/>
    <w:rsid w:val="00A44913"/>
    <w:rsid w:val="00A44F70"/>
    <w:rsid w:val="00A46542"/>
    <w:rsid w:val="00A475AB"/>
    <w:rsid w:val="00A527D4"/>
    <w:rsid w:val="00A544EC"/>
    <w:rsid w:val="00A65369"/>
    <w:rsid w:val="00A65BA8"/>
    <w:rsid w:val="00A81D30"/>
    <w:rsid w:val="00A860CF"/>
    <w:rsid w:val="00A95CDE"/>
    <w:rsid w:val="00AA2131"/>
    <w:rsid w:val="00AA3869"/>
    <w:rsid w:val="00AB2973"/>
    <w:rsid w:val="00AB53D9"/>
    <w:rsid w:val="00AC5220"/>
    <w:rsid w:val="00AC78DE"/>
    <w:rsid w:val="00AD5E17"/>
    <w:rsid w:val="00AE24A5"/>
    <w:rsid w:val="00AE3C7D"/>
    <w:rsid w:val="00AF3933"/>
    <w:rsid w:val="00AF63FD"/>
    <w:rsid w:val="00B17E54"/>
    <w:rsid w:val="00B23DF4"/>
    <w:rsid w:val="00B26992"/>
    <w:rsid w:val="00B37950"/>
    <w:rsid w:val="00B60E1D"/>
    <w:rsid w:val="00B62793"/>
    <w:rsid w:val="00B70BEC"/>
    <w:rsid w:val="00B71B3E"/>
    <w:rsid w:val="00B76B33"/>
    <w:rsid w:val="00B77116"/>
    <w:rsid w:val="00BE2D6B"/>
    <w:rsid w:val="00BF0B46"/>
    <w:rsid w:val="00BF6989"/>
    <w:rsid w:val="00C062C7"/>
    <w:rsid w:val="00C06DF5"/>
    <w:rsid w:val="00C11E9B"/>
    <w:rsid w:val="00C20A84"/>
    <w:rsid w:val="00C246DE"/>
    <w:rsid w:val="00C3116B"/>
    <w:rsid w:val="00C41643"/>
    <w:rsid w:val="00C564BE"/>
    <w:rsid w:val="00C724E3"/>
    <w:rsid w:val="00C73AA9"/>
    <w:rsid w:val="00C76EF2"/>
    <w:rsid w:val="00C90BAC"/>
    <w:rsid w:val="00C91262"/>
    <w:rsid w:val="00C94440"/>
    <w:rsid w:val="00CA3692"/>
    <w:rsid w:val="00CB0665"/>
    <w:rsid w:val="00CD63F2"/>
    <w:rsid w:val="00CD6B84"/>
    <w:rsid w:val="00CE6D2E"/>
    <w:rsid w:val="00CF5BE0"/>
    <w:rsid w:val="00D00EC1"/>
    <w:rsid w:val="00D04A1D"/>
    <w:rsid w:val="00D07863"/>
    <w:rsid w:val="00D109F5"/>
    <w:rsid w:val="00D157B4"/>
    <w:rsid w:val="00D1655B"/>
    <w:rsid w:val="00D238AF"/>
    <w:rsid w:val="00D25EDE"/>
    <w:rsid w:val="00D36ADD"/>
    <w:rsid w:val="00D37BC1"/>
    <w:rsid w:val="00D41233"/>
    <w:rsid w:val="00D46760"/>
    <w:rsid w:val="00D536B5"/>
    <w:rsid w:val="00D7156A"/>
    <w:rsid w:val="00D75EA6"/>
    <w:rsid w:val="00D766AF"/>
    <w:rsid w:val="00D80B90"/>
    <w:rsid w:val="00D80C35"/>
    <w:rsid w:val="00DB55A5"/>
    <w:rsid w:val="00DC27E7"/>
    <w:rsid w:val="00DC7979"/>
    <w:rsid w:val="00DF4056"/>
    <w:rsid w:val="00DF503D"/>
    <w:rsid w:val="00E0224D"/>
    <w:rsid w:val="00E13DD5"/>
    <w:rsid w:val="00E20F18"/>
    <w:rsid w:val="00E31C4C"/>
    <w:rsid w:val="00E546BD"/>
    <w:rsid w:val="00E5551E"/>
    <w:rsid w:val="00E56535"/>
    <w:rsid w:val="00E60659"/>
    <w:rsid w:val="00E67C72"/>
    <w:rsid w:val="00E768F9"/>
    <w:rsid w:val="00E90EA3"/>
    <w:rsid w:val="00E9499E"/>
    <w:rsid w:val="00EA21A5"/>
    <w:rsid w:val="00EC215C"/>
    <w:rsid w:val="00EC657B"/>
    <w:rsid w:val="00ED05C2"/>
    <w:rsid w:val="00ED217C"/>
    <w:rsid w:val="00ED4BAB"/>
    <w:rsid w:val="00ED620A"/>
    <w:rsid w:val="00ED734E"/>
    <w:rsid w:val="00ED755A"/>
    <w:rsid w:val="00EE2EFC"/>
    <w:rsid w:val="00EF78E3"/>
    <w:rsid w:val="00F02BFD"/>
    <w:rsid w:val="00F05323"/>
    <w:rsid w:val="00F076CB"/>
    <w:rsid w:val="00F14178"/>
    <w:rsid w:val="00F31B2C"/>
    <w:rsid w:val="00F32B41"/>
    <w:rsid w:val="00F3576D"/>
    <w:rsid w:val="00F563CA"/>
    <w:rsid w:val="00F72F66"/>
    <w:rsid w:val="00F8392C"/>
    <w:rsid w:val="00F83D40"/>
    <w:rsid w:val="00F85D26"/>
    <w:rsid w:val="00F91527"/>
    <w:rsid w:val="00F93B5F"/>
    <w:rsid w:val="00F93B61"/>
    <w:rsid w:val="00FA5903"/>
    <w:rsid w:val="00FC0690"/>
    <w:rsid w:val="00FC198A"/>
    <w:rsid w:val="00FC20B1"/>
    <w:rsid w:val="00FD5224"/>
    <w:rsid w:val="00FD5518"/>
    <w:rsid w:val="00FD5964"/>
    <w:rsid w:val="00FF017D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B002AF-BB55-4AF6-AD7E-E658E6DB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34E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F3C56"/>
    <w:pPr>
      <w:suppressAutoHyphens/>
      <w:spacing w:line="100" w:lineRule="atLeast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CD6B84"/>
    <w:pPr>
      <w:ind w:left="720"/>
      <w:contextualSpacing/>
    </w:pPr>
  </w:style>
  <w:style w:type="table" w:styleId="a5">
    <w:name w:val="Table Grid"/>
    <w:basedOn w:val="a1"/>
    <w:uiPriority w:val="39"/>
    <w:rsid w:val="00662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0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0E2B"/>
  </w:style>
  <w:style w:type="paragraph" w:styleId="a8">
    <w:name w:val="footer"/>
    <w:basedOn w:val="a"/>
    <w:link w:val="a9"/>
    <w:uiPriority w:val="99"/>
    <w:unhideWhenUsed/>
    <w:rsid w:val="003F0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E2B"/>
  </w:style>
  <w:style w:type="paragraph" w:styleId="aa">
    <w:name w:val="Balloon Text"/>
    <w:basedOn w:val="a"/>
    <w:link w:val="ab"/>
    <w:uiPriority w:val="99"/>
    <w:semiHidden/>
    <w:unhideWhenUsed/>
    <w:rsid w:val="00110DA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b">
    <w:name w:val="Текст выноски Знак"/>
    <w:link w:val="aa"/>
    <w:uiPriority w:val="99"/>
    <w:semiHidden/>
    <w:rsid w:val="00110DA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534E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c">
    <w:name w:val="Знак Знак"/>
    <w:basedOn w:val="a"/>
    <w:rsid w:val="000526D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Hyperlink"/>
    <w:uiPriority w:val="99"/>
    <w:semiHidden/>
    <w:unhideWhenUsed/>
    <w:rsid w:val="0034753B"/>
    <w:rPr>
      <w:color w:val="0000FF"/>
      <w:u w:val="single"/>
    </w:rPr>
  </w:style>
  <w:style w:type="paragraph" w:styleId="ae">
    <w:name w:val="Body Text"/>
    <w:basedOn w:val="a"/>
    <w:link w:val="af"/>
    <w:rsid w:val="0033726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f">
    <w:name w:val="Основной текст Знак"/>
    <w:link w:val="ae"/>
    <w:rsid w:val="0033726E"/>
    <w:rPr>
      <w:rFonts w:ascii="Times New Roman" w:eastAsia="Times New Roman" w:hAnsi="Times New Roman"/>
      <w:sz w:val="24"/>
      <w:lang w:val="x-none" w:eastAsia="ar-SA"/>
    </w:rPr>
  </w:style>
  <w:style w:type="paragraph" w:customStyle="1" w:styleId="Standard">
    <w:name w:val="Standard"/>
    <w:rsid w:val="006650A0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5227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150CE-B1B0-4E45-A673-71ACDBC5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20530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2023-12-22T10:18:00Z</cp:lastPrinted>
  <dcterms:created xsi:type="dcterms:W3CDTF">2023-12-25T06:15:00Z</dcterms:created>
  <dcterms:modified xsi:type="dcterms:W3CDTF">2023-12-25T06:15:00Z</dcterms:modified>
</cp:coreProperties>
</file>