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472C5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472C50" w:rsidRPr="00F97880" w:rsidRDefault="00472C5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472C5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23 мая 2018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409</w:t>
      </w:r>
    </w:p>
    <w:p w:rsidR="00F97880" w:rsidRPr="00BE5BA3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E5BA3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72C50" w:rsidRDefault="00472C5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72C50" w:rsidRDefault="003F74F9" w:rsidP="00472C50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Совета Кореновского городского поселения Кореновского района</w:t>
      </w:r>
      <w:r w:rsidR="00472C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F7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25 января 2017 года № 264 «О даче согласия на принятие</w:t>
      </w:r>
      <w:r w:rsidR="00472C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F7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контейнеров из муниципальной собственности муниципального</w:t>
      </w:r>
      <w:r w:rsidR="00472C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F7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образования Кореновский район в муниципальную собственность Кореновского городского поселения </w:t>
      </w:r>
    </w:p>
    <w:p w:rsidR="003F74F9" w:rsidRPr="00472C50" w:rsidRDefault="003F74F9" w:rsidP="00472C50">
      <w:pPr>
        <w:tabs>
          <w:tab w:val="left" w:pos="793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района»</w:t>
      </w:r>
    </w:p>
    <w:p w:rsidR="003F74F9" w:rsidRPr="003F74F9" w:rsidRDefault="003F74F9" w:rsidP="003F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Совет Кореновского городского поселения Кореновского района р е ш и л:</w:t>
      </w:r>
    </w:p>
    <w:p w:rsidR="003F74F9" w:rsidRP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3F74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в решение Совета Кореновского городского поселения Кореновского района от 25 января 2017 года № 264 «О даче согласия на принятие контейнеров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района» следующие изменения:</w:t>
      </w:r>
    </w:p>
    <w:p w:rsidR="003F74F9" w:rsidRP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Приложение к решению изложить в новой редакции (прилагается).</w:t>
      </w:r>
    </w:p>
    <w:p w:rsidR="003F74F9" w:rsidRP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Решение вступает в силу со дня его подписания.</w:t>
      </w:r>
    </w:p>
    <w:p w:rsidR="003F74F9" w:rsidRP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Default="003F74F9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C50" w:rsidRPr="003F74F9" w:rsidRDefault="00472C50" w:rsidP="003F74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3F74F9" w:rsidRPr="003F74F9" w:rsidTr="00472C50">
        <w:trPr>
          <w:trHeight w:val="1701"/>
        </w:trPr>
        <w:tc>
          <w:tcPr>
            <w:tcW w:w="4819" w:type="dxa"/>
            <w:shd w:val="clear" w:color="auto" w:fill="auto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3F74F9" w:rsidRPr="003F74F9" w:rsidRDefault="00472C50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3F74F9"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472C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23 мая 2018 года </w:t>
            </w:r>
            <w:r w:rsidRPr="003F74F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="00472C5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409</w:t>
            </w:r>
          </w:p>
          <w:p w:rsidR="00BE5BA3" w:rsidRDefault="00BE5BA3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E5BA3" w:rsidRPr="00BE5BA3" w:rsidRDefault="00BE5BA3" w:rsidP="00BE5B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BE5BA3" w:rsidRPr="00BE5BA3" w:rsidRDefault="00BE5BA3" w:rsidP="00BE5B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BE5BA3" w:rsidRPr="00BE5BA3" w:rsidRDefault="00BE5BA3" w:rsidP="00BE5B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BE5BA3" w:rsidRPr="00BE5BA3" w:rsidRDefault="00BE5BA3" w:rsidP="00BE5B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BE5BA3" w:rsidRPr="003F74F9" w:rsidRDefault="00BE5BA3" w:rsidP="00BE5B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25 января </w:t>
            </w: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года</w:t>
            </w:r>
            <w:r w:rsidRPr="00BE5B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264</w:t>
            </w:r>
          </w:p>
        </w:tc>
      </w:tr>
    </w:tbl>
    <w:p w:rsidR="003F74F9" w:rsidRPr="003F74F9" w:rsidRDefault="003F74F9" w:rsidP="003F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74F9" w:rsidRPr="003F74F9" w:rsidRDefault="003F74F9" w:rsidP="003F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контейнеров, принимаемых из муниципальной собственности</w:t>
      </w: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74F9" w:rsidRPr="003F74F9" w:rsidRDefault="003F74F9" w:rsidP="003F74F9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417"/>
        <w:gridCol w:w="1985"/>
        <w:gridCol w:w="1417"/>
      </w:tblGrid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Год ввода в </w:t>
            </w:r>
            <w:proofErr w:type="spellStart"/>
            <w:proofErr w:type="gramStart"/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</w:p>
        </w:tc>
        <w:tc>
          <w:tcPr>
            <w:tcW w:w="1985" w:type="dxa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Первоначальная (балансовая) стоимость</w:t>
            </w:r>
          </w:p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Остаточная стоимость, руб.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20-футовый стандартный сухогрузный морской STIU 4006759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46573,31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20-футовый стандартный сухогрузный морской STIU 4018533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46573,31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10608,38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онтейнер 20-футовый стандартный сухогрузный морской STIU 4018132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46573,31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10608,38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CAXU 9559056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стандартный сухогрузный </w:t>
            </w: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морской KLFU 1319165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63559,24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KTNU  4213322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139231,92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TCNU 9569502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18609,88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высокий   THLU 8830022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142801,97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высокий   SEAU 8645756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142801,97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UESU 5185538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33370,75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HC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t>TCKU 9672603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t>2003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8827,39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HC GESU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lastRenderedPageBreak/>
              <w:t>4817143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2004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стандартный сухогрузный </w:t>
            </w: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морской NSSU 4011569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63559,24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20-футовый стандартный сухогрузный морской STIU 4009418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HC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TGHU 7195684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46573,31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4398,6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UXXU 4291068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1988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139231,92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TGHU 4071946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139231,92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KLFU 1342165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100677,97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MSCU  8289107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6211,87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высокий   CBMU 4914733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142801,98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CAXU 7009277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139231,92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LCRU 3960266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t>2000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высокий   AMFU 8749745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142801,98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16122,85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TTNU 9769669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MSCU  8168002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HC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TRLU 5889201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стандартный   TEXU 4955276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1995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100677,97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LCRU 8023010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t>2001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186355,93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PCIU 9966802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4578,56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TRLU 5754799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val="en-US" w:eastAsia="ru-RU"/>
              </w:rPr>
              <w:t>186 355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,93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Контейнер 40-футовый HC </w:t>
            </w: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zh-CN"/>
              </w:rPr>
              <w:t>TCKU 9579255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5494,3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Контейнер 40-футовый HC TCKU 9688908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napToGrid w:val="0"/>
              <w:spacing w:after="0" w:line="240" w:lineRule="auto"/>
              <w:ind w:left="57" w:firstLine="57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2003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164830,52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6410,02</w:t>
            </w:r>
          </w:p>
        </w:tc>
      </w:tr>
      <w:tr w:rsidR="003F74F9" w:rsidRPr="003F74F9" w:rsidTr="0019170B">
        <w:tc>
          <w:tcPr>
            <w:tcW w:w="567" w:type="dxa"/>
            <w:shd w:val="clear" w:color="auto" w:fill="auto"/>
            <w:vAlign w:val="center"/>
          </w:tcPr>
          <w:p w:rsidR="003F74F9" w:rsidRPr="003F74F9" w:rsidRDefault="003F74F9" w:rsidP="003F74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4430869,36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4F9" w:rsidRPr="003F74F9" w:rsidRDefault="003F74F9" w:rsidP="003F74F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3F74F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125240,98</w:t>
            </w:r>
          </w:p>
        </w:tc>
      </w:tr>
    </w:tbl>
    <w:p w:rsidR="003F74F9" w:rsidRPr="003F74F9" w:rsidRDefault="003F74F9" w:rsidP="003F74F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74F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BE5BA3" w:rsidRDefault="00BE5BA3" w:rsidP="00BE5B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5BA3" w:rsidRDefault="00BE5BA3" w:rsidP="00BE5B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5BA3" w:rsidRDefault="00BE5BA3" w:rsidP="00BE5B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</w:t>
      </w:r>
      <w:proofErr w:type="gramStart"/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</w:t>
      </w:r>
    </w:p>
    <w:p w:rsidR="00BE5BA3" w:rsidRDefault="00BE5BA3" w:rsidP="00BE5B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</w:t>
      </w:r>
      <w:proofErr w:type="gramStart"/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9113D" w:rsidRPr="00BE5BA3" w:rsidRDefault="00BE5BA3" w:rsidP="00BE5B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bookmarkStart w:id="0" w:name="_GoBack"/>
      <w:bookmarkEnd w:id="0"/>
      <w:r w:rsidRPr="00BE5BA3">
        <w:rPr>
          <w:rFonts w:ascii="Times New Roman" w:eastAsia="Times New Roman" w:hAnsi="Times New Roman" w:cs="Times New Roman"/>
          <w:sz w:val="28"/>
          <w:szCs w:val="28"/>
          <w:lang w:eastAsia="ar-SA"/>
        </w:rPr>
        <w:t>Ю.Н. Алишина</w:t>
      </w:r>
    </w:p>
    <w:sectPr w:rsidR="0059113D" w:rsidRPr="00BE5BA3" w:rsidSect="00BE5B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9B" w:rsidRDefault="005A3C9B" w:rsidP="00BE5BA3">
      <w:pPr>
        <w:spacing w:after="0" w:line="240" w:lineRule="auto"/>
      </w:pPr>
      <w:r>
        <w:separator/>
      </w:r>
    </w:p>
  </w:endnote>
  <w:endnote w:type="continuationSeparator" w:id="0">
    <w:p w:rsidR="005A3C9B" w:rsidRDefault="005A3C9B" w:rsidP="00BE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9B" w:rsidRDefault="005A3C9B" w:rsidP="00BE5BA3">
      <w:pPr>
        <w:spacing w:after="0" w:line="240" w:lineRule="auto"/>
      </w:pPr>
      <w:r>
        <w:separator/>
      </w:r>
    </w:p>
  </w:footnote>
  <w:footnote w:type="continuationSeparator" w:id="0">
    <w:p w:rsidR="005A3C9B" w:rsidRDefault="005A3C9B" w:rsidP="00BE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281120"/>
      <w:docPartObj>
        <w:docPartGallery w:val="Page Numbers (Top of Page)"/>
        <w:docPartUnique/>
      </w:docPartObj>
    </w:sdtPr>
    <w:sdtEndPr/>
    <w:sdtContent>
      <w:p w:rsidR="00BE5BA3" w:rsidRDefault="00BE5B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50">
          <w:rPr>
            <w:noProof/>
          </w:rPr>
          <w:t>2</w:t>
        </w:r>
        <w:r>
          <w:fldChar w:fldCharType="end"/>
        </w:r>
      </w:p>
    </w:sdtContent>
  </w:sdt>
  <w:p w:rsidR="00BE5BA3" w:rsidRDefault="00BE5B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F2806"/>
    <w:rsid w:val="003F42C3"/>
    <w:rsid w:val="003F74F9"/>
    <w:rsid w:val="00472C50"/>
    <w:rsid w:val="004C3FA3"/>
    <w:rsid w:val="0059113D"/>
    <w:rsid w:val="005A3C9B"/>
    <w:rsid w:val="0081425D"/>
    <w:rsid w:val="00B655FD"/>
    <w:rsid w:val="00BE5BA3"/>
    <w:rsid w:val="00C45FD1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BA3"/>
  </w:style>
  <w:style w:type="paragraph" w:styleId="a5">
    <w:name w:val="footer"/>
    <w:basedOn w:val="a"/>
    <w:link w:val="a6"/>
    <w:uiPriority w:val="99"/>
    <w:unhideWhenUsed/>
    <w:rsid w:val="00BE5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BA3"/>
  </w:style>
  <w:style w:type="paragraph" w:styleId="a5">
    <w:name w:val="footer"/>
    <w:basedOn w:val="a"/>
    <w:link w:val="a6"/>
    <w:uiPriority w:val="99"/>
    <w:unhideWhenUsed/>
    <w:rsid w:val="00BE5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15</cp:revision>
  <dcterms:created xsi:type="dcterms:W3CDTF">2015-04-13T09:18:00Z</dcterms:created>
  <dcterms:modified xsi:type="dcterms:W3CDTF">2018-05-21T14:34:00Z</dcterms:modified>
</cp:coreProperties>
</file>