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B5" w:rsidRPr="004351B5" w:rsidRDefault="004351B5" w:rsidP="004351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51B5">
        <w:rPr>
          <w:b/>
          <w:sz w:val="28"/>
          <w:szCs w:val="28"/>
        </w:rPr>
        <w:t>Совет Кореновского городского поселения</w:t>
      </w:r>
    </w:p>
    <w:p w:rsidR="004351B5" w:rsidRPr="004351B5" w:rsidRDefault="004351B5" w:rsidP="004351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51B5">
        <w:rPr>
          <w:b/>
          <w:sz w:val="28"/>
          <w:szCs w:val="28"/>
        </w:rPr>
        <w:t>Кореновского района</w:t>
      </w:r>
    </w:p>
    <w:p w:rsidR="004351B5" w:rsidRPr="00E35F0B" w:rsidRDefault="004351B5" w:rsidP="004351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51B5" w:rsidRPr="004351B5" w:rsidRDefault="00E35F0B" w:rsidP="004351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4351B5" w:rsidRPr="00E35F0B" w:rsidRDefault="004351B5" w:rsidP="004351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5F0B" w:rsidRPr="00E35F0B" w:rsidRDefault="00E35F0B" w:rsidP="004351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51B5" w:rsidRPr="004351B5" w:rsidRDefault="00E35F0B" w:rsidP="004351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 апреля 2019 года </w:t>
      </w:r>
      <w:r w:rsidR="004351B5" w:rsidRPr="004351B5">
        <w:rPr>
          <w:sz w:val="28"/>
          <w:szCs w:val="28"/>
        </w:rPr>
        <w:t xml:space="preserve">  </w:t>
      </w:r>
      <w:r w:rsidR="004351B5" w:rsidRPr="004351B5">
        <w:rPr>
          <w:sz w:val="28"/>
          <w:szCs w:val="28"/>
        </w:rPr>
        <w:tab/>
      </w:r>
      <w:r w:rsidR="004351B5" w:rsidRPr="004351B5">
        <w:rPr>
          <w:sz w:val="28"/>
          <w:szCs w:val="28"/>
        </w:rPr>
        <w:tab/>
      </w:r>
      <w:r w:rsidR="004351B5" w:rsidRPr="004351B5">
        <w:rPr>
          <w:sz w:val="28"/>
          <w:szCs w:val="28"/>
        </w:rPr>
        <w:tab/>
      </w:r>
      <w:r w:rsidR="004351B5" w:rsidRPr="004351B5">
        <w:rPr>
          <w:sz w:val="28"/>
          <w:szCs w:val="28"/>
        </w:rPr>
        <w:tab/>
      </w:r>
      <w:r w:rsidR="004351B5" w:rsidRPr="004351B5">
        <w:rPr>
          <w:sz w:val="28"/>
          <w:szCs w:val="28"/>
        </w:rPr>
        <w:tab/>
        <w:t xml:space="preserve">                                       </w:t>
      </w:r>
      <w:r w:rsidR="004351B5">
        <w:rPr>
          <w:sz w:val="28"/>
          <w:szCs w:val="28"/>
        </w:rPr>
        <w:t xml:space="preserve">      </w:t>
      </w:r>
      <w:r>
        <w:rPr>
          <w:sz w:val="28"/>
          <w:szCs w:val="28"/>
        </w:rPr>
        <w:t>№ 523</w:t>
      </w:r>
    </w:p>
    <w:p w:rsidR="00E35F0B" w:rsidRDefault="004351B5" w:rsidP="00E35F0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351B5">
        <w:rPr>
          <w:sz w:val="22"/>
          <w:szCs w:val="22"/>
        </w:rPr>
        <w:t>г. Кореновск</w:t>
      </w:r>
    </w:p>
    <w:p w:rsidR="00E35F0B" w:rsidRPr="00E35F0B" w:rsidRDefault="00E35F0B" w:rsidP="00E35F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5F0B" w:rsidRPr="00E35F0B" w:rsidRDefault="00E35F0B" w:rsidP="00E35F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0C66" w:rsidRPr="006C2E24" w:rsidRDefault="00930C66" w:rsidP="00930C6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2E24">
        <w:rPr>
          <w:b/>
          <w:sz w:val="28"/>
          <w:szCs w:val="28"/>
        </w:rPr>
        <w:t>О комиссии по соблюдению требований к должностному поведению</w:t>
      </w:r>
    </w:p>
    <w:p w:rsidR="00930C66" w:rsidRPr="006C2E24" w:rsidRDefault="00930C66" w:rsidP="00930C6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2E24">
        <w:rPr>
          <w:b/>
          <w:sz w:val="28"/>
          <w:szCs w:val="28"/>
        </w:rPr>
        <w:t xml:space="preserve">лиц, замещающих муниципальные должности </w:t>
      </w:r>
      <w:r>
        <w:rPr>
          <w:b/>
          <w:sz w:val="28"/>
          <w:szCs w:val="28"/>
        </w:rPr>
        <w:t>Кореновского городского поселения</w:t>
      </w:r>
      <w:r w:rsidRPr="006C2E24">
        <w:rPr>
          <w:b/>
          <w:sz w:val="28"/>
          <w:szCs w:val="28"/>
        </w:rPr>
        <w:t xml:space="preserve"> Кореновского района, и урегулированию конфликта интересов</w:t>
      </w:r>
    </w:p>
    <w:p w:rsidR="00930C66" w:rsidRPr="00E35F0B" w:rsidRDefault="00930C66" w:rsidP="00930C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0C66" w:rsidRPr="00E35F0B" w:rsidRDefault="00930C66" w:rsidP="00930C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0C66" w:rsidRPr="006C2E24" w:rsidRDefault="00930C66" w:rsidP="00930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2E24">
        <w:rPr>
          <w:sz w:val="28"/>
          <w:szCs w:val="28"/>
        </w:rPr>
        <w:t xml:space="preserve">В соответствии с </w:t>
      </w:r>
      <w:hyperlink r:id="rId7" w:history="1">
        <w:r w:rsidRPr="006C2E24">
          <w:rPr>
            <w:sz w:val="28"/>
            <w:szCs w:val="28"/>
          </w:rPr>
          <w:t>Федеральным законом</w:t>
        </w:r>
      </w:hyperlink>
      <w:r w:rsidRPr="006C2E24">
        <w:rPr>
          <w:sz w:val="28"/>
          <w:szCs w:val="28"/>
        </w:rPr>
        <w:t xml:space="preserve"> от 25 декабря 2008 года       № 273-ФЗ «О противодействии коррупции», Совет </w:t>
      </w:r>
      <w:r>
        <w:rPr>
          <w:sz w:val="28"/>
          <w:szCs w:val="28"/>
        </w:rPr>
        <w:t>Кореновского городского</w:t>
      </w:r>
      <w:r w:rsidRPr="006C2E24">
        <w:rPr>
          <w:sz w:val="28"/>
          <w:szCs w:val="28"/>
        </w:rPr>
        <w:t xml:space="preserve"> поселения Кореновского района р е ш и </w:t>
      </w:r>
      <w:proofErr w:type="gramStart"/>
      <w:r w:rsidRPr="006C2E24">
        <w:rPr>
          <w:sz w:val="28"/>
          <w:szCs w:val="28"/>
        </w:rPr>
        <w:t>л</w:t>
      </w:r>
      <w:proofErr w:type="gramEnd"/>
      <w:r w:rsidRPr="006C2E24">
        <w:rPr>
          <w:sz w:val="28"/>
          <w:szCs w:val="28"/>
        </w:rPr>
        <w:t>:</w:t>
      </w:r>
    </w:p>
    <w:p w:rsidR="00930C66" w:rsidRPr="006C2E24" w:rsidRDefault="00930C66" w:rsidP="00930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 w:rsidRPr="006C2E24">
        <w:rPr>
          <w:sz w:val="28"/>
          <w:szCs w:val="28"/>
        </w:rPr>
        <w:t xml:space="preserve">1. Утвердить Порядок создания и деятельности  комиссии по соблюдению требований к должностному поведению лиц, замещающих муниципальные должности </w:t>
      </w:r>
      <w:r>
        <w:rPr>
          <w:sz w:val="28"/>
          <w:szCs w:val="28"/>
        </w:rPr>
        <w:t>Кореновского городского</w:t>
      </w:r>
      <w:r w:rsidRPr="006C2E24">
        <w:rPr>
          <w:sz w:val="28"/>
          <w:szCs w:val="28"/>
        </w:rPr>
        <w:t xml:space="preserve"> поселения Кореновского района, и урегулированию конфликта интересов (приложение № 1).</w:t>
      </w:r>
    </w:p>
    <w:bookmarkEnd w:id="0"/>
    <w:p w:rsidR="00930C66" w:rsidRPr="00804A79" w:rsidRDefault="00930C66" w:rsidP="00930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2E24">
        <w:rPr>
          <w:sz w:val="28"/>
          <w:szCs w:val="28"/>
        </w:rPr>
        <w:t xml:space="preserve">2. Образовать </w:t>
      </w:r>
      <w:r>
        <w:rPr>
          <w:sz w:val="28"/>
          <w:szCs w:val="28"/>
        </w:rPr>
        <w:t>к</w:t>
      </w:r>
      <w:r w:rsidRPr="006C2E24">
        <w:rPr>
          <w:sz w:val="28"/>
          <w:szCs w:val="28"/>
        </w:rPr>
        <w:t xml:space="preserve">омиссию по соблюдению требований к должностному поведению лиц, замещающих </w:t>
      </w:r>
      <w:r w:rsidRPr="00804A79">
        <w:rPr>
          <w:sz w:val="28"/>
          <w:szCs w:val="28"/>
        </w:rPr>
        <w:t>муниципальные должности Кореновского городского поселения Кореновского района, и урегулированию конфликта интересов и утвердить ее состав (</w:t>
      </w:r>
      <w:hyperlink w:anchor="sub_2000" w:history="1">
        <w:r w:rsidRPr="00804A79">
          <w:rPr>
            <w:sz w:val="28"/>
            <w:szCs w:val="28"/>
          </w:rPr>
          <w:t>приложение № 2</w:t>
        </w:r>
      </w:hyperlink>
      <w:r w:rsidRPr="00804A79">
        <w:rPr>
          <w:sz w:val="28"/>
          <w:szCs w:val="28"/>
        </w:rPr>
        <w:t>).</w:t>
      </w:r>
    </w:p>
    <w:p w:rsidR="00930C66" w:rsidRPr="00804A79" w:rsidRDefault="00930C66" w:rsidP="00930C66">
      <w:pPr>
        <w:ind w:firstLine="709"/>
        <w:jc w:val="both"/>
        <w:rPr>
          <w:sz w:val="28"/>
          <w:szCs w:val="28"/>
        </w:rPr>
      </w:pPr>
      <w:r w:rsidRPr="00804A79">
        <w:rPr>
          <w:sz w:val="28"/>
          <w:szCs w:val="28"/>
        </w:rPr>
        <w:t>3. Признать утратившим силу решение Совета Кореновского городского поселения Кореновского района от 22 июня 2016 года № 207 «</w:t>
      </w:r>
      <w:r w:rsidRPr="00804A79">
        <w:rPr>
          <w:color w:val="000000"/>
          <w:sz w:val="28"/>
          <w:szCs w:val="28"/>
        </w:rPr>
        <w:t>О комиссии по соблюдению требований к должностному поведению лиц, замещающих муниципальные должности Кореновского городского поселения Кореновского района, и урегулированию конфликта интересов</w:t>
      </w:r>
      <w:r w:rsidRPr="00804A79">
        <w:rPr>
          <w:sz w:val="28"/>
          <w:szCs w:val="28"/>
        </w:rPr>
        <w:t>».</w:t>
      </w:r>
    </w:p>
    <w:p w:rsidR="00930C66" w:rsidRDefault="00930C66" w:rsidP="00930C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A79">
        <w:rPr>
          <w:sz w:val="28"/>
          <w:szCs w:val="28"/>
        </w:rPr>
        <w:t xml:space="preserve">4. </w:t>
      </w:r>
      <w:r>
        <w:rPr>
          <w:sz w:val="28"/>
          <w:szCs w:val="28"/>
        </w:rPr>
        <w:t>Настоящее р</w:t>
      </w:r>
      <w:r w:rsidRPr="007976DC">
        <w:rPr>
          <w:sz w:val="28"/>
          <w:szCs w:val="28"/>
        </w:rPr>
        <w:t>ешение</w:t>
      </w:r>
      <w:r w:rsidRPr="00D043CC">
        <w:rPr>
          <w:sz w:val="28"/>
          <w:szCs w:val="28"/>
        </w:rPr>
        <w:t xml:space="preserve"> подлежит официальному обнародованию и </w:t>
      </w:r>
      <w:r>
        <w:rPr>
          <w:sz w:val="28"/>
          <w:szCs w:val="28"/>
        </w:rPr>
        <w:t xml:space="preserve">размещению </w:t>
      </w:r>
      <w:r w:rsidRPr="0047590D">
        <w:rPr>
          <w:sz w:val="28"/>
          <w:szCs w:val="28"/>
        </w:rPr>
        <w:t xml:space="preserve">на </w:t>
      </w:r>
      <w:r w:rsidRPr="00F229C2">
        <w:rPr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930C66" w:rsidRPr="005242E4" w:rsidRDefault="00930C66" w:rsidP="00930C66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Pr="006C2E24">
        <w:rPr>
          <w:sz w:val="28"/>
          <w:szCs w:val="28"/>
        </w:rPr>
        <w:t xml:space="preserve">. </w:t>
      </w:r>
      <w:proofErr w:type="gramStart"/>
      <w:r w:rsidRPr="005242E4">
        <w:rPr>
          <w:color w:val="000000"/>
          <w:sz w:val="28"/>
          <w:szCs w:val="28"/>
        </w:rPr>
        <w:t>Контроль за</w:t>
      </w:r>
      <w:proofErr w:type="gramEnd"/>
      <w:r w:rsidRPr="005242E4">
        <w:rPr>
          <w:color w:val="000000"/>
          <w:sz w:val="28"/>
          <w:szCs w:val="28"/>
        </w:rPr>
        <w:t xml:space="preserve"> выполнением настоящего решения возложить на постоянную комиссию </w:t>
      </w:r>
      <w:r w:rsidRPr="005242E4">
        <w:rPr>
          <w:sz w:val="28"/>
          <w:szCs w:val="28"/>
          <w:lang w:eastAsia="ar-SA"/>
        </w:rPr>
        <w:t>по вопросам правопорядка и законности Совета Кореновского городского поселения Кореновского района (Бурдун).</w:t>
      </w:r>
    </w:p>
    <w:p w:rsidR="00930C66" w:rsidRPr="006C2E24" w:rsidRDefault="00930C66" w:rsidP="00930C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Pr="006C2E24">
        <w:rPr>
          <w:sz w:val="28"/>
          <w:szCs w:val="28"/>
          <w:lang w:eastAsia="ar-SA"/>
        </w:rPr>
        <w:t xml:space="preserve">. Решение вступает в силу после его официального обнародования. </w:t>
      </w:r>
    </w:p>
    <w:p w:rsidR="00930C66" w:rsidRDefault="00930C66" w:rsidP="00930C66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</w:p>
    <w:p w:rsidR="00E35F0B" w:rsidRDefault="00E35F0B" w:rsidP="00930C66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49"/>
      </w:tblGrid>
      <w:tr w:rsidR="00E35F0B" w:rsidRPr="00E35F0B" w:rsidTr="004A6F13">
        <w:tc>
          <w:tcPr>
            <w:tcW w:w="4790" w:type="dxa"/>
          </w:tcPr>
          <w:p w:rsidR="00E35F0B" w:rsidRPr="00E35F0B" w:rsidRDefault="00E35F0B" w:rsidP="00E35F0B">
            <w:pPr>
              <w:widowControl w:val="0"/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proofErr w:type="gramStart"/>
            <w:r w:rsidRPr="00E35F0B">
              <w:rPr>
                <w:sz w:val="28"/>
                <w:szCs w:val="28"/>
              </w:rPr>
              <w:t>Исполняющий</w:t>
            </w:r>
            <w:proofErr w:type="gramEnd"/>
            <w:r w:rsidRPr="00E35F0B">
              <w:rPr>
                <w:sz w:val="28"/>
                <w:szCs w:val="28"/>
              </w:rPr>
              <w:t xml:space="preserve"> обязанности главы</w:t>
            </w:r>
          </w:p>
          <w:p w:rsidR="00E35F0B" w:rsidRPr="00E35F0B" w:rsidRDefault="00E35F0B" w:rsidP="00E35F0B">
            <w:pPr>
              <w:widowControl w:val="0"/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5F0B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35F0B" w:rsidRPr="00E35F0B" w:rsidRDefault="00E35F0B" w:rsidP="00E35F0B">
            <w:pPr>
              <w:widowControl w:val="0"/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5F0B">
              <w:rPr>
                <w:sz w:val="28"/>
                <w:szCs w:val="28"/>
              </w:rPr>
              <w:t xml:space="preserve">                                        М.В. Колесова</w:t>
            </w:r>
          </w:p>
        </w:tc>
        <w:tc>
          <w:tcPr>
            <w:tcW w:w="4849" w:type="dxa"/>
          </w:tcPr>
          <w:p w:rsidR="00E35F0B" w:rsidRPr="00E35F0B" w:rsidRDefault="00E35F0B" w:rsidP="00E35F0B">
            <w:pPr>
              <w:widowControl w:val="0"/>
              <w:jc w:val="both"/>
              <w:rPr>
                <w:sz w:val="28"/>
                <w:szCs w:val="28"/>
              </w:rPr>
            </w:pPr>
            <w:r w:rsidRPr="00E35F0B">
              <w:rPr>
                <w:sz w:val="28"/>
                <w:szCs w:val="28"/>
              </w:rPr>
              <w:t xml:space="preserve">Председатель Совета </w:t>
            </w:r>
          </w:p>
          <w:p w:rsidR="00E35F0B" w:rsidRPr="00E35F0B" w:rsidRDefault="00E35F0B" w:rsidP="00E35F0B">
            <w:pPr>
              <w:widowControl w:val="0"/>
              <w:jc w:val="both"/>
              <w:rPr>
                <w:sz w:val="28"/>
                <w:szCs w:val="28"/>
              </w:rPr>
            </w:pPr>
            <w:r w:rsidRPr="00E35F0B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35F0B" w:rsidRPr="00E35F0B" w:rsidRDefault="00E35F0B" w:rsidP="00E35F0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Pr="00E35F0B">
              <w:rPr>
                <w:sz w:val="28"/>
                <w:szCs w:val="28"/>
              </w:rPr>
              <w:t>Е.Д. Деляниди</w:t>
            </w:r>
          </w:p>
        </w:tc>
      </w:tr>
    </w:tbl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930C66" w:rsidTr="00E35F0B">
        <w:tc>
          <w:tcPr>
            <w:tcW w:w="4819" w:type="dxa"/>
          </w:tcPr>
          <w:p w:rsidR="00930C66" w:rsidRDefault="00930C66" w:rsidP="008C10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351B5" w:rsidRDefault="00930C66" w:rsidP="004351B5">
            <w:pPr>
              <w:jc w:val="center"/>
              <w:rPr>
                <w:sz w:val="28"/>
                <w:szCs w:val="28"/>
              </w:rPr>
            </w:pPr>
            <w:r w:rsidRPr="00804A79">
              <w:rPr>
                <w:sz w:val="28"/>
                <w:szCs w:val="28"/>
              </w:rPr>
              <w:t>ПРИЛОЖЕНИЕ № 1</w:t>
            </w:r>
          </w:p>
          <w:p w:rsidR="00E35F0B" w:rsidRDefault="004351B5" w:rsidP="00E35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E35F0B">
              <w:rPr>
                <w:sz w:val="28"/>
                <w:szCs w:val="28"/>
              </w:rPr>
              <w:t xml:space="preserve">решению </w:t>
            </w:r>
            <w:r w:rsidR="00930C66" w:rsidRPr="00804A79">
              <w:rPr>
                <w:sz w:val="28"/>
                <w:szCs w:val="28"/>
              </w:rPr>
              <w:t xml:space="preserve">Совета </w:t>
            </w:r>
          </w:p>
          <w:p w:rsidR="00930C66" w:rsidRPr="00804A79" w:rsidRDefault="00930C66" w:rsidP="00E35F0B">
            <w:pPr>
              <w:jc w:val="center"/>
              <w:rPr>
                <w:sz w:val="28"/>
                <w:szCs w:val="28"/>
              </w:rPr>
            </w:pPr>
            <w:r w:rsidRPr="00804A79">
              <w:rPr>
                <w:sz w:val="28"/>
                <w:szCs w:val="28"/>
              </w:rPr>
              <w:t>Кореновского городского поселения</w:t>
            </w:r>
          </w:p>
          <w:p w:rsidR="00930C66" w:rsidRPr="00804A79" w:rsidRDefault="00930C66" w:rsidP="008C10F1">
            <w:pPr>
              <w:jc w:val="center"/>
              <w:rPr>
                <w:sz w:val="28"/>
                <w:szCs w:val="28"/>
              </w:rPr>
            </w:pPr>
            <w:r w:rsidRPr="00804A79">
              <w:rPr>
                <w:sz w:val="28"/>
                <w:szCs w:val="28"/>
              </w:rPr>
              <w:t>Кореновского района</w:t>
            </w:r>
          </w:p>
          <w:p w:rsidR="00930C66" w:rsidRDefault="00930C66" w:rsidP="00E35F0B">
            <w:pPr>
              <w:jc w:val="center"/>
              <w:rPr>
                <w:sz w:val="28"/>
                <w:szCs w:val="28"/>
                <w:lang w:eastAsia="ar-SA"/>
              </w:rPr>
            </w:pPr>
            <w:r w:rsidRPr="00804A79">
              <w:rPr>
                <w:sz w:val="28"/>
                <w:szCs w:val="28"/>
              </w:rPr>
              <w:t>от</w:t>
            </w:r>
            <w:r w:rsidR="00E35F0B">
              <w:rPr>
                <w:sz w:val="28"/>
                <w:szCs w:val="28"/>
              </w:rPr>
              <w:t xml:space="preserve"> 24 апреля 2019 года № 523</w:t>
            </w:r>
          </w:p>
        </w:tc>
      </w:tr>
    </w:tbl>
    <w:p w:rsidR="00930C66" w:rsidRDefault="00930C66" w:rsidP="00930C66">
      <w:pPr>
        <w:jc w:val="both"/>
        <w:rPr>
          <w:sz w:val="28"/>
          <w:szCs w:val="28"/>
        </w:rPr>
      </w:pPr>
    </w:p>
    <w:p w:rsidR="00E35F0B" w:rsidRDefault="00E35F0B" w:rsidP="00930C66">
      <w:pPr>
        <w:jc w:val="both"/>
        <w:rPr>
          <w:sz w:val="28"/>
          <w:szCs w:val="28"/>
        </w:rPr>
      </w:pPr>
    </w:p>
    <w:p w:rsidR="00930C66" w:rsidRPr="006C2E24" w:rsidRDefault="00930C66" w:rsidP="00930C66">
      <w:pPr>
        <w:pStyle w:val="Standard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ПОРЯДОК</w:t>
      </w:r>
    </w:p>
    <w:p w:rsidR="00930C66" w:rsidRPr="006C2E24" w:rsidRDefault="00930C66" w:rsidP="00930C66">
      <w:pPr>
        <w:pStyle w:val="Standard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создания и деятельности комиссии по соблюдению требований к должностному поведению лиц, замещающих муниципальные должности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Кореновского городского поселения Кореновского района</w:t>
      </w:r>
      <w:r w:rsidRPr="006C2E2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 и урегулированию конфликта интересов</w:t>
      </w:r>
    </w:p>
    <w:p w:rsidR="00E35F0B" w:rsidRPr="006C2E24" w:rsidRDefault="00E35F0B" w:rsidP="00930C66">
      <w:pPr>
        <w:pStyle w:val="Standard"/>
        <w:ind w:firstLine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sub_111"/>
      <w:bookmarkEnd w:id="1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Настоящим Порядком определяется: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а) порядок создания и деятельности комиссии по соблюдению требований к должностному поведению лиц, замещающих муниципальные должности </w:t>
      </w:r>
      <w:proofErr w:type="gramStart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proofErr w:type="gramEnd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Кореновском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городском поселении Кореновского района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лица, замещающие муниципальные должности), и урегулированию конфликта интересов (далее -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омиссия);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б) порядок осуществления проверок соблюдения лицами, замещающими муниципальные должности, запретов, обязанностей и ограничений, установленных законодательством Российской Федерации в сфере противодействия коррупции.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В своей деятель</w:t>
      </w:r>
      <w:r w:rsidR="00E35F0B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ности комиссия руководствуется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Федеральным законом от 25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декабря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2008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года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№ 273-ФЗ «О противодействии коррупции», </w:t>
      </w:r>
      <w:r w:rsidRPr="006C2E24">
        <w:rPr>
          <w:rStyle w:val="a6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Федеральным законом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от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6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октября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2003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года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№ 131-ФЗ «Об общих принципах организации местного самоуправления в Российской Феде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рации», Федеральным законом от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7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мая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2013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года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, расположенных за пределами территории Российской Федерации, владеть и (или) пользоваться иностранными финансовыми инструментами», Законом Краснодарского края от 8 июня 2007 года №1243-КЗ «О Реестре муниципальных должностей и реестре должностей муниципальной службы в Краснодарском крае»,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у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ставом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Кореновского городского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поселения Кореновского района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 и иными правовыми актами регулирующими вопросы противодействия коррупции.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2.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Комиссия состоит из председателя, заместителя председателя, секретаря и членов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омиссии.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3.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Рассмотрение вопросов соблюдения запретов, ограничений и обязанностей на заседании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омиссии проводится на основании информации в письменной форме, представленной: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1511"/>
      <w:bookmarkStart w:id="3" w:name="sub_1151"/>
      <w:bookmarkEnd w:id="2"/>
      <w:bookmarkEnd w:id="3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1)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правоохранительными органами, иными государственными органами, органами местного самоуправления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Кореновского городского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поселения Кореновского района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1521"/>
      <w:bookmarkStart w:id="5" w:name="sub_1152"/>
      <w:bookmarkEnd w:id="4"/>
      <w:bookmarkEnd w:id="5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2)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постоянно действующими руководящими органами политических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lastRenderedPageBreak/>
        <w:t>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11531"/>
      <w:bookmarkStart w:id="7" w:name="sub_1153"/>
      <w:bookmarkEnd w:id="6"/>
      <w:bookmarkEnd w:id="7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3) Общественной палатой Российской Федерации, Общественной палатой Краснодарского края, Общественной палатой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муниципального образования Кореновский район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;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sub_1154"/>
      <w:bookmarkStart w:id="9" w:name="sub_11541"/>
      <w:bookmarkEnd w:id="8"/>
      <w:bookmarkEnd w:id="9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4) общероссийскими, региональными и местными средствами массовой информации.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4. Проведение проверки по факту соблюдения запретов, ограничений и обязанностей лицами, замещающими муниципальные должности, осуществляется в соответствии с полномочиями определенными Федеральным законом от 25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декабря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2008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года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№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273-ФЗ «О противодействии коррупции», правовыми актами Президента Российской Федерации и правовыми актами органов государственной власти Краснодарского края.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Контроль за расходами лиц, замещающих муниципальные должности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Кореновском городском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поселении Кореновского района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, осуществляется по решению главы администрации (губернатора) Краснодарского края в порядке и органом, определенными в соответствии с Федеральным законом от 3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декабря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2012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года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№ 230-ФЗ «О контроле за соответствием расходов лиц, замещающих государственные должности, и иных лиц их доходам».</w:t>
      </w:r>
      <w:proofErr w:type="gramEnd"/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В целях подготовки к заседанию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омиссии председатель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омиссии в рамках установленной компетенции вправе: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2111"/>
      <w:bookmarkStart w:id="11" w:name="sub_1211"/>
      <w:bookmarkEnd w:id="10"/>
      <w:bookmarkEnd w:id="11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1) проводить беседу с лицом, замещающим муниципальную должность;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2121"/>
      <w:bookmarkStart w:id="13" w:name="sub_1212"/>
      <w:bookmarkEnd w:id="12"/>
      <w:bookmarkEnd w:id="13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2)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изучать представленные лицом, замещающим муниципальную должность сведения о доходах, расходах об имуществе и обязательствах имущественного характера и дополнительные материалы;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12131"/>
      <w:bookmarkStart w:id="15" w:name="sub_1213"/>
      <w:bookmarkEnd w:id="14"/>
      <w:bookmarkEnd w:id="15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3)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получать от лица, замещающего муниципальную должность пояснения по представленным им сведениям о доходах, расходах, об имуществе и обязательствах имущественного характера и дополнительным материалам;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sub_12141"/>
      <w:bookmarkStart w:id="17" w:name="sub_1214"/>
      <w:bookmarkEnd w:id="16"/>
      <w:bookmarkEnd w:id="17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4)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направлять, в установленном порядке, запросы (кроме запросов, касающихся осуществления оперативно-розыскной деятельности или ее результатов, а также запросов о представлении сведений, составляющих банковскую, налоговую или иную охраняемую законом тайну) в органы прокуратуры Российской Федерации, иные государственные органы, органы местного самоуправления, организации и общественные объединения об имеющихся у них сведениях: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sub_12142"/>
      <w:bookmarkEnd w:id="18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а)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б)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 достоверности и полноте сведений, представленных лицом, замещающим муниципальную должность;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в)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 соблюдении требований установленных законодательством о противодействии коррупции;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sub_1215"/>
      <w:bookmarkEnd w:id="19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lastRenderedPageBreak/>
        <w:t>5) наводить справки у физических лиц и получать от них информацию с их согласия;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sub_1216"/>
      <w:bookmarkStart w:id="21" w:name="sub_12161"/>
      <w:bookmarkEnd w:id="20"/>
      <w:bookmarkEnd w:id="21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6)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осуществлять анализ сведений, представленных в соответствии с законодательством о противодействии коррупции.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5.</w:t>
      </w:r>
      <w:r w:rsidR="0090446D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В целях установления дополнительных обстоятельств рассматриваемого вопроса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омиссия может принять решение: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sub_12211"/>
      <w:bookmarkStart w:id="23" w:name="sub_1221"/>
      <w:bookmarkEnd w:id="22"/>
      <w:bookmarkEnd w:id="23"/>
      <w:proofErr w:type="gramStart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1)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об инициировании в установленном порядке перед главой администрации (губернатором) Краснодарского края предложения о принятии решения об осуществлении контроля за расходами лица, замещающего муниципальную должность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Кореновском городском поселении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Кореновск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ого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район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а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, в соответствии с </w:t>
      </w:r>
      <w:hyperlink r:id="rId8" w:history="1">
        <w:r w:rsidRPr="006C2E24">
          <w:rPr>
            <w:rStyle w:val="a6"/>
            <w:rFonts w:ascii="Times New Roman" w:eastAsia="Wingdings" w:hAnsi="Times New Roman" w:cs="Times New Roman"/>
            <w:color w:val="auto"/>
            <w:sz w:val="28"/>
            <w:szCs w:val="28"/>
            <w:lang w:eastAsia="hi-IN"/>
          </w:rPr>
          <w:t>частью 3 статьи 5</w:t>
        </w:r>
      </w:hyperlink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Федерального закона от 03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декабря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2012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года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№ 230-ФЗ «О контроле за соответствием расходов лиц, замещающих государственные должности, и иных лиц их доходам»;</w:t>
      </w:r>
      <w:proofErr w:type="gramEnd"/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sub_122211"/>
      <w:bookmarkStart w:id="25" w:name="sub_12221"/>
      <w:bookmarkEnd w:id="24"/>
      <w:bookmarkEnd w:id="25"/>
      <w:proofErr w:type="gramStart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2)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об инициировании в установленном порядке перед главой администрации (губернатором) Краснодарского края предложения о направлении запроса о представлении сведений, составляющих банковскую, налоговую или иную охраняемую законом тайну в соответствии с </w:t>
      </w:r>
      <w:hyperlink r:id="rId9" w:history="1">
        <w:r w:rsidRPr="006C2E24">
          <w:rPr>
            <w:rStyle w:val="a6"/>
            <w:rFonts w:ascii="Times New Roman" w:eastAsia="Wingdings" w:hAnsi="Times New Roman" w:cs="Times New Roman"/>
            <w:color w:val="auto"/>
            <w:sz w:val="28"/>
            <w:szCs w:val="28"/>
            <w:lang w:eastAsia="hi-IN"/>
          </w:rPr>
          <w:t>пунктом 19</w:t>
        </w:r>
      </w:hyperlink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Указа Президента Российской Федерации от 2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апреля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2013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года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№ 309 «О мерах по реализации отдельных положений Федерального закона «О противодействии коррупции»;</w:t>
      </w:r>
      <w:proofErr w:type="gramEnd"/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sub_12231"/>
      <w:bookmarkStart w:id="27" w:name="sub_1223"/>
      <w:bookmarkEnd w:id="26"/>
      <w:bookmarkEnd w:id="27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3)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об инициировании в установленном порядке перед главой администрации (губернатором) Краснодарского края предложения о направлении запроса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0" w:history="1">
        <w:r w:rsidRPr="006C2E24">
          <w:rPr>
            <w:rStyle w:val="a6"/>
            <w:rFonts w:ascii="Times New Roman" w:eastAsia="Wingdings" w:hAnsi="Times New Roman" w:cs="Times New Roman"/>
            <w:color w:val="auto"/>
            <w:sz w:val="28"/>
            <w:szCs w:val="28"/>
            <w:lang w:eastAsia="hi-IN"/>
          </w:rPr>
          <w:t>частью 3 статьи 7</w:t>
        </w:r>
      </w:hyperlink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Федерального закона от 12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августа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1995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года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№ 144-ФЗ «Об оперативно-розыскной деятельности»;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sub_12241"/>
      <w:bookmarkStart w:id="29" w:name="sub_1224"/>
      <w:bookmarkEnd w:id="28"/>
      <w:bookmarkEnd w:id="29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4)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о получении в соответствии с </w:t>
      </w:r>
      <w:hyperlink w:anchor="sub_1201" w:history="1">
        <w:r w:rsidRPr="006C2E24">
          <w:rPr>
            <w:rStyle w:val="a6"/>
            <w:rFonts w:ascii="Times New Roman" w:eastAsia="Wingdings" w:hAnsi="Times New Roman" w:cs="Times New Roman"/>
            <w:color w:val="auto"/>
            <w:sz w:val="28"/>
            <w:szCs w:val="28"/>
            <w:lang w:eastAsia="hi-IN"/>
          </w:rPr>
          <w:t xml:space="preserve">пунктом </w:t>
        </w:r>
      </w:hyperlink>
      <w:r w:rsidRPr="006C2E24">
        <w:rPr>
          <w:rStyle w:val="a6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4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 дополнительной информации.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sub_12242"/>
      <w:bookmarkEnd w:id="30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Обращение перед главой администрации (губернатором) Краснодарского края может содержать одно или несколько предложений установленных </w:t>
      </w:r>
      <w:hyperlink w:anchor="sub_1221" w:history="1">
        <w:r w:rsidRPr="006C2E24">
          <w:rPr>
            <w:rStyle w:val="a6"/>
            <w:rFonts w:ascii="Times New Roman" w:eastAsia="Wingdings" w:hAnsi="Times New Roman" w:cs="Times New Roman"/>
            <w:color w:val="auto"/>
            <w:sz w:val="28"/>
            <w:szCs w:val="28"/>
            <w:lang w:eastAsia="hi-IN"/>
          </w:rPr>
          <w:t>подпунктами 1-3</w:t>
        </w:r>
      </w:hyperlink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настоящего пункта.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6.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Заседание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омиссии созывает председатель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омиссии</w:t>
      </w:r>
      <w:r w:rsidR="0090446D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,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либо заместитель председателя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омиссии на основании информации, поступившей на ее рассмотрение (за исключением случаев, установленных абзацем вторым пунктом 2 настоящего Порядка).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Секретарь комиссии обеспечивает подготовку вопросов, выносимых на заседание комиссии, а также организует информирование членов комиссии,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лица, замещающего муниципальную должность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Кореновского городского поселения Кореновского района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 вопросах, включенных в повестку дня заседания комиссии, дате, времени и месте проведения заседания, не </w:t>
      </w:r>
      <w:proofErr w:type="gramStart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позднее</w:t>
      </w:r>
      <w:proofErr w:type="gramEnd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чем за семь рабочих дней до дня заседания.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Все члены комиссии при принятии решений обладают равными правами.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bookmarkStart w:id="31" w:name="sub_1838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Заседание комиссии проводится в присутствии лица, замещающего 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муниципальную должность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Кореновского городского поселения Кореновского района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 намерении лично присутствовать на заседании комиссии лицо, замещающее муниципальную должность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Кореновского городского поселения Кореновского района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указывают в заявлении или обращении. Без такого указания заседание комиссии проводится в отсутствие лица, замещающего муниципальную должность </w:t>
      </w:r>
      <w:bookmarkEnd w:id="31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Кореновского городского поселения Кореновского района</w:t>
      </w:r>
      <w:bookmarkStart w:id="32" w:name="sub_19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bookmarkEnd w:id="32"/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Членами комиссии являются депутаты Совета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Кореновского городского поселения Кореновского района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, осуществляющие свои полномочия не на постоянной основе, независимые эксперты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(по согласованию). На заседании комиссии по решению председателя комиссии могут приглашаться должностные лица территориальных органов федеральных органов государственной власти, органов государственной власти Краснодарского края, органов местного самоуправления, а также представители заинтересованных организаций.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10.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По результатам рассмотрения вопроса соблюдения запретов, ограничений и обязанностей лицом, замещающим муниципальную должность </w:t>
      </w:r>
      <w:proofErr w:type="gramStart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в</w:t>
      </w:r>
      <w:proofErr w:type="gramEnd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Кореновском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городском поселении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Кореновск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ого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район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а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, комиссия принимает одно из следующих решений: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sub_1361"/>
      <w:bookmarkStart w:id="34" w:name="sub_13611"/>
      <w:bookmarkEnd w:id="33"/>
      <w:bookmarkEnd w:id="34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1) установить, что в рассматриваемом случае не содержится признаков нарушения законодательства, устанавливающего запреты, ограничения и обязанности для лиц замещающих муниципальные должности </w:t>
      </w:r>
      <w:proofErr w:type="gramStart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в</w:t>
      </w:r>
      <w:proofErr w:type="gramEnd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Кореновском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городском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поселении Кореновского района;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sub_1362"/>
      <w:bookmarkStart w:id="36" w:name="sub_13621"/>
      <w:bookmarkEnd w:id="35"/>
      <w:bookmarkEnd w:id="36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2)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установить, что в рассматриваемом случае имеются признаки нарушения законодательства, устанавливающего запреты, ограничения и обязанности для лиц, замещающих муниципальные должности с указанием конкретных признаков нарушения и нарушенных правовых норм, а также рекомендациями применить к указанному лицу меры юридической ответственности (за исключением ответственности установленной </w:t>
      </w:r>
      <w:hyperlink w:anchor="sub_1363" w:history="1">
        <w:proofErr w:type="gramStart"/>
        <w:r w:rsidRPr="006C2E24">
          <w:rPr>
            <w:rStyle w:val="a6"/>
            <w:rFonts w:ascii="Times New Roman" w:eastAsia="Arial" w:hAnsi="Times New Roman" w:cs="Times New Roman"/>
            <w:color w:val="auto"/>
            <w:sz w:val="28"/>
            <w:szCs w:val="28"/>
          </w:rPr>
          <w:t>п</w:t>
        </w:r>
        <w:proofErr w:type="gramEnd"/>
      </w:hyperlink>
      <w:r w:rsidRPr="006C2E24">
        <w:rPr>
          <w:rStyle w:val="a6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одпунктом 3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настоящего пункта);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sub_13631"/>
      <w:bookmarkStart w:id="38" w:name="sub_1363"/>
      <w:bookmarkEnd w:id="37"/>
      <w:bookmarkEnd w:id="38"/>
      <w:proofErr w:type="gramStart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3)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установить, что в рассматриваемом случае имеются признаки нарушения законодательства устанавливающего запреты, ограничения и обязанности для лиц, замещающих муниципальные должности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Кореновском городском </w:t>
      </w:r>
      <w:r w:rsidRPr="00C63CC8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поселении Кореновского района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, с указанием конкретных признаков нарушения и нарушенных правовых норм, а также подготовке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и внесении на рассмотрение Совета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Кореновского городского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поселения Кореновского района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вопроса об увольнении (освобождении от должности) указанного лица, в связи с утратой</w:t>
      </w:r>
      <w:proofErr w:type="gramEnd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доверия или о досрочном прекращении полномочий, в случае несоблюдения ограничений, установленных </w:t>
      </w:r>
      <w:hyperlink r:id="rId11" w:history="1">
        <w:r w:rsidRPr="006C2E24">
          <w:rPr>
            <w:rStyle w:val="a6"/>
            <w:rFonts w:ascii="Times New Roman" w:eastAsia="Wingdings" w:hAnsi="Times New Roman" w:cs="Times New Roman"/>
            <w:color w:val="auto"/>
            <w:sz w:val="28"/>
            <w:szCs w:val="28"/>
            <w:lang w:eastAsia="hi-IN"/>
          </w:rPr>
          <w:t>Федеральным законом</w:t>
        </w:r>
      </w:hyperlink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от 06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октября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2003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года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№ 131-ФЗ «Об общих принципах организации местного самоуправления в Российской Федерации».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Комиссия вправе принять иное, чем предусмотрено настоящим пунктом решение. Основания и мотивы принятия такого решения должны быть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lastRenderedPageBreak/>
        <w:t>отражены в протоколе заседания комиссии.</w:t>
      </w:r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Предусмотренные настоящим пунктом решения принимаются комиссией с учётом характера совершенного правонарушения, его тяжести, обстоятельств, при которых оно совершено, соблюдения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исполнения им обязанностей, установленных в целях противодействия коррупции, а также предшествующих результатов исполнения своих обязанностей.</w:t>
      </w:r>
      <w:proofErr w:type="gramEnd"/>
    </w:p>
    <w:p w:rsidR="00930C66" w:rsidRPr="006C2E24" w:rsidRDefault="00930C66" w:rsidP="00930C66">
      <w:pPr>
        <w:pStyle w:val="Standar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11.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Комиссией могут даваться рекомендации о необходимости совершения действий, направленных на устранение выявленных причин нарушения запретов, ограничений и обязанностей, либо иных обстоятельств послуживших основанием рассмотрения вопроса, а также о конкретных мерах ответственности применяемых к нарушителю.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9" w:name="sub_127"/>
      <w:bookmarkStart w:id="40" w:name="sub_12763"/>
      <w:bookmarkEnd w:id="39"/>
      <w:bookmarkEnd w:id="40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1" w:name="sub_1283965"/>
      <w:bookmarkStart w:id="42" w:name="sub_12839"/>
      <w:bookmarkEnd w:id="41"/>
      <w:bookmarkEnd w:id="42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комиссии оформляется протоколом, который подписывают все члены комиссии, принимавшие участие в ее заседании.</w:t>
      </w:r>
    </w:p>
    <w:p w:rsidR="00930C66" w:rsidRPr="006C2E24" w:rsidRDefault="00930C66" w:rsidP="00930C66">
      <w:pPr>
        <w:pStyle w:val="Standard"/>
        <w:ind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3" w:name="sub_12967"/>
      <w:bookmarkStart w:id="44" w:name="sub_129"/>
      <w:bookmarkEnd w:id="43"/>
      <w:bookmarkEnd w:id="44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 протоколе заседания комиссии указываются: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5" w:name="sub_2069"/>
      <w:bookmarkStart w:id="46" w:name="sub_20"/>
      <w:bookmarkEnd w:id="45"/>
      <w:bookmarkEnd w:id="46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7" w:name="sub_20171"/>
      <w:bookmarkStart w:id="48" w:name="sub_201"/>
      <w:bookmarkEnd w:id="47"/>
      <w:bookmarkEnd w:id="48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б) информация о том, что заседание комиссии осуществлялось в порядке, предусмотренном настоящим Порядком;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9" w:name="sub_20273"/>
      <w:bookmarkStart w:id="50" w:name="sub_202"/>
      <w:bookmarkEnd w:id="49"/>
      <w:bookmarkEnd w:id="50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Кореновского городского поселения Кореновского района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, в отношении которого рассматривался вопрос;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1" w:name="sub_20375"/>
      <w:bookmarkStart w:id="52" w:name="sub_203"/>
      <w:bookmarkEnd w:id="51"/>
      <w:bookmarkEnd w:id="52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источник информации, содержащей основания для проведения заседания комиссии, и дата поступления информации в комиссию;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3" w:name="sub_20477"/>
      <w:bookmarkStart w:id="54" w:name="sub_204"/>
      <w:bookmarkEnd w:id="53"/>
      <w:bookmarkEnd w:id="54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д) содержание пояснений лица, замещающего муниципальную должность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Кореновского городского поселения Кореновского района</w:t>
      </w: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, и других лиц по существу рассматриваемых вопросов;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5" w:name="sub_20579"/>
      <w:bookmarkStart w:id="56" w:name="sub_205"/>
      <w:bookmarkEnd w:id="55"/>
      <w:bookmarkEnd w:id="56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е) фамилии, имена, отчества выступивших на заседании лиц и краткое изложение их выступлений;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7" w:name="sub_20681"/>
      <w:bookmarkStart w:id="58" w:name="sub_206"/>
      <w:bookmarkEnd w:id="57"/>
      <w:bookmarkEnd w:id="58"/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ж) результаты голосования;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з) решение и обоснование его принятия.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t>13.Член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930C66" w:rsidRPr="006C2E24" w:rsidRDefault="00930C66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9" w:name="sub_13087"/>
      <w:bookmarkStart w:id="60" w:name="sub_130"/>
      <w:bookmarkEnd w:id="59"/>
      <w:bookmarkEnd w:id="60"/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14.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 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 xml:space="preserve">Принятое </w:t>
      </w:r>
      <w:r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к</w:t>
      </w:r>
      <w:r w:rsidRPr="006C2E24">
        <w:rPr>
          <w:rStyle w:val="a7"/>
          <w:rFonts w:ascii="Times New Roman" w:eastAsia="Wingdings" w:hAnsi="Times New Roman" w:cs="Times New Roman"/>
          <w:color w:val="auto"/>
          <w:sz w:val="28"/>
          <w:szCs w:val="28"/>
          <w:lang w:eastAsia="hi-IN"/>
        </w:rPr>
        <w:t>омиссией решение в течение 5 рабочих дней направляется лицу, в отношении которого рассматривался вопрос соблюдения запретов, ограничений и обязанностей и лицу, информация которого явилась основанием для такого рассмотрения.</w:t>
      </w:r>
    </w:p>
    <w:p w:rsidR="004351B5" w:rsidRDefault="004351B5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51B5" w:rsidRDefault="004351B5" w:rsidP="00930C6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30C66" w:rsidRDefault="00930C66" w:rsidP="004351B5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2E2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15.Решение комиссии может быть обжаловано в порядке, установленном законодательством Российской Федерации.</w:t>
      </w:r>
    </w:p>
    <w:p w:rsidR="004351B5" w:rsidRDefault="004351B5" w:rsidP="004351B5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51B5" w:rsidRDefault="004351B5" w:rsidP="004351B5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51B5" w:rsidRPr="004351B5" w:rsidRDefault="004351B5" w:rsidP="004351B5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30C66" w:rsidRPr="00B3098A" w:rsidRDefault="00930C66" w:rsidP="00930C66">
      <w:pPr>
        <w:rPr>
          <w:sz w:val="28"/>
          <w:szCs w:val="28"/>
        </w:rPr>
      </w:pPr>
      <w:r w:rsidRPr="00B3098A">
        <w:rPr>
          <w:sz w:val="28"/>
          <w:szCs w:val="28"/>
        </w:rPr>
        <w:t xml:space="preserve">Председатель постоянной комиссии </w:t>
      </w:r>
    </w:p>
    <w:p w:rsidR="00930C66" w:rsidRPr="00B3098A" w:rsidRDefault="00930C66" w:rsidP="00930C66">
      <w:pPr>
        <w:rPr>
          <w:sz w:val="28"/>
          <w:szCs w:val="28"/>
        </w:rPr>
      </w:pPr>
      <w:r w:rsidRPr="00B3098A">
        <w:rPr>
          <w:sz w:val="28"/>
          <w:szCs w:val="28"/>
        </w:rPr>
        <w:t xml:space="preserve">по вопросам правопорядка и законности </w:t>
      </w:r>
    </w:p>
    <w:p w:rsidR="00930C66" w:rsidRPr="00B3098A" w:rsidRDefault="00930C66" w:rsidP="00930C66">
      <w:pPr>
        <w:rPr>
          <w:sz w:val="28"/>
          <w:szCs w:val="28"/>
        </w:rPr>
      </w:pPr>
      <w:r w:rsidRPr="00B3098A">
        <w:rPr>
          <w:sz w:val="28"/>
          <w:szCs w:val="28"/>
        </w:rPr>
        <w:t xml:space="preserve">Совета Кореновского городского </w:t>
      </w:r>
    </w:p>
    <w:p w:rsidR="00930C66" w:rsidRPr="006C2E24" w:rsidRDefault="00930C66" w:rsidP="00930C66">
      <w:pPr>
        <w:tabs>
          <w:tab w:val="left" w:pos="8730"/>
        </w:tabs>
        <w:rPr>
          <w:sz w:val="28"/>
          <w:szCs w:val="28"/>
        </w:rPr>
      </w:pPr>
      <w:r w:rsidRPr="00B3098A"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 xml:space="preserve"> </w:t>
      </w:r>
      <w:r w:rsidRPr="00B3098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B3098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</w:t>
      </w:r>
      <w:r w:rsidRPr="00B3098A">
        <w:rPr>
          <w:sz w:val="28"/>
          <w:szCs w:val="28"/>
        </w:rPr>
        <w:t>Е.Е. Бурдун</w:t>
      </w:r>
    </w:p>
    <w:p w:rsidR="00930C66" w:rsidRPr="006C2E24" w:rsidRDefault="00930C66" w:rsidP="00930C66">
      <w:pPr>
        <w:ind w:firstLine="5529"/>
        <w:jc w:val="center"/>
        <w:rPr>
          <w:sz w:val="28"/>
          <w:szCs w:val="28"/>
        </w:rPr>
        <w:sectPr w:rsidR="00930C66" w:rsidRPr="006C2E24" w:rsidSect="004351B5">
          <w:headerReference w:type="default" r:id="rId12"/>
          <w:headerReference w:type="first" r:id="rId13"/>
          <w:pgSz w:w="11906" w:h="16838" w:code="9"/>
          <w:pgMar w:top="1134" w:right="567" w:bottom="851" w:left="1701" w:header="720" w:footer="720" w:gutter="0"/>
          <w:cols w:space="708"/>
          <w:titlePg/>
          <w:docGrid w:linePitch="360"/>
        </w:sect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687"/>
      </w:tblGrid>
      <w:tr w:rsidR="001E634C" w:rsidTr="001E634C">
        <w:tc>
          <w:tcPr>
            <w:tcW w:w="4776" w:type="dxa"/>
          </w:tcPr>
          <w:p w:rsidR="001E634C" w:rsidRDefault="001E634C" w:rsidP="008C10F1">
            <w:pPr>
              <w:rPr>
                <w:sz w:val="28"/>
                <w:szCs w:val="28"/>
              </w:rPr>
            </w:pPr>
            <w:bookmarkStart w:id="61" w:name="sub_2"/>
          </w:p>
        </w:tc>
        <w:tc>
          <w:tcPr>
            <w:tcW w:w="4687" w:type="dxa"/>
          </w:tcPr>
          <w:p w:rsidR="001E634C" w:rsidRDefault="001E634C" w:rsidP="008C10F1">
            <w:pPr>
              <w:jc w:val="center"/>
              <w:rPr>
                <w:sz w:val="28"/>
                <w:szCs w:val="28"/>
              </w:rPr>
            </w:pPr>
            <w:r w:rsidRPr="002D3BD2">
              <w:rPr>
                <w:sz w:val="28"/>
                <w:szCs w:val="28"/>
              </w:rPr>
              <w:t>ПРИЛОЖЕНИЕ</w:t>
            </w:r>
            <w:r w:rsidR="004351B5">
              <w:rPr>
                <w:sz w:val="28"/>
                <w:szCs w:val="28"/>
              </w:rPr>
              <w:t xml:space="preserve"> № 2</w:t>
            </w:r>
          </w:p>
          <w:p w:rsidR="00E35F0B" w:rsidRPr="00E35F0B" w:rsidRDefault="00E35F0B" w:rsidP="00E35F0B">
            <w:pPr>
              <w:jc w:val="center"/>
              <w:rPr>
                <w:sz w:val="28"/>
                <w:szCs w:val="28"/>
              </w:rPr>
            </w:pPr>
            <w:r w:rsidRPr="00E35F0B">
              <w:rPr>
                <w:sz w:val="28"/>
                <w:szCs w:val="28"/>
              </w:rPr>
              <w:t xml:space="preserve">к решению Совета </w:t>
            </w:r>
          </w:p>
          <w:p w:rsidR="00E35F0B" w:rsidRPr="00E35F0B" w:rsidRDefault="00E35F0B" w:rsidP="00E35F0B">
            <w:pPr>
              <w:jc w:val="center"/>
              <w:rPr>
                <w:sz w:val="28"/>
                <w:szCs w:val="28"/>
              </w:rPr>
            </w:pPr>
            <w:r w:rsidRPr="00E35F0B">
              <w:rPr>
                <w:sz w:val="28"/>
                <w:szCs w:val="28"/>
              </w:rPr>
              <w:t>Кореновского городского поселения</w:t>
            </w:r>
          </w:p>
          <w:p w:rsidR="00E35F0B" w:rsidRPr="00E35F0B" w:rsidRDefault="00E35F0B" w:rsidP="00E35F0B">
            <w:pPr>
              <w:jc w:val="center"/>
              <w:rPr>
                <w:sz w:val="28"/>
                <w:szCs w:val="28"/>
              </w:rPr>
            </w:pPr>
            <w:r w:rsidRPr="00E35F0B">
              <w:rPr>
                <w:sz w:val="28"/>
                <w:szCs w:val="28"/>
              </w:rPr>
              <w:t>Кореновского района</w:t>
            </w:r>
          </w:p>
          <w:p w:rsidR="001E634C" w:rsidRDefault="00E35F0B" w:rsidP="00E35F0B">
            <w:pPr>
              <w:jc w:val="center"/>
              <w:rPr>
                <w:sz w:val="28"/>
                <w:szCs w:val="28"/>
              </w:rPr>
            </w:pPr>
            <w:r w:rsidRPr="00E35F0B">
              <w:rPr>
                <w:sz w:val="28"/>
                <w:szCs w:val="28"/>
              </w:rPr>
              <w:t>от 24 апреля 2019 года № 523</w:t>
            </w:r>
          </w:p>
        </w:tc>
      </w:tr>
      <w:bookmarkEnd w:id="61"/>
    </w:tbl>
    <w:p w:rsidR="00E35F0B" w:rsidRDefault="00E35F0B" w:rsidP="00930C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:rsidR="00E35F0B" w:rsidRDefault="00E35F0B" w:rsidP="00930C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:rsidR="00930C66" w:rsidRPr="006C2E24" w:rsidRDefault="00930C66" w:rsidP="00930C6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2E24">
        <w:rPr>
          <w:b/>
          <w:sz w:val="28"/>
          <w:szCs w:val="28"/>
        </w:rPr>
        <w:t>СОСТАВ</w:t>
      </w:r>
    </w:p>
    <w:p w:rsidR="00E35F0B" w:rsidRDefault="00930C66" w:rsidP="00E35F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2E24">
        <w:rPr>
          <w:b/>
          <w:sz w:val="28"/>
          <w:szCs w:val="28"/>
        </w:rPr>
        <w:t xml:space="preserve">комиссии по соблюдению требований к должностному поведению лиц, замещающих муниципальные должности </w:t>
      </w:r>
      <w:r w:rsidR="001E634C">
        <w:rPr>
          <w:b/>
          <w:sz w:val="28"/>
          <w:szCs w:val="28"/>
        </w:rPr>
        <w:t xml:space="preserve">Кореновского городского </w:t>
      </w:r>
      <w:r w:rsidRPr="006C2E24">
        <w:rPr>
          <w:b/>
          <w:sz w:val="28"/>
          <w:szCs w:val="28"/>
        </w:rPr>
        <w:t xml:space="preserve"> поселения Кореновского района, и урегулированию конфликта интересов</w:t>
      </w:r>
    </w:p>
    <w:p w:rsidR="00E35F0B" w:rsidRPr="00E35F0B" w:rsidRDefault="00E35F0B" w:rsidP="00E35F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7631"/>
      </w:tblGrid>
      <w:tr w:rsidR="00E35F0B" w:rsidRPr="00A0036B" w:rsidTr="00E35F0B">
        <w:tc>
          <w:tcPr>
            <w:tcW w:w="1725" w:type="dxa"/>
          </w:tcPr>
          <w:p w:rsidR="00E35F0B" w:rsidRPr="00A0036B" w:rsidRDefault="00E35F0B" w:rsidP="004A6F13">
            <w:pPr>
              <w:rPr>
                <w:color w:val="000000"/>
                <w:sz w:val="28"/>
                <w:szCs w:val="28"/>
              </w:rPr>
            </w:pPr>
            <w:r w:rsidRPr="00A0036B">
              <w:rPr>
                <w:color w:val="000000"/>
                <w:sz w:val="28"/>
                <w:szCs w:val="28"/>
              </w:rPr>
              <w:t xml:space="preserve">Бурдун Евгений </w:t>
            </w:r>
          </w:p>
          <w:p w:rsidR="00E35F0B" w:rsidRPr="00A0036B" w:rsidRDefault="00E35F0B" w:rsidP="004A6F13">
            <w:pPr>
              <w:rPr>
                <w:sz w:val="28"/>
                <w:szCs w:val="28"/>
              </w:rPr>
            </w:pPr>
            <w:r w:rsidRPr="00A0036B">
              <w:rPr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7631" w:type="dxa"/>
          </w:tcPr>
          <w:p w:rsidR="00E35F0B" w:rsidRPr="00A0036B" w:rsidRDefault="00E35F0B" w:rsidP="004A6F13">
            <w:pPr>
              <w:rPr>
                <w:sz w:val="28"/>
                <w:szCs w:val="28"/>
              </w:rPr>
            </w:pPr>
            <w:r w:rsidRPr="00A0036B">
              <w:rPr>
                <w:sz w:val="28"/>
                <w:szCs w:val="28"/>
              </w:rPr>
              <w:t>- депутат, председатель комиссии по вопросам правопорядка и законности,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E35F0B" w:rsidRPr="00A0036B" w:rsidTr="00E35F0B">
        <w:tc>
          <w:tcPr>
            <w:tcW w:w="1725" w:type="dxa"/>
          </w:tcPr>
          <w:p w:rsidR="00E35F0B" w:rsidRPr="00A0036B" w:rsidRDefault="00E35F0B" w:rsidP="004A6F13">
            <w:pPr>
              <w:rPr>
                <w:sz w:val="28"/>
                <w:szCs w:val="28"/>
              </w:rPr>
            </w:pPr>
            <w:r w:rsidRPr="00A0036B">
              <w:rPr>
                <w:color w:val="000000"/>
                <w:sz w:val="28"/>
                <w:szCs w:val="28"/>
              </w:rPr>
              <w:t>Задорожный Максим Дмитриевич</w:t>
            </w:r>
            <w:r w:rsidRPr="00A00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31" w:type="dxa"/>
          </w:tcPr>
          <w:p w:rsidR="00E35F0B" w:rsidRPr="00A0036B" w:rsidRDefault="00E35F0B" w:rsidP="004A6F13">
            <w:pPr>
              <w:rPr>
                <w:sz w:val="28"/>
                <w:szCs w:val="28"/>
              </w:rPr>
            </w:pPr>
            <w:r w:rsidRPr="00A0036B">
              <w:rPr>
                <w:sz w:val="28"/>
                <w:szCs w:val="28"/>
              </w:rPr>
              <w:t>- депутат, з</w:t>
            </w:r>
            <w:r w:rsidRPr="00A0036B">
              <w:rPr>
                <w:color w:val="000000"/>
                <w:sz w:val="28"/>
                <w:szCs w:val="28"/>
              </w:rPr>
              <w:t>аместитель председателя</w:t>
            </w:r>
            <w:r w:rsidRPr="00A0036B">
              <w:rPr>
                <w:sz w:val="28"/>
                <w:szCs w:val="28"/>
              </w:rPr>
              <w:t xml:space="preserve"> комиссии по вопросам правопорядка и законности, за</w:t>
            </w:r>
            <w:r>
              <w:rPr>
                <w:sz w:val="28"/>
                <w:szCs w:val="28"/>
              </w:rPr>
              <w:t>меститель председателя комиссии;</w:t>
            </w:r>
          </w:p>
        </w:tc>
      </w:tr>
      <w:tr w:rsidR="00E35F0B" w:rsidRPr="00A0036B" w:rsidTr="00E35F0B">
        <w:tc>
          <w:tcPr>
            <w:tcW w:w="1725" w:type="dxa"/>
          </w:tcPr>
          <w:p w:rsidR="00E35F0B" w:rsidRPr="00A0036B" w:rsidRDefault="00E35F0B" w:rsidP="004A6F1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Кремезной Игорь Юрьевич</w:t>
            </w:r>
            <w:r w:rsidRPr="00A00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31" w:type="dxa"/>
          </w:tcPr>
          <w:p w:rsidR="00E35F0B" w:rsidRPr="00A0036B" w:rsidRDefault="00E35F0B" w:rsidP="004A6F13">
            <w:pPr>
              <w:rPr>
                <w:sz w:val="28"/>
                <w:szCs w:val="28"/>
              </w:rPr>
            </w:pPr>
            <w:r w:rsidRPr="00A0036B">
              <w:rPr>
                <w:sz w:val="28"/>
                <w:szCs w:val="28"/>
              </w:rPr>
              <w:t xml:space="preserve">- депутат, </w:t>
            </w:r>
            <w:r w:rsidRPr="00A0036B">
              <w:rPr>
                <w:color w:val="000000"/>
                <w:sz w:val="28"/>
                <w:szCs w:val="28"/>
              </w:rPr>
              <w:t xml:space="preserve">секретарь </w:t>
            </w:r>
            <w:r w:rsidRPr="00A0036B">
              <w:rPr>
                <w:sz w:val="28"/>
                <w:szCs w:val="28"/>
              </w:rPr>
              <w:t>комиссии по вопросам правопорядка и законности, секретарь комиссии;</w:t>
            </w:r>
          </w:p>
        </w:tc>
      </w:tr>
      <w:tr w:rsidR="00E35F0B" w:rsidRPr="00A0036B" w:rsidTr="00E35F0B">
        <w:tc>
          <w:tcPr>
            <w:tcW w:w="9356" w:type="dxa"/>
            <w:gridSpan w:val="2"/>
          </w:tcPr>
          <w:p w:rsidR="00E35F0B" w:rsidRPr="00A0036B" w:rsidRDefault="00E35F0B" w:rsidP="004A6F13">
            <w:pPr>
              <w:jc w:val="center"/>
              <w:rPr>
                <w:sz w:val="28"/>
                <w:szCs w:val="28"/>
              </w:rPr>
            </w:pPr>
            <w:r w:rsidRPr="00A0036B">
              <w:rPr>
                <w:sz w:val="28"/>
                <w:szCs w:val="28"/>
              </w:rPr>
              <w:t>Члены комиссии:</w:t>
            </w:r>
          </w:p>
        </w:tc>
      </w:tr>
      <w:tr w:rsidR="00E35F0B" w:rsidRPr="00A0036B" w:rsidTr="00E35F0B">
        <w:tc>
          <w:tcPr>
            <w:tcW w:w="1725" w:type="dxa"/>
          </w:tcPr>
          <w:p w:rsidR="00E35F0B" w:rsidRPr="00A0036B" w:rsidRDefault="00E35F0B" w:rsidP="004A6F13">
            <w:pPr>
              <w:rPr>
                <w:color w:val="000000"/>
                <w:sz w:val="28"/>
                <w:szCs w:val="28"/>
              </w:rPr>
            </w:pPr>
            <w:r w:rsidRPr="00A0036B">
              <w:rPr>
                <w:color w:val="000000"/>
                <w:sz w:val="28"/>
                <w:szCs w:val="28"/>
              </w:rPr>
              <w:t xml:space="preserve">Величко Сергей </w:t>
            </w:r>
          </w:p>
          <w:p w:rsidR="00E35F0B" w:rsidRPr="00A0036B" w:rsidRDefault="00E35F0B" w:rsidP="004A6F13">
            <w:pPr>
              <w:rPr>
                <w:sz w:val="28"/>
                <w:szCs w:val="28"/>
              </w:rPr>
            </w:pPr>
            <w:r w:rsidRPr="00A0036B">
              <w:rPr>
                <w:color w:val="000000"/>
                <w:sz w:val="28"/>
                <w:szCs w:val="28"/>
              </w:rPr>
              <w:t>Валерьевич</w:t>
            </w:r>
          </w:p>
        </w:tc>
        <w:tc>
          <w:tcPr>
            <w:tcW w:w="7631" w:type="dxa"/>
          </w:tcPr>
          <w:p w:rsidR="00E35F0B" w:rsidRPr="00A0036B" w:rsidRDefault="00E35F0B" w:rsidP="004A6F13">
            <w:pPr>
              <w:rPr>
                <w:sz w:val="28"/>
                <w:szCs w:val="28"/>
              </w:rPr>
            </w:pPr>
            <w:r w:rsidRPr="00A0036B">
              <w:rPr>
                <w:sz w:val="28"/>
                <w:szCs w:val="28"/>
              </w:rPr>
              <w:t>депутат, член постоянной комиссии по вопросам правопорядка и законности, председатель комиссии;</w:t>
            </w:r>
          </w:p>
        </w:tc>
      </w:tr>
      <w:tr w:rsidR="00E35F0B" w:rsidRPr="00A0036B" w:rsidTr="00E35F0B">
        <w:tc>
          <w:tcPr>
            <w:tcW w:w="1725" w:type="dxa"/>
          </w:tcPr>
          <w:p w:rsidR="00E35F0B" w:rsidRPr="00A0036B" w:rsidRDefault="00E35F0B" w:rsidP="004A6F13">
            <w:pPr>
              <w:rPr>
                <w:sz w:val="28"/>
                <w:szCs w:val="28"/>
              </w:rPr>
            </w:pPr>
            <w:r w:rsidRPr="00A0036B">
              <w:rPr>
                <w:color w:val="000000"/>
                <w:sz w:val="28"/>
                <w:szCs w:val="28"/>
              </w:rPr>
              <w:t>Артюшенко Любовь Николаевна</w:t>
            </w:r>
            <w:r w:rsidRPr="00A00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31" w:type="dxa"/>
          </w:tcPr>
          <w:p w:rsidR="00E35F0B" w:rsidRPr="00A0036B" w:rsidRDefault="00E35F0B" w:rsidP="004A6F13">
            <w:pPr>
              <w:rPr>
                <w:sz w:val="28"/>
                <w:szCs w:val="28"/>
              </w:rPr>
            </w:pPr>
            <w:r w:rsidRPr="00A0036B">
              <w:rPr>
                <w:sz w:val="28"/>
                <w:szCs w:val="28"/>
              </w:rPr>
              <w:t>депутат, член постоянной комиссии по бюджету и финансам;</w:t>
            </w:r>
          </w:p>
        </w:tc>
      </w:tr>
      <w:tr w:rsidR="00E35F0B" w:rsidRPr="00A0036B" w:rsidTr="00E35F0B">
        <w:tc>
          <w:tcPr>
            <w:tcW w:w="1725" w:type="dxa"/>
          </w:tcPr>
          <w:p w:rsidR="00E35F0B" w:rsidRPr="00A0036B" w:rsidRDefault="00E35F0B" w:rsidP="004A6F13">
            <w:pPr>
              <w:rPr>
                <w:color w:val="000000"/>
                <w:sz w:val="28"/>
                <w:szCs w:val="28"/>
              </w:rPr>
            </w:pPr>
            <w:r w:rsidRPr="00A0036B">
              <w:rPr>
                <w:sz w:val="28"/>
                <w:szCs w:val="28"/>
              </w:rPr>
              <w:t>Бызгу Людмила Юрьевна</w:t>
            </w:r>
          </w:p>
        </w:tc>
        <w:tc>
          <w:tcPr>
            <w:tcW w:w="7631" w:type="dxa"/>
          </w:tcPr>
          <w:p w:rsidR="00E35F0B" w:rsidRPr="002C3482" w:rsidRDefault="00E35F0B" w:rsidP="004A6F1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директор муниципального общеобразовательного бюджетного учреждения</w:t>
            </w:r>
            <w:r w:rsidRPr="002C3482">
              <w:rPr>
                <w:color w:val="000000"/>
                <w:sz w:val="28"/>
                <w:szCs w:val="28"/>
                <w:shd w:val="clear" w:color="auto" w:fill="FFFFFF"/>
              </w:rPr>
              <w:t xml:space="preserve"> основная общеобразовательная школа №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C3482">
              <w:rPr>
                <w:color w:val="000000"/>
                <w:sz w:val="28"/>
                <w:szCs w:val="28"/>
                <w:shd w:val="clear" w:color="auto" w:fill="FFFFFF"/>
              </w:rPr>
              <w:t>18 муниципального образования Кореновский район</w:t>
            </w:r>
            <w:r w:rsidRPr="002C3482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E35F0B" w:rsidRPr="00A0036B" w:rsidTr="00E35F0B">
        <w:tc>
          <w:tcPr>
            <w:tcW w:w="1725" w:type="dxa"/>
          </w:tcPr>
          <w:p w:rsidR="00E35F0B" w:rsidRPr="00A0036B" w:rsidRDefault="00E35F0B" w:rsidP="004A6F13">
            <w:pPr>
              <w:rPr>
                <w:color w:val="000000"/>
                <w:sz w:val="28"/>
                <w:szCs w:val="28"/>
              </w:rPr>
            </w:pPr>
            <w:r w:rsidRPr="00A0036B">
              <w:rPr>
                <w:color w:val="000000"/>
                <w:sz w:val="28"/>
                <w:szCs w:val="28"/>
              </w:rPr>
              <w:t>Кузнецова Ольга Михайловна</w:t>
            </w:r>
          </w:p>
        </w:tc>
        <w:tc>
          <w:tcPr>
            <w:tcW w:w="7631" w:type="dxa"/>
          </w:tcPr>
          <w:p w:rsidR="00E35F0B" w:rsidRPr="00A0036B" w:rsidRDefault="00E35F0B" w:rsidP="004A6F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Кореновской районной территориальной организации профессионального союза работников государственных учреждений и общественного обслуживания Российской Федерации.</w:t>
            </w:r>
          </w:p>
        </w:tc>
      </w:tr>
    </w:tbl>
    <w:p w:rsidR="00E35F0B" w:rsidRDefault="00E35F0B" w:rsidP="00930C66">
      <w:pPr>
        <w:rPr>
          <w:sz w:val="28"/>
          <w:szCs w:val="28"/>
        </w:rPr>
      </w:pPr>
    </w:p>
    <w:p w:rsidR="00E35F0B" w:rsidRDefault="00E35F0B" w:rsidP="00930C66">
      <w:pPr>
        <w:rPr>
          <w:sz w:val="28"/>
          <w:szCs w:val="28"/>
        </w:rPr>
      </w:pPr>
    </w:p>
    <w:p w:rsidR="00E35F0B" w:rsidRDefault="00E35F0B" w:rsidP="00930C66">
      <w:pPr>
        <w:rPr>
          <w:sz w:val="28"/>
          <w:szCs w:val="28"/>
        </w:rPr>
      </w:pPr>
    </w:p>
    <w:p w:rsidR="00E35F0B" w:rsidRPr="00B3098A" w:rsidRDefault="00E35F0B" w:rsidP="00E35F0B">
      <w:pPr>
        <w:rPr>
          <w:sz w:val="28"/>
          <w:szCs w:val="28"/>
        </w:rPr>
      </w:pPr>
      <w:r w:rsidRPr="00B3098A">
        <w:rPr>
          <w:sz w:val="28"/>
          <w:szCs w:val="28"/>
        </w:rPr>
        <w:t xml:space="preserve">Председатель постоянной комиссии </w:t>
      </w:r>
    </w:p>
    <w:p w:rsidR="00E35F0B" w:rsidRPr="00B3098A" w:rsidRDefault="00E35F0B" w:rsidP="00E35F0B">
      <w:pPr>
        <w:rPr>
          <w:sz w:val="28"/>
          <w:szCs w:val="28"/>
        </w:rPr>
      </w:pPr>
      <w:r w:rsidRPr="00B3098A">
        <w:rPr>
          <w:sz w:val="28"/>
          <w:szCs w:val="28"/>
        </w:rPr>
        <w:t xml:space="preserve">по вопросам правопорядка и законности </w:t>
      </w:r>
    </w:p>
    <w:p w:rsidR="00E35F0B" w:rsidRPr="00B3098A" w:rsidRDefault="00E35F0B" w:rsidP="00E35F0B">
      <w:pPr>
        <w:rPr>
          <w:sz w:val="28"/>
          <w:szCs w:val="28"/>
        </w:rPr>
      </w:pPr>
      <w:r w:rsidRPr="00B3098A">
        <w:rPr>
          <w:sz w:val="28"/>
          <w:szCs w:val="28"/>
        </w:rPr>
        <w:t xml:space="preserve">Совета Кореновского городского </w:t>
      </w:r>
    </w:p>
    <w:p w:rsidR="002A12A2" w:rsidRDefault="00E35F0B" w:rsidP="00E35F0B">
      <w:r w:rsidRPr="00B3098A"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 xml:space="preserve"> </w:t>
      </w:r>
      <w:r w:rsidRPr="00B3098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B3098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</w:t>
      </w:r>
      <w:r w:rsidRPr="00B3098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bookmarkStart w:id="62" w:name="_GoBack"/>
      <w:bookmarkEnd w:id="62"/>
      <w:r>
        <w:rPr>
          <w:sz w:val="28"/>
          <w:szCs w:val="28"/>
        </w:rPr>
        <w:t>Е.Е. Бурдун</w:t>
      </w:r>
      <w:r w:rsidR="00930C66" w:rsidRPr="006C2E24">
        <w:rPr>
          <w:sz w:val="28"/>
          <w:szCs w:val="28"/>
        </w:rPr>
        <w:t xml:space="preserve">                         </w:t>
      </w:r>
    </w:p>
    <w:sectPr w:rsidR="002A12A2" w:rsidSect="002A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7B" w:rsidRDefault="00CC3C7B" w:rsidP="004351B5">
      <w:r>
        <w:separator/>
      </w:r>
    </w:p>
  </w:endnote>
  <w:endnote w:type="continuationSeparator" w:id="0">
    <w:p w:rsidR="00CC3C7B" w:rsidRDefault="00CC3C7B" w:rsidP="0043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7B" w:rsidRDefault="00CC3C7B" w:rsidP="004351B5">
      <w:r>
        <w:separator/>
      </w:r>
    </w:p>
  </w:footnote>
  <w:footnote w:type="continuationSeparator" w:id="0">
    <w:p w:rsidR="00CC3C7B" w:rsidRDefault="00CC3C7B" w:rsidP="00435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403340"/>
      <w:docPartObj>
        <w:docPartGallery w:val="Page Numbers (Top of Page)"/>
        <w:docPartUnique/>
      </w:docPartObj>
    </w:sdtPr>
    <w:sdtEndPr/>
    <w:sdtContent>
      <w:p w:rsidR="004351B5" w:rsidRDefault="004351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F0B">
          <w:rPr>
            <w:noProof/>
          </w:rPr>
          <w:t>2</w:t>
        </w:r>
        <w:r>
          <w:fldChar w:fldCharType="end"/>
        </w:r>
      </w:p>
    </w:sdtContent>
  </w:sdt>
  <w:p w:rsidR="004351B5" w:rsidRDefault="004351B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B5" w:rsidRDefault="004351B5">
    <w:pPr>
      <w:pStyle w:val="a8"/>
      <w:jc w:val="center"/>
    </w:pPr>
  </w:p>
  <w:p w:rsidR="004351B5" w:rsidRDefault="004351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C66"/>
    <w:rsid w:val="000C27FF"/>
    <w:rsid w:val="001E634C"/>
    <w:rsid w:val="002A12A2"/>
    <w:rsid w:val="004351B5"/>
    <w:rsid w:val="0090446D"/>
    <w:rsid w:val="00930C66"/>
    <w:rsid w:val="00CC3C7B"/>
    <w:rsid w:val="00E3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30C66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0C6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Plain Text"/>
    <w:basedOn w:val="a"/>
    <w:link w:val="a4"/>
    <w:rsid w:val="00930C66"/>
    <w:pPr>
      <w:ind w:firstLine="851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30C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930C66"/>
    <w:pPr>
      <w:suppressAutoHyphens/>
      <w:jc w:val="both"/>
    </w:pPr>
    <w:rPr>
      <w:rFonts w:ascii="Courier New" w:hAnsi="Courier New"/>
      <w:sz w:val="20"/>
      <w:szCs w:val="20"/>
      <w:lang w:eastAsia="ar-SA"/>
    </w:rPr>
  </w:style>
  <w:style w:type="table" w:styleId="a5">
    <w:name w:val="Table Grid"/>
    <w:basedOn w:val="a1"/>
    <w:uiPriority w:val="59"/>
    <w:rsid w:val="00930C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30C66"/>
    <w:pPr>
      <w:widowControl w:val="0"/>
      <w:suppressAutoHyphens/>
      <w:autoSpaceDN w:val="0"/>
      <w:spacing w:after="0" w:line="240" w:lineRule="auto"/>
      <w:ind w:firstLine="720"/>
    </w:pPr>
    <w:rPr>
      <w:rFonts w:ascii="Arial" w:eastAsia="Arial" w:hAnsi="Arial" w:cs="Liberation Serif"/>
      <w:color w:val="000000"/>
      <w:kern w:val="3"/>
      <w:sz w:val="24"/>
      <w:szCs w:val="24"/>
      <w:lang w:eastAsia="ar-SA" w:bidi="hi-IN"/>
    </w:rPr>
  </w:style>
  <w:style w:type="character" w:customStyle="1" w:styleId="a6">
    <w:name w:val="Гипертекстовая ссылка"/>
    <w:rsid w:val="00930C66"/>
    <w:rPr>
      <w:rFonts w:eastAsia="Times New Roman"/>
      <w:b w:val="0"/>
      <w:color w:val="106BBE"/>
    </w:rPr>
  </w:style>
  <w:style w:type="character" w:customStyle="1" w:styleId="a7">
    <w:name w:val="Цветовое выделение для Текст"/>
    <w:rsid w:val="00930C66"/>
    <w:rPr>
      <w:sz w:val="24"/>
    </w:rPr>
  </w:style>
  <w:style w:type="paragraph" w:styleId="a8">
    <w:name w:val="header"/>
    <w:basedOn w:val="a"/>
    <w:link w:val="a9"/>
    <w:uiPriority w:val="99"/>
    <w:unhideWhenUsed/>
    <w:rsid w:val="004351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5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51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5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1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51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50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86367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0004229.7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0274.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Kharchenko</cp:lastModifiedBy>
  <cp:revision>7</cp:revision>
  <cp:lastPrinted>2019-04-22T09:28:00Z</cp:lastPrinted>
  <dcterms:created xsi:type="dcterms:W3CDTF">2019-04-22T13:47:00Z</dcterms:created>
  <dcterms:modified xsi:type="dcterms:W3CDTF">2019-04-24T07:35:00Z</dcterms:modified>
</cp:coreProperties>
</file>