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7A9" w:rsidRPr="009457A9" w:rsidRDefault="009457A9" w:rsidP="009457A9">
      <w:pPr>
        <w:numPr>
          <w:ilvl w:val="0"/>
          <w:numId w:val="9"/>
        </w:numPr>
        <w:tabs>
          <w:tab w:val="num" w:pos="432"/>
        </w:tabs>
        <w:suppressAutoHyphens/>
        <w:spacing w:after="0" w:line="240" w:lineRule="auto"/>
        <w:ind w:left="0" w:right="0"/>
        <w:jc w:val="center"/>
        <w:rPr>
          <w:b/>
          <w:color w:val="auto"/>
          <w:szCs w:val="28"/>
        </w:rPr>
      </w:pPr>
      <w:r w:rsidRPr="009457A9">
        <w:rPr>
          <w:rFonts w:ascii="Courier New" w:hAnsi="Courier New" w:cs="Courier New"/>
          <w:noProof/>
          <w:color w:val="auto"/>
          <w:szCs w:val="24"/>
        </w:rPr>
        <w:drawing>
          <wp:inline distT="0" distB="0" distL="0" distR="0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A9" w:rsidRPr="009457A9" w:rsidRDefault="009457A9" w:rsidP="009457A9">
      <w:pPr>
        <w:numPr>
          <w:ilvl w:val="0"/>
          <w:numId w:val="9"/>
        </w:numPr>
        <w:tabs>
          <w:tab w:val="num" w:pos="432"/>
        </w:tabs>
        <w:suppressAutoHyphens/>
        <w:spacing w:after="0" w:line="240" w:lineRule="auto"/>
        <w:ind w:left="0" w:right="0"/>
        <w:jc w:val="center"/>
        <w:rPr>
          <w:b/>
          <w:color w:val="auto"/>
          <w:szCs w:val="28"/>
        </w:rPr>
      </w:pPr>
      <w:r w:rsidRPr="009457A9">
        <w:rPr>
          <w:b/>
          <w:color w:val="auto"/>
          <w:szCs w:val="28"/>
        </w:rPr>
        <w:t>АДМИНИСТРАЦИЯ КОРЕНОВСКОГО ГОРОДСКОГО ПОСЕЛЕНИЯ</w:t>
      </w:r>
    </w:p>
    <w:p w:rsidR="009457A9" w:rsidRPr="009457A9" w:rsidRDefault="009457A9" w:rsidP="009457A9">
      <w:pPr>
        <w:numPr>
          <w:ilvl w:val="0"/>
          <w:numId w:val="9"/>
        </w:numPr>
        <w:tabs>
          <w:tab w:val="num" w:pos="432"/>
        </w:tabs>
        <w:suppressAutoHyphens/>
        <w:spacing w:after="0" w:line="240" w:lineRule="auto"/>
        <w:ind w:left="0" w:right="0"/>
        <w:jc w:val="center"/>
        <w:rPr>
          <w:b/>
          <w:color w:val="auto"/>
          <w:szCs w:val="28"/>
        </w:rPr>
      </w:pPr>
      <w:r w:rsidRPr="009457A9">
        <w:rPr>
          <w:b/>
          <w:color w:val="auto"/>
          <w:szCs w:val="28"/>
        </w:rPr>
        <w:t xml:space="preserve"> КОРЕНОВСКОГО РАЙОНА</w:t>
      </w:r>
    </w:p>
    <w:p w:rsidR="009457A9" w:rsidRPr="009457A9" w:rsidRDefault="009457A9" w:rsidP="009457A9">
      <w:pPr>
        <w:numPr>
          <w:ilvl w:val="0"/>
          <w:numId w:val="9"/>
        </w:numPr>
        <w:tabs>
          <w:tab w:val="num" w:pos="432"/>
        </w:tabs>
        <w:suppressAutoHyphens/>
        <w:spacing w:after="0" w:line="240" w:lineRule="auto"/>
        <w:ind w:left="0" w:right="0"/>
        <w:jc w:val="center"/>
        <w:rPr>
          <w:b/>
          <w:color w:val="auto"/>
          <w:sz w:val="36"/>
          <w:szCs w:val="36"/>
        </w:rPr>
      </w:pPr>
      <w:r w:rsidRPr="009457A9">
        <w:rPr>
          <w:b/>
          <w:color w:val="auto"/>
          <w:sz w:val="36"/>
          <w:szCs w:val="36"/>
        </w:rPr>
        <w:t>ПОСТАНОВЛЕНИЕ</w:t>
      </w:r>
    </w:p>
    <w:p w:rsidR="009457A9" w:rsidRPr="009457A9" w:rsidRDefault="009457A9" w:rsidP="009457A9">
      <w:pPr>
        <w:numPr>
          <w:ilvl w:val="0"/>
          <w:numId w:val="9"/>
        </w:numPr>
        <w:tabs>
          <w:tab w:val="num" w:pos="432"/>
        </w:tabs>
        <w:suppressAutoHyphens/>
        <w:spacing w:after="0" w:line="240" w:lineRule="auto"/>
        <w:ind w:left="0" w:right="0"/>
        <w:jc w:val="center"/>
        <w:rPr>
          <w:color w:val="auto"/>
          <w:szCs w:val="28"/>
        </w:rPr>
      </w:pPr>
      <w:r w:rsidRPr="009457A9">
        <w:rPr>
          <w:color w:val="auto"/>
          <w:szCs w:val="28"/>
        </w:rPr>
        <w:t>от 1</w:t>
      </w:r>
      <w:r>
        <w:rPr>
          <w:color w:val="auto"/>
          <w:szCs w:val="28"/>
        </w:rPr>
        <w:t>1</w:t>
      </w:r>
      <w:r w:rsidRPr="009457A9">
        <w:rPr>
          <w:color w:val="auto"/>
          <w:szCs w:val="28"/>
        </w:rPr>
        <w:t xml:space="preserve">.05.2023 </w:t>
      </w:r>
      <w:r w:rsidRPr="009457A9">
        <w:rPr>
          <w:color w:val="auto"/>
          <w:szCs w:val="28"/>
        </w:rPr>
        <w:tab/>
        <w:t xml:space="preserve">   </w:t>
      </w:r>
      <w:r w:rsidRPr="009457A9">
        <w:rPr>
          <w:color w:val="auto"/>
          <w:szCs w:val="28"/>
        </w:rPr>
        <w:tab/>
      </w:r>
      <w:r w:rsidRPr="009457A9">
        <w:rPr>
          <w:color w:val="auto"/>
          <w:szCs w:val="28"/>
        </w:rPr>
        <w:tab/>
        <w:t xml:space="preserve">                   </w:t>
      </w:r>
      <w:r>
        <w:rPr>
          <w:color w:val="auto"/>
          <w:szCs w:val="28"/>
        </w:rPr>
        <w:t xml:space="preserve">         </w:t>
      </w:r>
      <w:r w:rsidRPr="009457A9">
        <w:rPr>
          <w:color w:val="auto"/>
          <w:szCs w:val="28"/>
        </w:rPr>
        <w:t xml:space="preserve">                  </w:t>
      </w:r>
      <w:r w:rsidRPr="009457A9">
        <w:rPr>
          <w:color w:val="auto"/>
          <w:szCs w:val="28"/>
        </w:rPr>
        <w:tab/>
      </w:r>
      <w:r w:rsidRPr="009457A9">
        <w:rPr>
          <w:color w:val="auto"/>
          <w:szCs w:val="28"/>
        </w:rPr>
        <w:tab/>
      </w:r>
      <w:proofErr w:type="gramStart"/>
      <w:r w:rsidRPr="009457A9">
        <w:rPr>
          <w:color w:val="auto"/>
          <w:szCs w:val="28"/>
        </w:rPr>
        <w:tab/>
        <w:t xml:space="preserve">  №</w:t>
      </w:r>
      <w:proofErr w:type="gramEnd"/>
      <w:r w:rsidRPr="009457A9">
        <w:rPr>
          <w:color w:val="auto"/>
          <w:szCs w:val="28"/>
        </w:rPr>
        <w:t xml:space="preserve"> 55</w:t>
      </w:r>
      <w:r>
        <w:rPr>
          <w:color w:val="auto"/>
          <w:szCs w:val="28"/>
        </w:rPr>
        <w:t>0</w:t>
      </w:r>
    </w:p>
    <w:p w:rsidR="009457A9" w:rsidRPr="009457A9" w:rsidRDefault="009457A9" w:rsidP="009457A9">
      <w:pPr>
        <w:tabs>
          <w:tab w:val="left" w:pos="8505"/>
        </w:tabs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sz w:val="16"/>
          <w:szCs w:val="16"/>
        </w:rPr>
      </w:pPr>
      <w:r w:rsidRPr="009457A9">
        <w:rPr>
          <w:color w:val="auto"/>
          <w:szCs w:val="28"/>
        </w:rPr>
        <w:t>г. Кореновск</w:t>
      </w:r>
    </w:p>
    <w:p w:rsidR="006256CE" w:rsidRDefault="006256CE" w:rsidP="00111B74">
      <w:pPr>
        <w:spacing w:after="0" w:line="238" w:lineRule="auto"/>
        <w:ind w:left="0" w:right="785" w:firstLine="0"/>
      </w:pPr>
    </w:p>
    <w:p w:rsidR="006256CE" w:rsidRDefault="006256CE" w:rsidP="00111B74">
      <w:pPr>
        <w:spacing w:after="0" w:line="238" w:lineRule="auto"/>
        <w:ind w:left="0" w:right="785" w:firstLine="0"/>
      </w:pPr>
    </w:p>
    <w:p w:rsidR="00111B74" w:rsidRDefault="00111B74" w:rsidP="00111B74">
      <w:pPr>
        <w:spacing w:after="0" w:line="240" w:lineRule="auto"/>
        <w:ind w:left="0" w:right="0" w:firstLine="0"/>
        <w:jc w:val="center"/>
        <w:rPr>
          <w:b/>
          <w:color w:val="000000"/>
        </w:rPr>
      </w:pPr>
      <w:r w:rsidRPr="00004C57">
        <w:rPr>
          <w:b/>
        </w:rPr>
        <w:t xml:space="preserve">Об утверждении </w:t>
      </w:r>
      <w:r>
        <w:rPr>
          <w:b/>
          <w:color w:val="000000"/>
        </w:rPr>
        <w:t xml:space="preserve">порядка взаимодействия </w:t>
      </w:r>
      <w:r w:rsidRPr="00004C57">
        <w:rPr>
          <w:b/>
          <w:color w:val="000000"/>
        </w:rPr>
        <w:t>администрации</w:t>
      </w:r>
    </w:p>
    <w:p w:rsidR="00111B74" w:rsidRPr="00004C57" w:rsidRDefault="00111B74" w:rsidP="00111B74">
      <w:pPr>
        <w:spacing w:after="0" w:line="240" w:lineRule="auto"/>
        <w:ind w:left="0" w:right="0" w:firstLine="0"/>
        <w:jc w:val="center"/>
        <w:rPr>
          <w:b/>
        </w:rPr>
      </w:pPr>
      <w:r w:rsidRPr="00004C57">
        <w:rPr>
          <w:b/>
          <w:color w:val="000000"/>
        </w:rPr>
        <w:t xml:space="preserve">Кореновского городского поселения Кореновского района, подведомственных </w:t>
      </w:r>
      <w:r>
        <w:rPr>
          <w:b/>
          <w:color w:val="000000"/>
        </w:rPr>
        <w:t>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111B74" w:rsidRDefault="00111B74" w:rsidP="00111B74">
      <w:pPr>
        <w:spacing w:after="0" w:line="240" w:lineRule="auto"/>
        <w:ind w:left="360" w:right="0" w:firstLine="0"/>
        <w:jc w:val="center"/>
      </w:pPr>
      <w:bookmarkStart w:id="0" w:name="_GoBack"/>
      <w:bookmarkEnd w:id="0"/>
    </w:p>
    <w:p w:rsidR="00111B74" w:rsidRDefault="00111B74" w:rsidP="00111B74">
      <w:pPr>
        <w:spacing w:after="0" w:line="240" w:lineRule="auto"/>
        <w:ind w:left="360" w:right="0" w:firstLine="0"/>
        <w:jc w:val="center"/>
      </w:pPr>
    </w:p>
    <w:p w:rsidR="00111B74" w:rsidRDefault="00111B74" w:rsidP="00111B74">
      <w:pPr>
        <w:tabs>
          <w:tab w:val="left" w:pos="6379"/>
        </w:tabs>
        <w:spacing w:after="0" w:line="240" w:lineRule="auto"/>
        <w:ind w:left="0" w:right="0" w:firstLine="698"/>
      </w:pPr>
      <w:r>
        <w:t>В соответствии с Федеральным законом от 11 августа 1995 года № 135-ФЗ «О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 xml:space="preserve">), </w:t>
      </w:r>
      <w:r>
        <w:rPr>
          <w:color w:val="000000"/>
        </w:rPr>
        <w:t>постановлением Правительства Российской Федерации от 28 ноября                                         2018 года № 1425 «Об утверждении общих требований к порядку                      взаимодействия федеральных органов исполнительной власти, органов исполнительной власти субъектов Российской Федерации, органов                                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                                                 с целью установления основ правового регулирования добровольческой (волонтерской) деятельности на территории Кореновского городского поселения Кореновского района, администрация</w:t>
      </w:r>
      <w:r w:rsidRPr="000B5F69">
        <w:rPr>
          <w:color w:val="000000"/>
        </w:rPr>
        <w:t xml:space="preserve"> </w:t>
      </w:r>
      <w:r>
        <w:rPr>
          <w:color w:val="000000"/>
        </w:rPr>
        <w:t xml:space="preserve">Кореновского городского поселения Кореновского района </w:t>
      </w:r>
      <w:r>
        <w:t>п о с т а н о в л я е т :</w:t>
      </w:r>
    </w:p>
    <w:p w:rsidR="00111B74" w:rsidRDefault="00111B74" w:rsidP="00111B74">
      <w:pPr>
        <w:numPr>
          <w:ilvl w:val="0"/>
          <w:numId w:val="1"/>
        </w:numPr>
        <w:spacing w:after="0" w:line="240" w:lineRule="auto"/>
        <w:ind w:left="0" w:right="0" w:firstLine="698"/>
      </w:pPr>
      <w:r>
        <w:t xml:space="preserve">Утвердить </w:t>
      </w:r>
      <w:r>
        <w:rPr>
          <w:color w:val="000000"/>
        </w:rPr>
        <w:t xml:space="preserve">порядок взаимодействия </w:t>
      </w:r>
      <w:r w:rsidRPr="00F80E3B">
        <w:rPr>
          <w:color w:val="000000" w:themeColor="text1"/>
          <w:szCs w:val="28"/>
        </w:rPr>
        <w:t>администрации Кореновского городского поселения Кореновского района</w:t>
      </w:r>
      <w:r>
        <w:rPr>
          <w:color w:val="000000"/>
        </w:rPr>
        <w:t xml:space="preserve">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</w:t>
      </w:r>
      <w:r>
        <w:t>(прилагается).</w:t>
      </w:r>
    </w:p>
    <w:p w:rsidR="00111B74" w:rsidRPr="00DB1087" w:rsidRDefault="00111B74" w:rsidP="00111B74">
      <w:pPr>
        <w:numPr>
          <w:ilvl w:val="0"/>
          <w:numId w:val="1"/>
        </w:numPr>
        <w:spacing w:after="0" w:line="240" w:lineRule="auto"/>
        <w:ind w:left="0" w:right="0" w:firstLine="698"/>
      </w:pPr>
      <w:r w:rsidRPr="00C758FA">
        <w:rPr>
          <w:color w:val="000000" w:themeColor="text1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Pr="00C758FA">
        <w:rPr>
          <w:color w:val="000000" w:themeColor="text1"/>
          <w:szCs w:val="28"/>
        </w:rPr>
        <w:t>Козыренко</w:t>
      </w:r>
      <w:proofErr w:type="spellEnd"/>
      <w:r w:rsidRPr="00C758FA">
        <w:rPr>
          <w:color w:val="000000" w:themeColor="text1"/>
          <w:szCs w:val="28"/>
        </w:rPr>
        <w:t xml:space="preserve">) официально опубликовать настоящее постановление и обеспечить его размещение на официальном сайте администрации </w:t>
      </w:r>
      <w:r w:rsidRPr="00C758FA">
        <w:rPr>
          <w:color w:val="000000" w:themeColor="text1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</w:t>
      </w:r>
      <w:r w:rsidRPr="00F80E3B">
        <w:rPr>
          <w:color w:val="000000" w:themeColor="text1"/>
          <w:szCs w:val="28"/>
        </w:rPr>
        <w:t>.</w:t>
      </w:r>
    </w:p>
    <w:p w:rsidR="00111B74" w:rsidRPr="00DB1087" w:rsidRDefault="00111B74" w:rsidP="00111B74">
      <w:pPr>
        <w:numPr>
          <w:ilvl w:val="0"/>
          <w:numId w:val="1"/>
        </w:numPr>
        <w:spacing w:after="0" w:line="240" w:lineRule="auto"/>
        <w:ind w:left="0" w:right="0" w:firstLine="698"/>
      </w:pPr>
      <w:r w:rsidRPr="0073561F">
        <w:rPr>
          <w:szCs w:val="28"/>
        </w:rPr>
        <w:t xml:space="preserve">Контроль за исполнением настоящего постановления возложить </w:t>
      </w:r>
      <w:r>
        <w:rPr>
          <w:szCs w:val="28"/>
        </w:rPr>
        <w:t xml:space="preserve">                          </w:t>
      </w:r>
      <w:r w:rsidRPr="0073561F">
        <w:rPr>
          <w:szCs w:val="28"/>
        </w:rPr>
        <w:t xml:space="preserve">на заместителя главы Кореновского городского поселения Кореновского </w:t>
      </w:r>
      <w:r>
        <w:rPr>
          <w:szCs w:val="28"/>
        </w:rPr>
        <w:t xml:space="preserve">                        </w:t>
      </w:r>
      <w:r w:rsidRPr="0073561F">
        <w:rPr>
          <w:szCs w:val="28"/>
        </w:rPr>
        <w:t xml:space="preserve">района </w:t>
      </w:r>
      <w:r>
        <w:rPr>
          <w:szCs w:val="28"/>
        </w:rPr>
        <w:t>Т.В</w:t>
      </w:r>
      <w:r w:rsidRPr="0073561F">
        <w:rPr>
          <w:szCs w:val="28"/>
        </w:rPr>
        <w:t xml:space="preserve">. </w:t>
      </w:r>
      <w:r>
        <w:rPr>
          <w:szCs w:val="28"/>
        </w:rPr>
        <w:t>Супрунову</w:t>
      </w:r>
      <w:r w:rsidRPr="0073561F">
        <w:rPr>
          <w:szCs w:val="28"/>
        </w:rPr>
        <w:t>.</w:t>
      </w:r>
    </w:p>
    <w:p w:rsidR="00111B74" w:rsidRDefault="00111B74" w:rsidP="00111B74">
      <w:pPr>
        <w:numPr>
          <w:ilvl w:val="0"/>
          <w:numId w:val="1"/>
        </w:numPr>
        <w:spacing w:after="0" w:line="240" w:lineRule="auto"/>
        <w:ind w:left="0" w:right="0" w:firstLine="698"/>
      </w:pPr>
      <w:r>
        <w:t>Постановление вступает в силу со дня его</w:t>
      </w:r>
      <w:r w:rsidRPr="00DC2060">
        <w:rPr>
          <w:color w:val="000000" w:themeColor="text1"/>
          <w:szCs w:val="28"/>
        </w:rPr>
        <w:t xml:space="preserve"> </w:t>
      </w:r>
      <w:r w:rsidRPr="00DC2060">
        <w:t>официально</w:t>
      </w:r>
      <w:r>
        <w:t xml:space="preserve"> опубликования.</w:t>
      </w:r>
    </w:p>
    <w:p w:rsidR="00111B74" w:rsidRDefault="00111B74" w:rsidP="00111B74">
      <w:pPr>
        <w:spacing w:after="0" w:line="240" w:lineRule="auto"/>
        <w:ind w:left="0" w:right="0"/>
      </w:pPr>
    </w:p>
    <w:p w:rsidR="00111B74" w:rsidRDefault="00111B74" w:rsidP="00111B74">
      <w:pPr>
        <w:spacing w:after="0" w:line="240" w:lineRule="auto"/>
        <w:ind w:left="0" w:right="0"/>
      </w:pPr>
    </w:p>
    <w:p w:rsidR="00111B74" w:rsidRPr="00B36C3A" w:rsidRDefault="00111B74" w:rsidP="00111B74">
      <w:pPr>
        <w:spacing w:after="0" w:line="240" w:lineRule="auto"/>
        <w:ind w:left="0" w:right="0"/>
        <w:rPr>
          <w:szCs w:val="28"/>
        </w:rPr>
      </w:pPr>
      <w:r w:rsidRPr="00B36C3A">
        <w:rPr>
          <w:szCs w:val="28"/>
        </w:rPr>
        <w:t xml:space="preserve">Глава </w:t>
      </w:r>
    </w:p>
    <w:p w:rsidR="00111B74" w:rsidRPr="00B36C3A" w:rsidRDefault="00111B74" w:rsidP="00111B74">
      <w:pPr>
        <w:spacing w:after="0" w:line="240" w:lineRule="auto"/>
        <w:ind w:left="0" w:right="0"/>
        <w:rPr>
          <w:szCs w:val="28"/>
        </w:rPr>
      </w:pPr>
      <w:r w:rsidRPr="00B36C3A">
        <w:rPr>
          <w:szCs w:val="28"/>
        </w:rPr>
        <w:t>Кореновского городского поселения</w:t>
      </w: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  <w:r w:rsidRPr="00B36C3A">
        <w:rPr>
          <w:szCs w:val="28"/>
        </w:rPr>
        <w:t xml:space="preserve">Кореновского района                                                               </w:t>
      </w:r>
      <w:r>
        <w:rPr>
          <w:szCs w:val="28"/>
        </w:rPr>
        <w:t xml:space="preserve">  </w:t>
      </w:r>
      <w:r w:rsidRPr="00B36C3A">
        <w:rPr>
          <w:szCs w:val="28"/>
        </w:rPr>
        <w:t xml:space="preserve">        </w:t>
      </w:r>
      <w:r>
        <w:rPr>
          <w:szCs w:val="28"/>
        </w:rPr>
        <w:t xml:space="preserve">       </w:t>
      </w:r>
      <w:r w:rsidRPr="00B36C3A">
        <w:rPr>
          <w:szCs w:val="28"/>
        </w:rPr>
        <w:t xml:space="preserve">М.О. </w:t>
      </w:r>
      <w:proofErr w:type="spellStart"/>
      <w:r w:rsidRPr="00B36C3A">
        <w:rPr>
          <w:szCs w:val="28"/>
        </w:rPr>
        <w:t>Шутылев</w:t>
      </w:r>
      <w:proofErr w:type="spellEnd"/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p w:rsidR="00111B74" w:rsidRDefault="00111B74" w:rsidP="00111B74">
      <w:pPr>
        <w:spacing w:after="0" w:line="240" w:lineRule="auto"/>
        <w:ind w:left="0" w:right="0"/>
        <w:rPr>
          <w:szCs w:val="28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677"/>
        <w:gridCol w:w="5138"/>
      </w:tblGrid>
      <w:tr w:rsidR="00A24FAB" w:rsidRPr="00022288" w:rsidTr="006A176A">
        <w:tc>
          <w:tcPr>
            <w:tcW w:w="4677" w:type="dxa"/>
            <w:shd w:val="clear" w:color="auto" w:fill="auto"/>
          </w:tcPr>
          <w:p w:rsidR="00A24FAB" w:rsidRPr="00097A24" w:rsidRDefault="00A24FAB" w:rsidP="006A176A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5138" w:type="dxa"/>
            <w:shd w:val="clear" w:color="auto" w:fill="auto"/>
          </w:tcPr>
          <w:p w:rsidR="00A24FAB" w:rsidRDefault="00A24FAB" w:rsidP="006A176A">
            <w:pPr>
              <w:snapToGrid w:val="0"/>
              <w:ind w:right="-176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ПРИЛОЖЕНИЕ </w:t>
            </w:r>
          </w:p>
          <w:p w:rsidR="00A24FAB" w:rsidRDefault="00A24FAB" w:rsidP="006A176A">
            <w:pPr>
              <w:snapToGrid w:val="0"/>
              <w:ind w:right="-176"/>
              <w:jc w:val="center"/>
              <w:rPr>
                <w:szCs w:val="28"/>
                <w:lang w:eastAsia="ar-SA"/>
              </w:rPr>
            </w:pPr>
          </w:p>
          <w:p w:rsidR="00A24FAB" w:rsidRPr="00004C3F" w:rsidRDefault="00A24FAB" w:rsidP="006A176A">
            <w:pPr>
              <w:snapToGrid w:val="0"/>
              <w:ind w:right="-176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УТВЕРЖДЕН</w:t>
            </w:r>
          </w:p>
          <w:p w:rsidR="00A24FAB" w:rsidRPr="00004C3F" w:rsidRDefault="00A24FAB" w:rsidP="006A176A">
            <w:pPr>
              <w:ind w:right="0"/>
              <w:jc w:val="center"/>
              <w:rPr>
                <w:szCs w:val="28"/>
                <w:lang w:eastAsia="ar-SA"/>
              </w:rPr>
            </w:pPr>
            <w:r w:rsidRPr="00004C3F">
              <w:rPr>
                <w:szCs w:val="28"/>
                <w:lang w:eastAsia="ar-SA"/>
              </w:rPr>
              <w:t>постановлени</w:t>
            </w:r>
            <w:r>
              <w:rPr>
                <w:szCs w:val="28"/>
                <w:lang w:eastAsia="ar-SA"/>
              </w:rPr>
              <w:t>ем</w:t>
            </w:r>
            <w:r w:rsidRPr="00004C3F">
              <w:rPr>
                <w:szCs w:val="28"/>
                <w:lang w:eastAsia="ar-SA"/>
              </w:rPr>
              <w:t xml:space="preserve"> администрации Кореновского городского поселения</w:t>
            </w:r>
          </w:p>
          <w:p w:rsidR="00A24FAB" w:rsidRPr="00004C3F" w:rsidRDefault="00A24FAB" w:rsidP="006A176A">
            <w:pPr>
              <w:ind w:right="-176"/>
              <w:jc w:val="center"/>
              <w:rPr>
                <w:szCs w:val="28"/>
                <w:lang w:eastAsia="ar-SA"/>
              </w:rPr>
            </w:pPr>
            <w:r w:rsidRPr="00004C3F">
              <w:rPr>
                <w:szCs w:val="28"/>
                <w:lang w:eastAsia="ar-SA"/>
              </w:rPr>
              <w:t>Кореновского района</w:t>
            </w:r>
          </w:p>
          <w:p w:rsidR="00A24FAB" w:rsidRPr="00004C3F" w:rsidRDefault="00A24FAB" w:rsidP="006A176A">
            <w:pPr>
              <w:pStyle w:val="Standard"/>
              <w:ind w:right="-176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A301D0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11.05.2023 № 550</w:t>
            </w: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</w:p>
          <w:p w:rsidR="00A24FAB" w:rsidRPr="00022288" w:rsidRDefault="00A24FAB" w:rsidP="006A176A">
            <w:pPr>
              <w:pStyle w:val="Standard"/>
              <w:ind w:right="-176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A24FAB" w:rsidRPr="002833F7" w:rsidRDefault="00A24FAB" w:rsidP="00A24FAB">
      <w:pPr>
        <w:spacing w:after="0" w:line="240" w:lineRule="auto"/>
        <w:ind w:left="0" w:right="0" w:firstLine="0"/>
        <w:jc w:val="center"/>
      </w:pPr>
      <w:r w:rsidRPr="002833F7">
        <w:t xml:space="preserve"> </w:t>
      </w:r>
    </w:p>
    <w:p w:rsidR="00A24FAB" w:rsidRPr="002833F7" w:rsidRDefault="00A24FAB" w:rsidP="00A24FAB">
      <w:pPr>
        <w:spacing w:after="0" w:line="240" w:lineRule="auto"/>
        <w:ind w:left="0" w:right="0" w:firstLine="0"/>
        <w:jc w:val="center"/>
        <w:rPr>
          <w:color w:val="000000"/>
        </w:rPr>
      </w:pPr>
      <w:r w:rsidRPr="002833F7">
        <w:rPr>
          <w:color w:val="000000"/>
        </w:rPr>
        <w:t>ПОРЯДОК</w:t>
      </w:r>
    </w:p>
    <w:p w:rsidR="00A24FAB" w:rsidRDefault="00A24FAB" w:rsidP="00A24FAB">
      <w:pPr>
        <w:spacing w:after="0" w:line="240" w:lineRule="auto"/>
        <w:ind w:left="0" w:right="0" w:firstLine="0"/>
        <w:jc w:val="center"/>
        <w:rPr>
          <w:color w:val="000000"/>
        </w:rPr>
      </w:pPr>
      <w:r w:rsidRPr="002833F7">
        <w:rPr>
          <w:color w:val="000000"/>
        </w:rPr>
        <w:t xml:space="preserve">взаимодействия </w:t>
      </w:r>
      <w:r>
        <w:rPr>
          <w:color w:val="000000"/>
        </w:rPr>
        <w:t xml:space="preserve">администрации </w:t>
      </w:r>
      <w:r w:rsidRPr="002833F7">
        <w:rPr>
          <w:color w:val="000000"/>
        </w:rPr>
        <w:t>Кореновского городского поселения Кореновского</w:t>
      </w:r>
      <w:r>
        <w:rPr>
          <w:color w:val="000000"/>
        </w:rPr>
        <w:t xml:space="preserve"> </w:t>
      </w:r>
      <w:r w:rsidRPr="002833F7">
        <w:rPr>
          <w:color w:val="000000"/>
        </w:rPr>
        <w:t xml:space="preserve">района, подведомственных муниципальных учреждений </w:t>
      </w:r>
    </w:p>
    <w:p w:rsidR="00A24FAB" w:rsidRDefault="00A24FAB" w:rsidP="00A24FAB">
      <w:pPr>
        <w:spacing w:after="0" w:line="240" w:lineRule="auto"/>
        <w:ind w:left="0" w:right="0" w:firstLine="0"/>
        <w:jc w:val="center"/>
        <w:rPr>
          <w:color w:val="000000"/>
        </w:rPr>
      </w:pPr>
      <w:r w:rsidRPr="002833F7">
        <w:rPr>
          <w:color w:val="000000"/>
        </w:rPr>
        <w:t>с организаторами добровольческой (волонтерской) деятельности, добровольческими (волонтерскими) организациями</w:t>
      </w:r>
    </w:p>
    <w:p w:rsidR="00A24FAB" w:rsidRPr="002833F7" w:rsidRDefault="00A24FAB" w:rsidP="00A24FAB">
      <w:pPr>
        <w:spacing w:after="0" w:line="240" w:lineRule="auto"/>
        <w:ind w:left="0" w:right="0" w:firstLine="0"/>
        <w:jc w:val="center"/>
      </w:pPr>
    </w:p>
    <w:p w:rsidR="00A24FAB" w:rsidRDefault="00A24FAB" w:rsidP="00A24FAB">
      <w:pPr>
        <w:spacing w:after="0" w:line="240" w:lineRule="auto"/>
        <w:ind w:left="0" w:right="0" w:firstLine="709"/>
        <w:jc w:val="center"/>
      </w:pPr>
      <w:r>
        <w:t xml:space="preserve">1. </w:t>
      </w:r>
      <w:r w:rsidRPr="002833F7">
        <w:t>Общие положения</w:t>
      </w:r>
    </w:p>
    <w:p w:rsidR="00A24FAB" w:rsidRPr="002833F7" w:rsidRDefault="00A24FAB" w:rsidP="00A24FAB">
      <w:pPr>
        <w:spacing w:after="0" w:line="240" w:lineRule="auto"/>
        <w:ind w:left="0" w:right="0" w:firstLine="709"/>
        <w:jc w:val="center"/>
      </w:pPr>
    </w:p>
    <w:p w:rsidR="00A24FAB" w:rsidRPr="009874BC" w:rsidRDefault="00A24FAB" w:rsidP="00A24FAB">
      <w:pPr>
        <w:spacing w:after="0" w:line="240" w:lineRule="auto"/>
        <w:ind w:left="0" w:right="0" w:firstLine="709"/>
        <w:rPr>
          <w:color w:val="000000"/>
        </w:rPr>
      </w:pPr>
      <w:r>
        <w:rPr>
          <w:color w:val="000000"/>
        </w:rPr>
        <w:t xml:space="preserve">1.1. </w:t>
      </w:r>
      <w:r w:rsidRPr="009874BC">
        <w:rPr>
          <w:color w:val="000000"/>
        </w:rPr>
        <w:t xml:space="preserve">Добровольческая (волонтерская) деятельность на территории Кореновского городского поселения осуществляется в соответствии с Федеральным законом </w:t>
      </w:r>
      <w:r>
        <w:rPr>
          <w:color w:val="000000"/>
        </w:rPr>
        <w:t xml:space="preserve">от 11 августа 1995 года №135-ФЗ </w:t>
      </w:r>
      <w:r w:rsidRPr="009874BC">
        <w:rPr>
          <w:color w:val="000000"/>
        </w:rPr>
        <w:t>«О благотворительной деятельности и добровольчестве (</w:t>
      </w:r>
      <w:proofErr w:type="spellStart"/>
      <w:r w:rsidRPr="009874BC">
        <w:rPr>
          <w:color w:val="000000"/>
        </w:rPr>
        <w:t>волонтерстве</w:t>
      </w:r>
      <w:proofErr w:type="spellEnd"/>
      <w:r w:rsidRPr="009874BC">
        <w:rPr>
          <w:color w:val="000000"/>
        </w:rPr>
        <w:t xml:space="preserve">)», иным федеральным законодательством, законодательством Краснодарского </w:t>
      </w:r>
      <w:r>
        <w:rPr>
          <w:color w:val="000000"/>
        </w:rPr>
        <w:t>к</w:t>
      </w:r>
      <w:r w:rsidRPr="009874BC">
        <w:rPr>
          <w:color w:val="000000"/>
        </w:rPr>
        <w:t xml:space="preserve">рая, нормативно-правовыми актами </w:t>
      </w:r>
      <w:r>
        <w:rPr>
          <w:color w:val="000000"/>
        </w:rPr>
        <w:t xml:space="preserve">администрации </w:t>
      </w:r>
      <w:r w:rsidRPr="009874BC">
        <w:rPr>
          <w:color w:val="000000"/>
        </w:rPr>
        <w:t>Кореновского городского поселения.</w:t>
      </w:r>
    </w:p>
    <w:p w:rsidR="00A24FAB" w:rsidRDefault="00A24FAB" w:rsidP="00A24FAB">
      <w:pPr>
        <w:spacing w:after="0" w:line="240" w:lineRule="auto"/>
        <w:ind w:left="0" w:right="0" w:firstLine="709"/>
      </w:pPr>
      <w:r w:rsidRPr="00C41799">
        <w:rPr>
          <w:color w:val="000000"/>
        </w:rPr>
        <w:t xml:space="preserve">Настоящий Порядок </w:t>
      </w:r>
      <w:r>
        <w:rPr>
          <w:color w:val="000000"/>
        </w:rPr>
        <w:t xml:space="preserve">регулирует отношения, связанные с осуществлением взаимодействия с организаторами добровольческой (волонтерской) деятельности, добровольческими (волонтерскими) организациями, администрацией Кореновского городского поселения (далее – Администрация), а так же подведомственными муниципальными учреждениями 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</w:t>
      </w:r>
      <w:r w:rsidRPr="00C41799">
        <w:rPr>
          <w:color w:val="000000"/>
        </w:rPr>
        <w:t>с организаторами добровольческой (волонтерской) деятельности, добровольческими</w:t>
      </w:r>
      <w:r>
        <w:rPr>
          <w:color w:val="000000"/>
        </w:rPr>
        <w:t xml:space="preserve"> (волонтерскими) организациями, утверждённого постановлением </w:t>
      </w:r>
      <w:proofErr w:type="spellStart"/>
      <w:r>
        <w:rPr>
          <w:color w:val="000000"/>
        </w:rPr>
        <w:t>Правильства</w:t>
      </w:r>
      <w:proofErr w:type="spellEnd"/>
      <w:r>
        <w:rPr>
          <w:color w:val="000000"/>
        </w:rPr>
        <w:t xml:space="preserve"> Российской Федерации от 28 ноября 2018 года №1425</w:t>
      </w:r>
      <w:r w:rsidRPr="00C41799">
        <w:rPr>
          <w:color w:val="000000"/>
        </w:rPr>
        <w:t>.</w:t>
      </w:r>
    </w:p>
    <w:p w:rsidR="00A24FAB" w:rsidRDefault="00A24FAB" w:rsidP="00A24FAB">
      <w:pPr>
        <w:spacing w:after="0" w:line="240" w:lineRule="auto"/>
        <w:ind w:left="0" w:right="0" w:firstLine="709"/>
        <w:rPr>
          <w:color w:val="auto"/>
        </w:rPr>
      </w:pPr>
      <w:r>
        <w:rPr>
          <w:color w:val="000000"/>
        </w:rPr>
        <w:t xml:space="preserve">1.2. 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</w:t>
      </w:r>
      <w:r>
        <w:t xml:space="preserve">указанных в </w:t>
      </w:r>
      <w:hyperlink r:id="rId8">
        <w:r w:rsidRPr="002928A4">
          <w:rPr>
            <w:color w:val="auto"/>
          </w:rPr>
          <w:t>пункте 1 статьи 2</w:t>
        </w:r>
      </w:hyperlink>
      <w:hyperlink r:id="rId9">
        <w:r w:rsidRPr="002928A4">
          <w:rPr>
            <w:color w:val="auto"/>
          </w:rPr>
          <w:t xml:space="preserve"> </w:t>
        </w:r>
      </w:hyperlink>
      <w:r>
        <w:rPr>
          <w:color w:val="auto"/>
        </w:rPr>
        <w:t>З</w:t>
      </w:r>
      <w:r w:rsidRPr="002928A4">
        <w:rPr>
          <w:color w:val="auto"/>
        </w:rPr>
        <w:t>акона №135-ФЗ</w:t>
      </w:r>
      <w:r>
        <w:rPr>
          <w:color w:val="auto"/>
        </w:rPr>
        <w:t>.</w:t>
      </w:r>
      <w:r w:rsidRPr="002928A4">
        <w:rPr>
          <w:color w:val="auto"/>
        </w:rPr>
        <w:t xml:space="preserve"> 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 xml:space="preserve">1.2.1. Добровольцы (волонтеры) - физические лица, осуществляющие добровольческую (волонтерскую) деятельность в целях, указанных в </w:t>
      </w:r>
      <w:hyperlink r:id="rId10">
        <w:r>
          <w:rPr>
            <w:color w:val="000000"/>
          </w:rPr>
          <w:t xml:space="preserve">пункте 1 </w:t>
        </w:r>
      </w:hyperlink>
      <w:hyperlink r:id="rId11">
        <w:r>
          <w:rPr>
            <w:color w:val="000000"/>
          </w:rPr>
          <w:t>статьи 2</w:t>
        </w:r>
      </w:hyperlink>
      <w:r>
        <w:rPr>
          <w:color w:val="000000"/>
        </w:rPr>
        <w:t xml:space="preserve"> </w:t>
      </w:r>
      <w:hyperlink r:id="rId12">
        <w:r>
          <w:t>З</w:t>
        </w:r>
      </w:hyperlink>
      <w:r>
        <w:t>акона</w:t>
      </w:r>
      <w:r>
        <w:rPr>
          <w:color w:val="000000"/>
        </w:rPr>
        <w:t xml:space="preserve"> №135-ФЗ, или в иных общественно полезных целях.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 xml:space="preserve">1.2.2. Добровольческая (волонтерская) организация - некоммерческая организация в форме общественной организации, общественного движения, </w:t>
      </w:r>
      <w:r>
        <w:lastRenderedPageBreak/>
        <w:t xml:space="preserve">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</w:t>
      </w:r>
      <w:hyperlink r:id="rId13">
        <w:r>
          <w:rPr>
            <w:color w:val="000000"/>
          </w:rPr>
          <w:t>пункте 1 статьи 2</w:t>
        </w:r>
      </w:hyperlink>
      <w:hyperlink r:id="rId14">
        <w:r>
          <w:t xml:space="preserve"> </w:t>
        </w:r>
      </w:hyperlink>
      <w:r>
        <w:t>Закона №135-ФЗ,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</w:t>
      </w:r>
      <w:r w:rsidRPr="00360905">
        <w:t xml:space="preserve"> </w:t>
      </w:r>
      <w:r>
        <w:t>и осуществляют руководство их деятельностью.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 xml:space="preserve">1.4. Администрация </w:t>
      </w:r>
      <w:r>
        <w:rPr>
          <w:color w:val="000000"/>
        </w:rPr>
        <w:t xml:space="preserve">Кореновского городского поселения Кореновского района, </w:t>
      </w:r>
      <w:r w:rsidRPr="00A82201">
        <w:rPr>
          <w:color w:val="000000"/>
        </w:rPr>
        <w:t>подведомственны</w:t>
      </w:r>
      <w:r>
        <w:rPr>
          <w:color w:val="000000"/>
        </w:rPr>
        <w:t>е</w:t>
      </w:r>
      <w:r w:rsidRPr="00A82201">
        <w:rPr>
          <w:color w:val="000000"/>
        </w:rPr>
        <w:t xml:space="preserve"> муниципальны</w:t>
      </w:r>
      <w:r>
        <w:rPr>
          <w:color w:val="000000"/>
        </w:rPr>
        <w:t>е</w:t>
      </w:r>
      <w:r w:rsidRPr="00A82201">
        <w:rPr>
          <w:color w:val="000000"/>
        </w:rPr>
        <w:t xml:space="preserve"> учреждения</w:t>
      </w:r>
      <w:r>
        <w:rPr>
          <w:color w:val="000000"/>
        </w:rPr>
        <w:t xml:space="preserve"> вправе привлекать добровольцев (волонтеров) к осуществлению </w:t>
      </w:r>
      <w:r>
        <w:t>добровольческой (волонтерской) деятельности.</w:t>
      </w:r>
    </w:p>
    <w:p w:rsidR="00A24FAB" w:rsidRDefault="00A24FAB" w:rsidP="00A24FAB">
      <w:pPr>
        <w:spacing w:after="0" w:line="240" w:lineRule="auto"/>
        <w:ind w:left="0" w:right="0" w:firstLine="709"/>
      </w:pPr>
    </w:p>
    <w:p w:rsidR="00A24FAB" w:rsidRDefault="00A24FAB" w:rsidP="00A24FAB">
      <w:pPr>
        <w:pStyle w:val="a3"/>
        <w:numPr>
          <w:ilvl w:val="0"/>
          <w:numId w:val="5"/>
        </w:numPr>
        <w:spacing w:after="0" w:line="240" w:lineRule="auto"/>
        <w:ind w:left="0" w:right="0" w:firstLine="709"/>
      </w:pPr>
      <w:r w:rsidRPr="00387CB1">
        <w:t>Основные цели добровольческой (волонтерской) деятельности</w:t>
      </w:r>
    </w:p>
    <w:p w:rsidR="00A24FAB" w:rsidRPr="00387CB1" w:rsidRDefault="00A24FAB" w:rsidP="00A24FAB">
      <w:pPr>
        <w:pStyle w:val="a3"/>
        <w:spacing w:after="0" w:line="240" w:lineRule="auto"/>
        <w:ind w:left="0" w:right="0" w:firstLine="709"/>
      </w:pPr>
    </w:p>
    <w:p w:rsidR="00A24FAB" w:rsidRDefault="00A24FAB" w:rsidP="00A24FAB">
      <w:pPr>
        <w:spacing w:after="0" w:line="240" w:lineRule="auto"/>
        <w:ind w:left="0" w:right="0" w:firstLine="709"/>
      </w:pPr>
      <w:r>
        <w:t xml:space="preserve">2.1. Добровольческая (волонтерская) деятельность на территории Кореновского городского поселения осуществляется в целях: 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 xml:space="preserve">-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 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укреплению престижа и роли семьи в обществе;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защите материнства, детства и отцовства;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деятельности в сфере образования, науки, культуры, искусства, просвещения, духовному развитию личности;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lastRenderedPageBreak/>
        <w:t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охраны окружающей среды и защиты животных;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оказания бесплатной юридической помощи и правового просвещения населения;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добровольческой (волонтерской) деятельности;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участия в деятельности по профилактике безнадзорности и правонарушений несовершеннолетних,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развитию научно-технического, художественного творчества детей и молодежи;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патриотическому, духовно-нравственному воспитанию детей и молодежи;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деятельности по производству и (или) распространению социальной рекламы;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профилактике социально опасных форм поведения граждан;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участия граждан в поиске лиц, пропавших без вести;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в оказании медицинской помощи в организациях, оказывающих медицинскую помощь;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иные общественно-полезные цели.</w:t>
      </w:r>
    </w:p>
    <w:p w:rsidR="00A24FAB" w:rsidRDefault="00A24FAB" w:rsidP="00A24FAB">
      <w:pPr>
        <w:spacing w:after="0" w:line="240" w:lineRule="auto"/>
        <w:ind w:left="0" w:right="0" w:firstLine="709"/>
      </w:pPr>
    </w:p>
    <w:p w:rsidR="00A24FAB" w:rsidRPr="008D001F" w:rsidRDefault="00A24FAB" w:rsidP="00A24FAB">
      <w:pPr>
        <w:pStyle w:val="a3"/>
        <w:numPr>
          <w:ilvl w:val="0"/>
          <w:numId w:val="5"/>
        </w:numPr>
        <w:spacing w:after="0" w:line="240" w:lineRule="auto"/>
        <w:ind w:left="0" w:right="0" w:firstLine="709"/>
        <w:jc w:val="center"/>
        <w:rPr>
          <w:szCs w:val="28"/>
        </w:rPr>
      </w:pPr>
      <w:r w:rsidRPr="008D001F">
        <w:rPr>
          <w:szCs w:val="28"/>
        </w:rPr>
        <w:t>Организация взаимодействия администрации Кореновского городского поселения Коренов</w:t>
      </w:r>
      <w:r>
        <w:rPr>
          <w:szCs w:val="28"/>
        </w:rPr>
        <w:t xml:space="preserve">ского района и подведомственных </w:t>
      </w:r>
      <w:r w:rsidRPr="008D001F">
        <w:rPr>
          <w:szCs w:val="28"/>
        </w:rPr>
        <w:t>муниципальных учреждений с организаторами</w:t>
      </w:r>
      <w:r w:rsidRPr="008D001F">
        <w:rPr>
          <w:color w:val="000000"/>
        </w:rPr>
        <w:t xml:space="preserve"> добровольческо</w:t>
      </w:r>
      <w:r>
        <w:rPr>
          <w:color w:val="000000"/>
        </w:rPr>
        <w:t>й (волонтерской) деятельности, добровольческими</w:t>
      </w:r>
      <w:r>
        <w:rPr>
          <w:color w:val="000000"/>
        </w:rPr>
        <w:tab/>
        <w:t xml:space="preserve"> </w:t>
      </w:r>
      <w:r w:rsidRPr="008D001F">
        <w:rPr>
          <w:color w:val="000000"/>
        </w:rPr>
        <w:t>(волонтерскими) организациями</w:t>
      </w:r>
    </w:p>
    <w:p w:rsidR="00A24FAB" w:rsidRPr="008D001F" w:rsidRDefault="00A24FAB" w:rsidP="00A24FAB">
      <w:pPr>
        <w:pStyle w:val="a3"/>
        <w:spacing w:after="0" w:line="240" w:lineRule="auto"/>
        <w:ind w:left="0" w:right="0" w:firstLine="709"/>
        <w:rPr>
          <w:szCs w:val="28"/>
        </w:rPr>
      </w:pPr>
    </w:p>
    <w:p w:rsidR="00A24FAB" w:rsidRPr="001C2878" w:rsidRDefault="00A24FAB" w:rsidP="00A24FAB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3.1. </w:t>
      </w:r>
      <w:r w:rsidRPr="00C65FA0">
        <w:rPr>
          <w:szCs w:val="28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</w:t>
      </w:r>
      <w:r>
        <w:rPr>
          <w:szCs w:val="28"/>
        </w:rPr>
        <w:t>в Администрацию</w:t>
      </w:r>
      <w:r w:rsidRPr="00C65FA0">
        <w:rPr>
          <w:szCs w:val="28"/>
        </w:rPr>
        <w:t xml:space="preserve">, </w:t>
      </w:r>
      <w:r>
        <w:rPr>
          <w:szCs w:val="28"/>
        </w:rPr>
        <w:t>Учреждение</w:t>
      </w:r>
      <w:r w:rsidRPr="00C65FA0">
        <w:rPr>
          <w:szCs w:val="28"/>
        </w:rPr>
        <w:t xml:space="preserve"> почтовым отправлением с описью вложения или в </w:t>
      </w:r>
      <w:r w:rsidRPr="00C65FA0">
        <w:rPr>
          <w:szCs w:val="28"/>
        </w:rPr>
        <w:lastRenderedPageBreak/>
        <w:t>форме электронного документа через информационно-телекомм</w:t>
      </w:r>
      <w:r>
        <w:rPr>
          <w:szCs w:val="28"/>
        </w:rPr>
        <w:t>уникационную сеть «Интернет» пред</w:t>
      </w:r>
      <w:r w:rsidRPr="00C65FA0">
        <w:rPr>
          <w:szCs w:val="28"/>
        </w:rPr>
        <w:t>ложение о намерении взаимодействовать в части организации добровольческой деятельности (далее — предложение)</w:t>
      </w:r>
      <w:r>
        <w:rPr>
          <w:szCs w:val="28"/>
        </w:rPr>
        <w:t xml:space="preserve"> на имя главы Кореновского городского поселения Кореновского района либо руководителя Учреждения, которое содержит</w:t>
      </w:r>
      <w:r w:rsidRPr="001C2878">
        <w:rPr>
          <w:szCs w:val="28"/>
        </w:rPr>
        <w:t xml:space="preserve"> следующую информацию :</w:t>
      </w:r>
    </w:p>
    <w:p w:rsidR="00A24FAB" w:rsidRPr="001C2878" w:rsidRDefault="00A24FAB" w:rsidP="00A24FAB">
      <w:pPr>
        <w:spacing w:after="0" w:line="240" w:lineRule="auto"/>
        <w:ind w:left="0" w:right="0" w:firstLine="709"/>
        <w:rPr>
          <w:szCs w:val="28"/>
        </w:rPr>
      </w:pPr>
      <w:r w:rsidRPr="001C2878">
        <w:rPr>
          <w:szCs w:val="28"/>
        </w:rPr>
        <w:t xml:space="preserve">а) фамилия, имя, отечество (при наличии), если организатором добровольческой деятельности является физическое лицо; </w:t>
      </w:r>
    </w:p>
    <w:p w:rsidR="00A24FAB" w:rsidRPr="001C2878" w:rsidRDefault="00A24FAB" w:rsidP="00A24FAB">
      <w:pPr>
        <w:spacing w:after="0" w:line="240" w:lineRule="auto"/>
        <w:ind w:left="0" w:right="0" w:firstLine="709"/>
        <w:rPr>
          <w:szCs w:val="28"/>
        </w:rPr>
      </w:pPr>
      <w:r w:rsidRPr="001C2878">
        <w:rPr>
          <w:szCs w:val="28"/>
        </w:rPr>
        <w:t xml:space="preserve"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:rsidR="00A24FAB" w:rsidRPr="001C2878" w:rsidRDefault="00A24FAB" w:rsidP="00A24FAB">
      <w:pPr>
        <w:spacing w:after="0" w:line="240" w:lineRule="auto"/>
        <w:ind w:left="0" w:right="0" w:firstLine="709"/>
        <w:rPr>
          <w:szCs w:val="28"/>
        </w:rPr>
      </w:pPr>
      <w:r w:rsidRPr="001C2878">
        <w:rPr>
          <w:szCs w:val="28"/>
        </w:rPr>
        <w:t xml:space="preserve">в) государственный регистрационный номер, содержащийся в Едином государственном реестре юридических лиц; </w:t>
      </w:r>
    </w:p>
    <w:p w:rsidR="00A24FAB" w:rsidRDefault="00A24FAB" w:rsidP="00A24FAB">
      <w:pPr>
        <w:spacing w:after="0" w:line="240" w:lineRule="auto"/>
        <w:ind w:left="0" w:right="0" w:firstLine="709"/>
      </w:pPr>
      <w:r w:rsidRPr="001C2878">
        <w:rPr>
          <w:szCs w:val="28"/>
        </w:rPr>
        <w:t>г) сведения об адресе официального сайта или официальной страницы, в информационно</w:t>
      </w:r>
      <w:r>
        <w:t xml:space="preserve">-телекоммуникационной сети «Интернет» (при наличии); 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>
        <w:t>волонтерства</w:t>
      </w:r>
      <w:proofErr w:type="spellEnd"/>
      <w:r>
        <w:t>) (при наличии));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е) перечень предлагаемых к осуществлению видов работ (услуг), осуществляемых добровольцами в целях, предусмотренных пунктом 1 статьи 2 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3.2.</w:t>
      </w:r>
      <w:r w:rsidRPr="00B40445">
        <w:rPr>
          <w:szCs w:val="28"/>
        </w:rPr>
        <w:t xml:space="preserve"> </w:t>
      </w:r>
      <w:r>
        <w:rPr>
          <w:szCs w:val="28"/>
        </w:rPr>
        <w:t>Главой Кореновского городского поселения Кореновского района, руководителем Учреждения</w:t>
      </w:r>
      <w:r>
        <w:t xml:space="preserve"> по результатам рассмотрения предложения в срок, не превышающий 10 рабочих дней со дня его поступления, принимается одно из следующих решений: 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о принятии предложения;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- об отказе в принятии предложения с указанием причин, послуживших основанием для принятия такого решения.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 xml:space="preserve"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A24FAB" w:rsidRDefault="00A24FAB" w:rsidP="00A24FAB">
      <w:pPr>
        <w:spacing w:after="0" w:line="240" w:lineRule="auto"/>
        <w:ind w:left="0" w:right="0" w:firstLine="709"/>
      </w:pPr>
      <w:r w:rsidRPr="00354BFB"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A24FAB" w:rsidRDefault="00A24FAB" w:rsidP="00A24FAB">
      <w:pPr>
        <w:spacing w:after="0" w:line="240" w:lineRule="auto"/>
        <w:ind w:left="0" w:right="0" w:firstLine="709"/>
      </w:pPr>
      <w:r>
        <w:lastRenderedPageBreak/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135-Ф3;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 xml:space="preserve">б) условия осуществления добровольческой деятельности; 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 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д) возможность предоставления Администрацией, Учреждением мер поддержки, предусмотренных Федеральным законом, помещений и необходимого оборудования;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>
        <w:t>волонтерства</w:t>
      </w:r>
      <w:proofErr w:type="spellEnd"/>
      <w:r>
        <w:t>);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и) иные положения, не противоречащие законодательству Российской Федерации.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6) о правовых нормах, регламентирующих работу Администрации, Учреждения;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г) о порядке и сроках рассмотрения (урегулирования) разногласий, возникающих в ходе взаимодействия сторон;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lastRenderedPageBreak/>
        <w:t>д) о сроке осуществления добровольческой деятельности и основаниях для досрочного прекращения ее осуществления;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е) об иных условиях осуществления добровольческой деятельности.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Администрации, как его учредителю аналогичное предложение, которое рассматривается в соответствии с настоящим Порядком.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3.6. 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в форме рабочей встречи.</w:t>
      </w:r>
    </w:p>
    <w:p w:rsidR="00A24FAB" w:rsidRDefault="00A24FAB" w:rsidP="00A24FAB">
      <w:pPr>
        <w:spacing w:after="0" w:line="240" w:lineRule="auto"/>
        <w:ind w:left="0" w:right="0" w:firstLine="709"/>
      </w:pPr>
      <w:r>
        <w:t>3.7. Администрация, Учреждение</w:t>
      </w:r>
      <w:r w:rsidRPr="00176E53">
        <w:t xml:space="preserve"> ведут</w:t>
      </w:r>
      <w:r>
        <w:t xml:space="preserve"> </w:t>
      </w:r>
      <w:r w:rsidRPr="00176E53">
        <w:t>учет заключенных Соглашений.</w:t>
      </w:r>
    </w:p>
    <w:p w:rsidR="00A24FAB" w:rsidRDefault="00A24FAB" w:rsidP="00A24FAB">
      <w:pPr>
        <w:spacing w:after="0" w:line="240" w:lineRule="auto"/>
        <w:ind w:left="0" w:right="0" w:firstLine="709"/>
      </w:pPr>
    </w:p>
    <w:p w:rsidR="00A24FAB" w:rsidRDefault="00A24FAB" w:rsidP="00A24FAB">
      <w:pPr>
        <w:spacing w:after="0" w:line="240" w:lineRule="auto"/>
        <w:ind w:left="0" w:right="0" w:firstLine="0"/>
      </w:pPr>
    </w:p>
    <w:p w:rsidR="00A24FAB" w:rsidRPr="00403993" w:rsidRDefault="00A24FAB" w:rsidP="00A24FAB">
      <w:pPr>
        <w:tabs>
          <w:tab w:val="center" w:pos="1532"/>
          <w:tab w:val="center" w:pos="8272"/>
        </w:tabs>
        <w:ind w:left="0" w:right="0" w:firstLine="0"/>
        <w:jc w:val="left"/>
        <w:rPr>
          <w:szCs w:val="28"/>
        </w:rPr>
      </w:pPr>
      <w:r>
        <w:rPr>
          <w:szCs w:val="28"/>
        </w:rPr>
        <w:t>Начальник</w:t>
      </w:r>
    </w:p>
    <w:p w:rsidR="00A24FAB" w:rsidRPr="00403993" w:rsidRDefault="00A24FAB" w:rsidP="00A24FAB">
      <w:pPr>
        <w:tabs>
          <w:tab w:val="center" w:pos="1532"/>
          <w:tab w:val="center" w:pos="8272"/>
        </w:tabs>
        <w:ind w:left="0" w:right="0" w:firstLine="0"/>
        <w:jc w:val="left"/>
        <w:rPr>
          <w:szCs w:val="28"/>
        </w:rPr>
      </w:pPr>
      <w:r w:rsidRPr="00403993">
        <w:rPr>
          <w:szCs w:val="28"/>
        </w:rPr>
        <w:t xml:space="preserve">организационно-кадрового отдела </w:t>
      </w:r>
    </w:p>
    <w:p w:rsidR="00A24FAB" w:rsidRPr="00403993" w:rsidRDefault="00A24FAB" w:rsidP="00A24FAB">
      <w:pPr>
        <w:tabs>
          <w:tab w:val="center" w:pos="1532"/>
          <w:tab w:val="center" w:pos="8272"/>
        </w:tabs>
        <w:ind w:left="0" w:right="0" w:firstLine="0"/>
        <w:jc w:val="left"/>
        <w:rPr>
          <w:szCs w:val="28"/>
        </w:rPr>
      </w:pPr>
      <w:r w:rsidRPr="00403993">
        <w:rPr>
          <w:szCs w:val="28"/>
        </w:rPr>
        <w:t xml:space="preserve">администрации Кореновского </w:t>
      </w:r>
    </w:p>
    <w:p w:rsidR="00A24FAB" w:rsidRDefault="00A24FAB" w:rsidP="00A24FAB">
      <w:pPr>
        <w:tabs>
          <w:tab w:val="center" w:pos="1532"/>
          <w:tab w:val="center" w:pos="8272"/>
        </w:tabs>
        <w:ind w:left="0" w:right="0" w:firstLine="0"/>
        <w:jc w:val="left"/>
      </w:pPr>
      <w:r w:rsidRPr="00403993">
        <w:rPr>
          <w:szCs w:val="28"/>
        </w:rPr>
        <w:t xml:space="preserve">городского поселения                                                         </w:t>
      </w:r>
      <w:r>
        <w:rPr>
          <w:szCs w:val="28"/>
        </w:rPr>
        <w:t xml:space="preserve">     </w:t>
      </w:r>
      <w:r w:rsidRPr="00403993">
        <w:rPr>
          <w:szCs w:val="28"/>
        </w:rPr>
        <w:t xml:space="preserve">      </w:t>
      </w:r>
      <w:r>
        <w:rPr>
          <w:szCs w:val="28"/>
        </w:rPr>
        <w:t xml:space="preserve">     Я.Е. Слепокурова</w:t>
      </w:r>
    </w:p>
    <w:p w:rsidR="00A24FAB" w:rsidRDefault="00A24FAB" w:rsidP="00A24FAB">
      <w:pPr>
        <w:tabs>
          <w:tab w:val="center" w:pos="1532"/>
          <w:tab w:val="center" w:pos="8272"/>
        </w:tabs>
        <w:ind w:left="0" w:right="0" w:firstLine="0"/>
        <w:jc w:val="left"/>
      </w:pPr>
    </w:p>
    <w:p w:rsidR="00A24FAB" w:rsidRDefault="00A24FAB" w:rsidP="00A24FAB">
      <w:pPr>
        <w:tabs>
          <w:tab w:val="center" w:pos="1532"/>
          <w:tab w:val="center" w:pos="8272"/>
        </w:tabs>
        <w:ind w:left="0" w:right="0" w:firstLine="0"/>
        <w:jc w:val="left"/>
      </w:pPr>
    </w:p>
    <w:p w:rsidR="00A24FAB" w:rsidRDefault="00A24FAB" w:rsidP="00A24FAB">
      <w:pPr>
        <w:tabs>
          <w:tab w:val="center" w:pos="1532"/>
          <w:tab w:val="center" w:pos="8272"/>
        </w:tabs>
        <w:ind w:left="0" w:right="0" w:firstLine="0"/>
        <w:jc w:val="left"/>
      </w:pPr>
    </w:p>
    <w:p w:rsidR="00A24FAB" w:rsidRDefault="00A24FAB" w:rsidP="00A24FAB">
      <w:pPr>
        <w:tabs>
          <w:tab w:val="center" w:pos="1532"/>
          <w:tab w:val="center" w:pos="8272"/>
        </w:tabs>
        <w:ind w:left="0" w:right="0" w:firstLine="0"/>
        <w:jc w:val="left"/>
      </w:pPr>
    </w:p>
    <w:p w:rsidR="00A24FAB" w:rsidRDefault="00A24FAB" w:rsidP="00A24FAB">
      <w:pPr>
        <w:tabs>
          <w:tab w:val="center" w:pos="1532"/>
          <w:tab w:val="center" w:pos="8272"/>
        </w:tabs>
        <w:ind w:left="0" w:right="0" w:firstLine="0"/>
        <w:jc w:val="left"/>
      </w:pPr>
    </w:p>
    <w:p w:rsidR="00A24FAB" w:rsidRDefault="00A24FAB" w:rsidP="00A24FAB">
      <w:pPr>
        <w:tabs>
          <w:tab w:val="center" w:pos="1532"/>
          <w:tab w:val="center" w:pos="8272"/>
        </w:tabs>
        <w:ind w:left="0" w:right="0" w:firstLine="0"/>
        <w:jc w:val="left"/>
      </w:pPr>
    </w:p>
    <w:sectPr w:rsidR="00A24FAB" w:rsidSect="00347586">
      <w:headerReference w:type="default" r:id="rId15"/>
      <w:pgSz w:w="11906" w:h="16837"/>
      <w:pgMar w:top="1134" w:right="567" w:bottom="1134" w:left="1418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4D9" w:rsidRDefault="00E554D9" w:rsidP="00347586">
      <w:pPr>
        <w:spacing w:after="0" w:line="240" w:lineRule="auto"/>
      </w:pPr>
      <w:r>
        <w:separator/>
      </w:r>
    </w:p>
  </w:endnote>
  <w:endnote w:type="continuationSeparator" w:id="0">
    <w:p w:rsidR="00E554D9" w:rsidRDefault="00E554D9" w:rsidP="0034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4D9" w:rsidRDefault="00E554D9" w:rsidP="00347586">
      <w:pPr>
        <w:spacing w:after="0" w:line="240" w:lineRule="auto"/>
      </w:pPr>
      <w:r>
        <w:separator/>
      </w:r>
    </w:p>
  </w:footnote>
  <w:footnote w:type="continuationSeparator" w:id="0">
    <w:p w:rsidR="00E554D9" w:rsidRDefault="00E554D9" w:rsidP="0034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44708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47586" w:rsidRPr="009457A9" w:rsidRDefault="00347586" w:rsidP="00347586">
        <w:pPr>
          <w:pStyle w:val="a7"/>
          <w:jc w:val="center"/>
          <w:rPr>
            <w:color w:val="FFFFFF" w:themeColor="background1"/>
          </w:rPr>
        </w:pPr>
        <w:r w:rsidRPr="009457A9">
          <w:rPr>
            <w:color w:val="FFFFFF" w:themeColor="background1"/>
          </w:rPr>
          <w:fldChar w:fldCharType="begin"/>
        </w:r>
        <w:r w:rsidRPr="009457A9">
          <w:rPr>
            <w:color w:val="FFFFFF" w:themeColor="background1"/>
          </w:rPr>
          <w:instrText>PAGE   \* MERGEFORMAT</w:instrText>
        </w:r>
        <w:r w:rsidRPr="009457A9">
          <w:rPr>
            <w:color w:val="FFFFFF" w:themeColor="background1"/>
          </w:rPr>
          <w:fldChar w:fldCharType="separate"/>
        </w:r>
        <w:r w:rsidR="00AD2F30">
          <w:rPr>
            <w:noProof/>
            <w:color w:val="FFFFFF" w:themeColor="background1"/>
          </w:rPr>
          <w:t>8</w:t>
        </w:r>
        <w:r w:rsidRPr="009457A9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B6280"/>
    <w:multiLevelType w:val="hybridMultilevel"/>
    <w:tmpl w:val="08C83486"/>
    <w:lvl w:ilvl="0" w:tplc="46520DD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247DB4">
      <w:start w:val="1"/>
      <w:numFmt w:val="lowerLetter"/>
      <w:lvlText w:val="%2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9425A8">
      <w:start w:val="1"/>
      <w:numFmt w:val="lowerRoman"/>
      <w:lvlText w:val="%3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308A5C">
      <w:start w:val="1"/>
      <w:numFmt w:val="decimal"/>
      <w:lvlText w:val="%4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D2BF3E">
      <w:start w:val="1"/>
      <w:numFmt w:val="lowerLetter"/>
      <w:lvlText w:val="%5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66395A">
      <w:start w:val="1"/>
      <w:numFmt w:val="lowerRoman"/>
      <w:lvlText w:val="%6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87E3A">
      <w:start w:val="1"/>
      <w:numFmt w:val="decimal"/>
      <w:lvlText w:val="%7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082A4">
      <w:start w:val="1"/>
      <w:numFmt w:val="lowerLetter"/>
      <w:lvlText w:val="%8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027BD0">
      <w:start w:val="1"/>
      <w:numFmt w:val="lowerRoman"/>
      <w:lvlText w:val="%9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3E552D"/>
    <w:multiLevelType w:val="multilevel"/>
    <w:tmpl w:val="A962C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F7E3D45"/>
    <w:multiLevelType w:val="hybridMultilevel"/>
    <w:tmpl w:val="6ECE3034"/>
    <w:lvl w:ilvl="0" w:tplc="8B42F13E">
      <w:start w:val="2"/>
      <w:numFmt w:val="decimal"/>
      <w:lvlText w:val="%1.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A3012">
      <w:start w:val="1"/>
      <w:numFmt w:val="lowerLetter"/>
      <w:lvlText w:val="%2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B41650">
      <w:start w:val="1"/>
      <w:numFmt w:val="lowerRoman"/>
      <w:lvlText w:val="%3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DAD8D2">
      <w:start w:val="1"/>
      <w:numFmt w:val="decimal"/>
      <w:lvlText w:val="%4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1604AA">
      <w:start w:val="1"/>
      <w:numFmt w:val="lowerLetter"/>
      <w:lvlText w:val="%5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94E258">
      <w:start w:val="1"/>
      <w:numFmt w:val="lowerRoman"/>
      <w:lvlText w:val="%6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6C9C06">
      <w:start w:val="1"/>
      <w:numFmt w:val="decimal"/>
      <w:lvlText w:val="%7"/>
      <w:lvlJc w:val="left"/>
      <w:pPr>
        <w:ind w:left="7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B6F5F6">
      <w:start w:val="1"/>
      <w:numFmt w:val="lowerLetter"/>
      <w:lvlText w:val="%8"/>
      <w:lvlJc w:val="left"/>
      <w:pPr>
        <w:ind w:left="8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0AD630">
      <w:start w:val="1"/>
      <w:numFmt w:val="lowerRoman"/>
      <w:lvlText w:val="%9"/>
      <w:lvlJc w:val="left"/>
      <w:pPr>
        <w:ind w:left="9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8707DF"/>
    <w:multiLevelType w:val="multilevel"/>
    <w:tmpl w:val="404C19F0"/>
    <w:lvl w:ilvl="0">
      <w:start w:val="1"/>
      <w:numFmt w:val="decimal"/>
      <w:lvlText w:val="%1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A20844"/>
    <w:multiLevelType w:val="multilevel"/>
    <w:tmpl w:val="6FC0AD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6" w15:restartNumberingAfterBreak="0">
    <w:nsid w:val="657515C6"/>
    <w:multiLevelType w:val="multilevel"/>
    <w:tmpl w:val="EA2AE7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6D24121"/>
    <w:multiLevelType w:val="multilevel"/>
    <w:tmpl w:val="E8164246"/>
    <w:lvl w:ilvl="0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0" w:hanging="2160"/>
      </w:pPr>
      <w:rPr>
        <w:rFonts w:hint="default"/>
      </w:rPr>
    </w:lvl>
  </w:abstractNum>
  <w:abstractNum w:abstractNumId="8" w15:restartNumberingAfterBreak="0">
    <w:nsid w:val="737929F9"/>
    <w:multiLevelType w:val="multilevel"/>
    <w:tmpl w:val="BD4CB7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E1"/>
    <w:rsid w:val="0000237F"/>
    <w:rsid w:val="00004C57"/>
    <w:rsid w:val="0002151A"/>
    <w:rsid w:val="00044D40"/>
    <w:rsid w:val="00063378"/>
    <w:rsid w:val="000A57A6"/>
    <w:rsid w:val="000B5F69"/>
    <w:rsid w:val="000F023B"/>
    <w:rsid w:val="0010507E"/>
    <w:rsid w:val="00111B74"/>
    <w:rsid w:val="00141856"/>
    <w:rsid w:val="00176E53"/>
    <w:rsid w:val="001A7666"/>
    <w:rsid w:val="001C2878"/>
    <w:rsid w:val="001C385E"/>
    <w:rsid w:val="0025355A"/>
    <w:rsid w:val="002833F7"/>
    <w:rsid w:val="00285AA6"/>
    <w:rsid w:val="002928A4"/>
    <w:rsid w:val="002B1A33"/>
    <w:rsid w:val="002D1D61"/>
    <w:rsid w:val="00347586"/>
    <w:rsid w:val="00354BFB"/>
    <w:rsid w:val="00360905"/>
    <w:rsid w:val="00384656"/>
    <w:rsid w:val="00387CB1"/>
    <w:rsid w:val="00392EEF"/>
    <w:rsid w:val="003B4627"/>
    <w:rsid w:val="003C3159"/>
    <w:rsid w:val="003C34B8"/>
    <w:rsid w:val="003E6916"/>
    <w:rsid w:val="00403993"/>
    <w:rsid w:val="0040440C"/>
    <w:rsid w:val="00432473"/>
    <w:rsid w:val="005208C9"/>
    <w:rsid w:val="00533CB4"/>
    <w:rsid w:val="00577674"/>
    <w:rsid w:val="005A25DA"/>
    <w:rsid w:val="006256CE"/>
    <w:rsid w:val="006325E2"/>
    <w:rsid w:val="00727332"/>
    <w:rsid w:val="00770DD4"/>
    <w:rsid w:val="007D1A26"/>
    <w:rsid w:val="007F57EE"/>
    <w:rsid w:val="00827A87"/>
    <w:rsid w:val="00830C13"/>
    <w:rsid w:val="00890B72"/>
    <w:rsid w:val="008C5720"/>
    <w:rsid w:val="008C665C"/>
    <w:rsid w:val="008D001F"/>
    <w:rsid w:val="0093238B"/>
    <w:rsid w:val="009457A9"/>
    <w:rsid w:val="00956407"/>
    <w:rsid w:val="009569E1"/>
    <w:rsid w:val="009874BC"/>
    <w:rsid w:val="009D333B"/>
    <w:rsid w:val="00A24FAB"/>
    <w:rsid w:val="00A301D0"/>
    <w:rsid w:val="00A435DE"/>
    <w:rsid w:val="00A6789A"/>
    <w:rsid w:val="00A82201"/>
    <w:rsid w:val="00AD2F30"/>
    <w:rsid w:val="00AD3111"/>
    <w:rsid w:val="00B40445"/>
    <w:rsid w:val="00B4441A"/>
    <w:rsid w:val="00B74F6F"/>
    <w:rsid w:val="00B81E4A"/>
    <w:rsid w:val="00BD3FEA"/>
    <w:rsid w:val="00C14E46"/>
    <w:rsid w:val="00C41799"/>
    <w:rsid w:val="00C548D7"/>
    <w:rsid w:val="00C611A2"/>
    <w:rsid w:val="00C65FA0"/>
    <w:rsid w:val="00C758FA"/>
    <w:rsid w:val="00C83166"/>
    <w:rsid w:val="00CD6FDD"/>
    <w:rsid w:val="00CE2598"/>
    <w:rsid w:val="00CF4D5D"/>
    <w:rsid w:val="00D17531"/>
    <w:rsid w:val="00DA13DF"/>
    <w:rsid w:val="00DB1087"/>
    <w:rsid w:val="00DC2060"/>
    <w:rsid w:val="00DD0B80"/>
    <w:rsid w:val="00DD51A6"/>
    <w:rsid w:val="00DE76DE"/>
    <w:rsid w:val="00E05422"/>
    <w:rsid w:val="00E554D9"/>
    <w:rsid w:val="00E67883"/>
    <w:rsid w:val="00E95342"/>
    <w:rsid w:val="00F810C2"/>
    <w:rsid w:val="00F87258"/>
    <w:rsid w:val="00FD57D4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4B3E8-D8D9-44A5-9760-27E64DAD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370" w:right="168" w:hanging="10"/>
      <w:jc w:val="both"/>
    </w:pPr>
    <w:rPr>
      <w:rFonts w:ascii="Times New Roman" w:eastAsia="Times New Roman" w:hAnsi="Times New Roman" w:cs="Times New Roman"/>
      <w:color w:val="00000A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0"/>
      <w:ind w:left="355"/>
      <w:jc w:val="center"/>
      <w:outlineLvl w:val="0"/>
    </w:pPr>
    <w:rPr>
      <w:rFonts w:ascii="Times New Roman" w:eastAsia="Times New Roman" w:hAnsi="Times New Roman" w:cs="Times New Roman"/>
      <w:b/>
      <w:color w:val="00000A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A"/>
      <w:sz w:val="36"/>
    </w:rPr>
  </w:style>
  <w:style w:type="paragraph" w:styleId="a3">
    <w:name w:val="List Paragraph"/>
    <w:basedOn w:val="a"/>
    <w:uiPriority w:val="34"/>
    <w:qFormat/>
    <w:rsid w:val="00C83166"/>
    <w:pPr>
      <w:ind w:left="720"/>
      <w:contextualSpacing/>
    </w:pPr>
  </w:style>
  <w:style w:type="paragraph" w:styleId="a4">
    <w:name w:val="No Spacing"/>
    <w:uiPriority w:val="1"/>
    <w:qFormat/>
    <w:rsid w:val="00DB1087"/>
    <w:pPr>
      <w:spacing w:after="0" w:line="240" w:lineRule="auto"/>
    </w:pPr>
    <w:rPr>
      <w:rFonts w:eastAsiaTheme="minorHAnsi"/>
      <w:lang w:eastAsia="en-US"/>
    </w:rPr>
  </w:style>
  <w:style w:type="paragraph" w:customStyle="1" w:styleId="Standard">
    <w:name w:val="Standard"/>
    <w:rsid w:val="00DB10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1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531"/>
    <w:rPr>
      <w:rFonts w:ascii="Segoe UI" w:eastAsia="Times New Roman" w:hAnsi="Segoe UI" w:cs="Segoe UI"/>
      <w:color w:val="00000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7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7586"/>
    <w:rPr>
      <w:rFonts w:ascii="Times New Roman" w:eastAsia="Times New Roman" w:hAnsi="Times New Roman" w:cs="Times New Roman"/>
      <w:color w:val="00000A"/>
      <w:sz w:val="28"/>
    </w:rPr>
  </w:style>
  <w:style w:type="paragraph" w:styleId="a9">
    <w:name w:val="footer"/>
    <w:basedOn w:val="a"/>
    <w:link w:val="aa"/>
    <w:uiPriority w:val="99"/>
    <w:unhideWhenUsed/>
    <w:rsid w:val="00347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7586"/>
    <w:rPr>
      <w:rFonts w:ascii="Times New Roman" w:eastAsia="Times New Roman" w:hAnsi="Times New Roman" w:cs="Times New Roman"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BDAB70D97C52BA28A0E909CFC532BF1DBD6E7DFB0BB888B533C0300682C03D5C8D670BEDRAM" TargetMode="External"/><Relationship Id="rId13" Type="http://schemas.openxmlformats.org/officeDocument/2006/relationships/hyperlink" Target="consultantplus://offline/ref=FEBDAB70D97C52BA28A0E909CFC532BF1DBD6E7DFB0BB888B533C0300682C03D5C8D670BEDR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EBDAB70D97C52BA28A0E909CFC532BF1DBD6E7DFB0BB888B533C0300682C03D5C8D670BEDR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BDAB70D97C52BA28A0E909CFC532BF1DBD6E7DFB0BB888B533C0300682C03D5C8D670BEDRA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EBDAB70D97C52BA28A0E909CFC532BF1DBD6E7DFB0BB888B533C0300682C03D5C8D670BED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BDAB70D97C52BA28A0E909CFC532BF1DBD6E7DFB0BB888B533C0300682C03D5C8D670BEDRAM" TargetMode="External"/><Relationship Id="rId14" Type="http://schemas.openxmlformats.org/officeDocument/2006/relationships/hyperlink" Target="consultantplus://offline/ref=FEBDAB70D97C52BA28A0E909CFC532BF1DBD6E7DFB0BB888B533C0300682C03D5C8D670BED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cp:lastModifiedBy>VELTON</cp:lastModifiedBy>
  <cp:revision>6</cp:revision>
  <cp:lastPrinted>2023-05-15T12:56:00Z</cp:lastPrinted>
  <dcterms:created xsi:type="dcterms:W3CDTF">2023-05-10T13:12:00Z</dcterms:created>
  <dcterms:modified xsi:type="dcterms:W3CDTF">2023-05-15T12:57:00Z</dcterms:modified>
</cp:coreProperties>
</file>