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0963A" w14:textId="77777777" w:rsidR="0007716A" w:rsidRPr="0007716A" w:rsidRDefault="0007716A" w:rsidP="0007716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  <w:r w:rsidRPr="0007716A">
        <w:rPr>
          <w:rFonts w:ascii="Times New Roman" w:hAnsi="Times New Roman" w:cs="Times New Roman"/>
          <w:b/>
          <w:sz w:val="28"/>
          <w:lang w:eastAsia="ar-SA"/>
        </w:rPr>
        <w:t xml:space="preserve">Совет Кореновского городского поселения </w:t>
      </w:r>
    </w:p>
    <w:p w14:paraId="7F9FDC53" w14:textId="77777777" w:rsidR="0007716A" w:rsidRPr="0007716A" w:rsidRDefault="0007716A" w:rsidP="0007716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  <w:r w:rsidRPr="0007716A">
        <w:rPr>
          <w:rFonts w:ascii="Times New Roman" w:hAnsi="Times New Roman" w:cs="Times New Roman"/>
          <w:b/>
          <w:sz w:val="28"/>
          <w:lang w:eastAsia="ar-SA"/>
        </w:rPr>
        <w:t>Кореновского района</w:t>
      </w:r>
    </w:p>
    <w:p w14:paraId="32D45144" w14:textId="77777777" w:rsidR="0007716A" w:rsidRPr="0007716A" w:rsidRDefault="0007716A" w:rsidP="0007716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14:paraId="163E73F3" w14:textId="77777777" w:rsidR="0007716A" w:rsidRPr="0007716A" w:rsidRDefault="0007716A" w:rsidP="0007716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lang w:eastAsia="ar-SA"/>
        </w:rPr>
      </w:pPr>
      <w:r w:rsidRPr="0007716A">
        <w:rPr>
          <w:rFonts w:ascii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14:paraId="74F2E75F" w14:textId="77777777" w:rsidR="0007716A" w:rsidRPr="0007716A" w:rsidRDefault="0007716A" w:rsidP="0007716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lang w:eastAsia="ar-SA"/>
        </w:rPr>
      </w:pPr>
    </w:p>
    <w:p w14:paraId="25A32D43" w14:textId="77777777" w:rsidR="0007716A" w:rsidRPr="0007716A" w:rsidRDefault="0007716A" w:rsidP="0007716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lang w:eastAsia="ar-SA"/>
        </w:rPr>
      </w:pPr>
    </w:p>
    <w:p w14:paraId="000C1FA9" w14:textId="59E138AF" w:rsidR="0007716A" w:rsidRPr="0007716A" w:rsidRDefault="0007716A" w:rsidP="0007716A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lang w:eastAsia="ar-SA"/>
        </w:rPr>
      </w:pPr>
      <w:r w:rsidRPr="0007716A">
        <w:rPr>
          <w:rFonts w:ascii="Times New Roman" w:hAnsi="Times New Roman" w:cs="Times New Roman"/>
          <w:sz w:val="28"/>
          <w:lang w:eastAsia="ar-SA"/>
        </w:rPr>
        <w:t xml:space="preserve">30 марта 2022 года                                                                   </w:t>
      </w:r>
      <w:r w:rsidR="003E00E4">
        <w:rPr>
          <w:rFonts w:ascii="Times New Roman" w:hAnsi="Times New Roman" w:cs="Times New Roman"/>
          <w:sz w:val="28"/>
          <w:lang w:eastAsia="ar-SA"/>
        </w:rPr>
        <w:t xml:space="preserve">                           № 288</w:t>
      </w:r>
    </w:p>
    <w:p w14:paraId="6C275256" w14:textId="77777777" w:rsidR="0007716A" w:rsidRPr="0007716A" w:rsidRDefault="0007716A" w:rsidP="0007716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 w:rsidRPr="0007716A">
        <w:rPr>
          <w:rFonts w:ascii="Times New Roman" w:hAnsi="Times New Roman" w:cs="Times New Roman"/>
          <w:sz w:val="22"/>
          <w:szCs w:val="22"/>
          <w:lang w:eastAsia="ar-SA"/>
        </w:rPr>
        <w:t>г. Кореновск</w:t>
      </w:r>
    </w:p>
    <w:p w14:paraId="07F3D475" w14:textId="77777777" w:rsidR="00BA1371" w:rsidRDefault="00BA1371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5AEFF16" w14:textId="77777777" w:rsidR="00BD7CB2" w:rsidRDefault="00BD7CB2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57CE070" w14:textId="77777777" w:rsidR="00BD7CB2" w:rsidRPr="00AB23F5" w:rsidRDefault="00BD7CB2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6EBE545" w14:textId="4F76DA9D" w:rsidR="00EB7628" w:rsidRPr="005B72D6" w:rsidRDefault="005B72D6" w:rsidP="00EB7628">
      <w:pPr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Hlk77686366"/>
      <w:r w:rsidRPr="005B72D6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установления тарифов на услуги (работы), оказываемые (выполняемые) муниципальными унитарными предприятиями и муниципальными учреждениями Кореновского городского поселения Кореновского района</w:t>
      </w:r>
    </w:p>
    <w:bookmarkEnd w:id="0"/>
    <w:p w14:paraId="62C77396" w14:textId="77777777" w:rsidR="00EB7628" w:rsidRPr="00BD7CB2" w:rsidRDefault="00EB7628" w:rsidP="00EB762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2BADC51" w14:textId="77777777" w:rsidR="00BD7CB2" w:rsidRPr="00BD7CB2" w:rsidRDefault="00BD7CB2" w:rsidP="00EB762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4AA523A" w14:textId="434F45B4" w:rsidR="00EB7628" w:rsidRPr="00EB7628" w:rsidRDefault="00EB7628" w:rsidP="006E07AC">
      <w:pPr>
        <w:shd w:val="clear" w:color="auto" w:fill="FFFFFF"/>
        <w:ind w:firstLine="709"/>
        <w:rPr>
          <w:rFonts w:ascii="Times New Roman" w:hAnsi="Times New Roman" w:cs="Times New Roman"/>
        </w:rPr>
      </w:pPr>
      <w:r w:rsidRPr="00EB7628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="006E07AC">
        <w:rPr>
          <w:rFonts w:ascii="Times New Roman" w:hAnsi="Times New Roman" w:cs="Times New Roman"/>
          <w:color w:val="000000"/>
          <w:sz w:val="28"/>
          <w:szCs w:val="28"/>
        </w:rPr>
        <w:t>», Фе</w:t>
      </w:r>
      <w:r w:rsidR="006E07AC" w:rsidRPr="006E07AC">
        <w:rPr>
          <w:rFonts w:ascii="Times New Roman" w:hAnsi="Times New Roman" w:cs="Times New Roman"/>
          <w:color w:val="000000"/>
          <w:sz w:val="28"/>
          <w:szCs w:val="28"/>
        </w:rPr>
        <w:t>деральн</w:t>
      </w:r>
      <w:r w:rsidR="006E07AC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6E07AC" w:rsidRPr="006E07AC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6E07A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6E07AC" w:rsidRPr="006E07AC">
        <w:rPr>
          <w:rFonts w:ascii="Times New Roman" w:hAnsi="Times New Roman" w:cs="Times New Roman"/>
          <w:color w:val="000000"/>
          <w:sz w:val="28"/>
          <w:szCs w:val="28"/>
        </w:rPr>
        <w:t xml:space="preserve"> от 27</w:t>
      </w:r>
      <w:r w:rsidR="006E07AC">
        <w:rPr>
          <w:rFonts w:ascii="Times New Roman" w:hAnsi="Times New Roman" w:cs="Times New Roman"/>
          <w:color w:val="000000"/>
          <w:sz w:val="28"/>
          <w:szCs w:val="28"/>
        </w:rPr>
        <w:t xml:space="preserve"> июля </w:t>
      </w:r>
      <w:r w:rsidR="006E07AC" w:rsidRPr="006E07AC">
        <w:rPr>
          <w:rFonts w:ascii="Times New Roman" w:hAnsi="Times New Roman" w:cs="Times New Roman"/>
          <w:color w:val="000000"/>
          <w:sz w:val="28"/>
          <w:szCs w:val="28"/>
        </w:rPr>
        <w:t>2010</w:t>
      </w:r>
      <w:r w:rsidR="006E07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07AC" w:rsidRPr="006E07A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E07AC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6E07AC" w:rsidRPr="006E07AC">
        <w:rPr>
          <w:rFonts w:ascii="Times New Roman" w:hAnsi="Times New Roman" w:cs="Times New Roman"/>
          <w:color w:val="000000"/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Pr="00EB7628">
        <w:rPr>
          <w:rFonts w:ascii="Times New Roman" w:hAnsi="Times New Roman" w:cs="Times New Roman"/>
          <w:color w:val="000000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EB762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EB7628">
        <w:rPr>
          <w:rFonts w:ascii="Times New Roman" w:hAnsi="Times New Roman" w:cs="Times New Roman"/>
          <w:color w:val="000000"/>
          <w:sz w:val="28"/>
          <w:szCs w:val="28"/>
        </w:rPr>
        <w:t xml:space="preserve"> е ш и л:</w:t>
      </w:r>
    </w:p>
    <w:p w14:paraId="252154FC" w14:textId="6EBD7BB4" w:rsidR="00EB7628" w:rsidRPr="00EB7628" w:rsidRDefault="00EB7628" w:rsidP="00EB762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B7628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5B72D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B72D6" w:rsidRPr="005C0AE0">
        <w:rPr>
          <w:rFonts w:ascii="Times New Roman" w:hAnsi="Times New Roman" w:cs="Times New Roman"/>
          <w:sz w:val="28"/>
          <w:szCs w:val="28"/>
        </w:rPr>
        <w:t>оряд</w:t>
      </w:r>
      <w:r w:rsidR="005B72D6">
        <w:rPr>
          <w:rFonts w:ascii="Times New Roman" w:hAnsi="Times New Roman" w:cs="Times New Roman"/>
          <w:sz w:val="28"/>
          <w:szCs w:val="28"/>
        </w:rPr>
        <w:t>ок</w:t>
      </w:r>
      <w:r w:rsidR="005B72D6" w:rsidRPr="005C0AE0">
        <w:rPr>
          <w:rFonts w:ascii="Times New Roman" w:hAnsi="Times New Roman" w:cs="Times New Roman"/>
          <w:sz w:val="28"/>
          <w:szCs w:val="28"/>
        </w:rPr>
        <w:t xml:space="preserve"> установления тарифов на услуги (работы), </w:t>
      </w:r>
      <w:r w:rsidR="005B72D6">
        <w:rPr>
          <w:rFonts w:ascii="Times New Roman" w:hAnsi="Times New Roman" w:cs="Times New Roman"/>
          <w:sz w:val="28"/>
          <w:szCs w:val="28"/>
        </w:rPr>
        <w:t>оказываемые</w:t>
      </w:r>
      <w:r w:rsidR="005B72D6" w:rsidRPr="005C0AE0">
        <w:rPr>
          <w:rFonts w:ascii="Times New Roman" w:hAnsi="Times New Roman" w:cs="Times New Roman"/>
          <w:sz w:val="28"/>
          <w:szCs w:val="28"/>
        </w:rPr>
        <w:t xml:space="preserve"> (выполняемые) муниципальными</w:t>
      </w:r>
      <w:r w:rsidR="005B72D6">
        <w:rPr>
          <w:rFonts w:ascii="Times New Roman" w:hAnsi="Times New Roman" w:cs="Times New Roman"/>
          <w:sz w:val="28"/>
          <w:szCs w:val="28"/>
        </w:rPr>
        <w:t xml:space="preserve"> унитарными</w:t>
      </w:r>
      <w:r w:rsidR="005B72D6" w:rsidRPr="005C0AE0">
        <w:rPr>
          <w:rFonts w:ascii="Times New Roman" w:hAnsi="Times New Roman" w:cs="Times New Roman"/>
          <w:sz w:val="28"/>
          <w:szCs w:val="28"/>
        </w:rPr>
        <w:t xml:space="preserve"> предприятиями и </w:t>
      </w:r>
      <w:r w:rsidR="005B72D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5B72D6" w:rsidRPr="005C0AE0">
        <w:rPr>
          <w:rFonts w:ascii="Times New Roman" w:hAnsi="Times New Roman" w:cs="Times New Roman"/>
          <w:sz w:val="28"/>
          <w:szCs w:val="28"/>
        </w:rPr>
        <w:t>учреждениями Кореновского городского поселения Кореновского района</w:t>
      </w:r>
      <w:r w:rsidRPr="00EB76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C62031" w14:textId="77777777" w:rsidR="00EB7628" w:rsidRPr="00EB7628" w:rsidRDefault="00EB7628" w:rsidP="00EB762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762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B7628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EB7628">
        <w:rPr>
          <w:rFonts w:ascii="Times New Roman" w:hAnsi="Times New Roman" w:cs="Times New Roman"/>
          <w:bCs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6DCDA6B4" w14:textId="58A8CAF5" w:rsidR="00EB7628" w:rsidRPr="00EB7628" w:rsidRDefault="00EB7628" w:rsidP="00EB762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762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B76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7628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</w:t>
      </w:r>
      <w:r w:rsidR="00BD7CB2">
        <w:rPr>
          <w:rFonts w:ascii="Times New Roman" w:hAnsi="Times New Roman" w:cs="Times New Roman"/>
          <w:sz w:val="28"/>
          <w:szCs w:val="28"/>
        </w:rPr>
        <w:t>Кореновского района (А.Н. Казаче</w:t>
      </w:r>
      <w:r w:rsidRPr="00EB7628">
        <w:rPr>
          <w:rFonts w:ascii="Times New Roman" w:hAnsi="Times New Roman" w:cs="Times New Roman"/>
          <w:sz w:val="28"/>
          <w:szCs w:val="28"/>
        </w:rPr>
        <w:t>к).</w:t>
      </w:r>
    </w:p>
    <w:p w14:paraId="05813C5C" w14:textId="0261CA7C" w:rsidR="00EB7628" w:rsidRPr="00EB7628" w:rsidRDefault="00EB7628" w:rsidP="00EB7628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EB7628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</w:t>
      </w:r>
      <w:r w:rsidR="00912779">
        <w:rPr>
          <w:rFonts w:ascii="Times New Roman" w:hAnsi="Times New Roman" w:cs="Times New Roman"/>
          <w:sz w:val="28"/>
          <w:szCs w:val="28"/>
        </w:rPr>
        <w:t>.</w:t>
      </w:r>
      <w:r w:rsidRPr="00EB76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9CF7D" w14:textId="77777777" w:rsidR="00EB7628" w:rsidRPr="00BD7CB2" w:rsidRDefault="00EB7628" w:rsidP="00EB762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E7EFC95" w14:textId="77777777" w:rsidR="00BD7CB2" w:rsidRPr="00BD7CB2" w:rsidRDefault="00BD7CB2" w:rsidP="00EB7628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EB7628" w:rsidRPr="00EB7628" w14:paraId="65816D7A" w14:textId="77777777" w:rsidTr="00EB7628">
        <w:tc>
          <w:tcPr>
            <w:tcW w:w="4924" w:type="dxa"/>
          </w:tcPr>
          <w:p w14:paraId="1379CD0C" w14:textId="77777777" w:rsidR="00EB7628" w:rsidRPr="00EB7628" w:rsidRDefault="00EB7628" w:rsidP="00EB7628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14:paraId="3BD431D4" w14:textId="6ECA82B9" w:rsidR="00EB7628" w:rsidRPr="00EB7628" w:rsidRDefault="00EB7628" w:rsidP="00EB7628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BD7C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56886290" w14:textId="1130FDF3" w:rsidR="00EB7628" w:rsidRPr="00EB7628" w:rsidRDefault="00EB7628" w:rsidP="00EB7628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="00BD7C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М.О. Шутылев</w:t>
            </w:r>
          </w:p>
        </w:tc>
        <w:tc>
          <w:tcPr>
            <w:tcW w:w="4924" w:type="dxa"/>
          </w:tcPr>
          <w:p w14:paraId="493A1244" w14:textId="77777777" w:rsidR="00EB7628" w:rsidRPr="00EB7628" w:rsidRDefault="00EB7628" w:rsidP="00BD7CB2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</w:t>
            </w:r>
          </w:p>
          <w:p w14:paraId="641127BC" w14:textId="027CFA3D" w:rsidR="00EB7628" w:rsidRPr="00EB7628" w:rsidRDefault="00EB7628" w:rsidP="00BD7CB2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BD7C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012E3A5B" w14:textId="1F8B203B" w:rsidR="00EB7628" w:rsidRPr="00EB7628" w:rsidRDefault="00EB7628" w:rsidP="00EB7628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="00BD7C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  <w:r w:rsidRPr="00EB7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Е.Д. Деляниди</w:t>
            </w:r>
          </w:p>
        </w:tc>
      </w:tr>
    </w:tbl>
    <w:p w14:paraId="109159F3" w14:textId="5A549F31" w:rsidR="005B72D6" w:rsidRDefault="005B72D6" w:rsidP="00EB7628">
      <w:pPr>
        <w:ind w:left="567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B6C03D9" w14:textId="7CA1B203" w:rsidR="005B72D6" w:rsidRDefault="005B72D6" w:rsidP="00EB7628">
      <w:pPr>
        <w:ind w:left="567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E363ED2" w14:textId="77777777" w:rsidR="00E45B5E" w:rsidRDefault="00E45B5E" w:rsidP="00EB7628">
      <w:pPr>
        <w:ind w:left="567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fff1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</w:tblGrid>
      <w:tr w:rsidR="00E45B5E" w14:paraId="2360F6CC" w14:textId="77777777" w:rsidTr="00E45B5E">
        <w:tc>
          <w:tcPr>
            <w:tcW w:w="5204" w:type="dxa"/>
          </w:tcPr>
          <w:p w14:paraId="1F0FDA4B" w14:textId="77777777" w:rsidR="00E45B5E" w:rsidRDefault="00E45B5E" w:rsidP="00EB762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14:paraId="34248221" w14:textId="77777777" w:rsidR="00E45B5E" w:rsidRDefault="00E45B5E" w:rsidP="00EB762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B4E240C" w14:textId="77777777" w:rsidR="00E45B5E" w:rsidRDefault="00E45B5E" w:rsidP="00E45B5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B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2690148F" w14:textId="77777777" w:rsidR="00E45B5E" w:rsidRDefault="00E45B5E" w:rsidP="00E45B5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B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решением Совета </w:t>
            </w:r>
          </w:p>
          <w:p w14:paraId="17329B47" w14:textId="30300BFA" w:rsidR="00E45B5E" w:rsidRDefault="00E45B5E" w:rsidP="00E45B5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B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Кореновского городского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B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</w:p>
          <w:p w14:paraId="5C288352" w14:textId="77777777" w:rsidR="00E45B5E" w:rsidRDefault="00E45B5E" w:rsidP="00E45B5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B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Кореновского района</w:t>
            </w:r>
          </w:p>
          <w:p w14:paraId="68CC28DB" w14:textId="665C95C6" w:rsidR="00E45B5E" w:rsidRPr="00E45B5E" w:rsidRDefault="00E45B5E" w:rsidP="00E45B5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B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марта 2022 </w:t>
            </w:r>
            <w:r w:rsidRPr="00E45B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года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  <w:bookmarkStart w:id="1" w:name="_GoBack"/>
            <w:bookmarkEnd w:id="1"/>
          </w:p>
          <w:p w14:paraId="3168FA8E" w14:textId="17A138E1" w:rsidR="00E45B5E" w:rsidRDefault="00E45B5E" w:rsidP="00E45B5E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E483A74" w14:textId="77777777" w:rsidR="00E45B5E" w:rsidRDefault="00E45B5E" w:rsidP="00E45B5E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3F75CAA" w14:textId="77777777" w:rsidR="00E45B5E" w:rsidRDefault="00E45B5E" w:rsidP="00E45B5E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113F3F" w14:textId="1932AC25" w:rsidR="00EB7628" w:rsidRPr="005B72D6" w:rsidRDefault="005B72D6" w:rsidP="00E45B5E">
      <w:pPr>
        <w:ind w:firstLine="0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5B72D6">
        <w:rPr>
          <w:rFonts w:ascii="Times New Roman" w:hAnsi="Times New Roman" w:cs="Times New Roman"/>
          <w:b/>
          <w:bCs/>
          <w:sz w:val="28"/>
          <w:szCs w:val="28"/>
        </w:rPr>
        <w:t>Порядок установления тарифов на услуги (работы), оказываемые (выполняемые) муниципальными унитарными предприятиями и муниципальными учреждениями Кореновского городского поселения Кореновского района</w:t>
      </w:r>
    </w:p>
    <w:p w14:paraId="30B4099D" w14:textId="130495FC" w:rsidR="00EB7628" w:rsidRPr="00712A3D" w:rsidRDefault="00EB7628" w:rsidP="005B72D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5A58826" w14:textId="0E96BB2F" w:rsidR="005B72D6" w:rsidRDefault="005B72D6" w:rsidP="005B72D6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2D6">
        <w:rPr>
          <w:rFonts w:ascii="Times New Roman" w:hAnsi="Times New Roman" w:cs="Times New Roman"/>
          <w:color w:val="000000"/>
          <w:sz w:val="28"/>
          <w:szCs w:val="28"/>
        </w:rPr>
        <w:t>Раздел I</w:t>
      </w:r>
    </w:p>
    <w:p w14:paraId="4797AB01" w14:textId="2D7C49CC" w:rsidR="00712A3D" w:rsidRPr="00712A3D" w:rsidRDefault="00712A3D" w:rsidP="005B72D6"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2A3D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14:paraId="1427E5A3" w14:textId="77777777" w:rsidR="00712A3D" w:rsidRPr="005B72D6" w:rsidRDefault="00712A3D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6309BA24" w14:textId="5B3C9501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1. Настоящий Порядок установления тарифов на услуги (работы), оказываемые (выполняемые) муниципальными унитарными предприятиями и муниципальными учреждениями Кореновского городского поселения Кореновского района за плату (далее – Порядок), разработан в соответствии с Федеральным законом от 06 октября 2003</w:t>
      </w:r>
      <w:r w:rsidR="00712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года № 131-ФЗ «Об общих принципах организации местного самоуправления в Российской Федерации» и определяет правовые, экономические и организационные основы разработки и утверждения тарифов на услуги (работы), оказываемые (выполняемые) муниципальными унитарными предприятиями и муниципальными учреждениями Кореновского городского поселения Кореновского района за плату.</w:t>
      </w:r>
    </w:p>
    <w:p w14:paraId="0736F09E" w14:textId="30BA4794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2. Настоящий Порядок не распространяется на муниципальные учреждения Кореновского городского поселения Кореновского района, в соответствии с действующим законодательством самостоятельно устанавливающие тарифы на оказываемые услуги, а также на услуги, оказываемые муниципальными унитарными предприятиями и учреждениями, порядок установления тарифов на которые урегулирован федеральными и краевыми нормативными правовыми актами.</w:t>
      </w:r>
    </w:p>
    <w:p w14:paraId="61B98256" w14:textId="77777777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3. Основные понятия, используемые в настоящем Порядке:</w:t>
      </w:r>
    </w:p>
    <w:p w14:paraId="24CA0C23" w14:textId="74E565A5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предприятие (учреждение) – муниципальные унитарные предприятия и муниципальные учреждения Кореновского городского поселения Кореновского района, оказывающие (выполняющие) услуги (работы) за плату;</w:t>
      </w:r>
    </w:p>
    <w:p w14:paraId="76406DF5" w14:textId="6955AC00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потребители – физические и юридические лица, использующие или заказывающие услуги (работы), оказываемые предприятиями (учреждениями) за плату;</w:t>
      </w:r>
    </w:p>
    <w:p w14:paraId="20C748A4" w14:textId="22E8A144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уполномоченный орган – отраслевой, функциональный или территориальный орган администрации Кореновского городского поселения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Кореновского района, в ведении которого находится предприятие (учреждение);</w:t>
      </w:r>
    </w:p>
    <w:p w14:paraId="183A8024" w14:textId="517F7496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 тариф – размер платы за единицу услуги (работы), устанавливаемый как в виде тарифа (цены) на услуги (работы), так и в виде предельных максимальных и предельных минимальных цен на оказываемые (выполняемые) предприятиями (учреждениями) услуги (работы) за плату.</w:t>
      </w:r>
    </w:p>
    <w:p w14:paraId="1752A046" w14:textId="21A871E4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4. Тарифы формируются на основе расчёта экономически обоснованных затрат материальных и трудовых ресурсов, которые целиком должны покрывать издержки предприятий (учреждений) на оказание (выполнение) услуг (работ) и обеспечивать достижение плановой рентабельности.</w:t>
      </w:r>
    </w:p>
    <w:p w14:paraId="57DB63F0" w14:textId="2A202FFE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5. Тарифы формируются на основании расчётов предприятий (учреждений), проверяемых уполномоченными органами, и устанавливаются муниципальными правовыми актами на основании соответствующих заключений финансово-экономического отдела администрации Кореновского городского поселения Кореновского района (далее – ФЭО) в соответствии с разделом IV настоящего Порядка. </w:t>
      </w:r>
    </w:p>
    <w:p w14:paraId="1695C51B" w14:textId="3E3C4B43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6. Платные услуги (работы), оказываемые (выполняемые) предприятиями (учреждениями), должны соответствовать требованиям, предъявляемым законодательством Российской Федерации к их качеству.</w:t>
      </w:r>
    </w:p>
    <w:p w14:paraId="0AB76B43" w14:textId="77777777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7. Основные принципы установления тарифов:</w:t>
      </w:r>
    </w:p>
    <w:p w14:paraId="399AA3A3" w14:textId="77777777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7.1. Доступность для потребителей и соблюдение предприятиями (учреждениями) их прав при оказании (выполнении) услуг (работ).</w:t>
      </w:r>
    </w:p>
    <w:p w14:paraId="7C8463D3" w14:textId="2FDDF745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7.2. Открытость и доступность информации о тарифах для потребителей услуг (работ). </w:t>
      </w:r>
    </w:p>
    <w:p w14:paraId="7DF69E05" w14:textId="77777777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8. Основные цели установления тарифов, оказываемые (выполняемые) предприятиями (учреждениями):</w:t>
      </w:r>
    </w:p>
    <w:p w14:paraId="79191621" w14:textId="77777777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8.1. Установление единого механизма формирования тарифов.</w:t>
      </w:r>
    </w:p>
    <w:p w14:paraId="5272FAFB" w14:textId="1F2D6E2D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8.2. Обеспечение баланса интересов предприятий (учреждений), оказывающих (выполняющих) услуги (работы) за плату, и потребителей (заказчиков) данных услуг (работ). </w:t>
      </w:r>
    </w:p>
    <w:p w14:paraId="201346ED" w14:textId="2CE8656D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8.3. Защита интересов потребителей от необоснованного изменения тарифов.</w:t>
      </w:r>
    </w:p>
    <w:p w14:paraId="1E94C07A" w14:textId="77777777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8.4. Обеспечение экономической обоснованности затрат на оказание (выполнение) услуг (работ).</w:t>
      </w:r>
    </w:p>
    <w:p w14:paraId="4BA8BBA5" w14:textId="77777777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8.5. Обеспечение финансовой стабильности предприятий (учреждений).</w:t>
      </w:r>
    </w:p>
    <w:p w14:paraId="2333930B" w14:textId="6A87DF76" w:rsidR="00DC1A1F" w:rsidRPr="00DC1A1F" w:rsidRDefault="00DC1A1F" w:rsidP="00712A3D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8.6. Материально-техническое перевооружение предприятий (учреждений).</w:t>
      </w:r>
    </w:p>
    <w:p w14:paraId="0C9CC845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AE30582" w14:textId="05551480" w:rsidR="00DC1A1F" w:rsidRPr="00DC1A1F" w:rsidRDefault="00DC1A1F" w:rsidP="00712A3D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Раздел II</w:t>
      </w:r>
    </w:p>
    <w:p w14:paraId="52B87EBA" w14:textId="16121CF8" w:rsidR="00DC1A1F" w:rsidRPr="00DC1A1F" w:rsidRDefault="00DC1A1F" w:rsidP="00712A3D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Экономическое обоснование и</w:t>
      </w:r>
      <w:r w:rsidR="00712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методы расчёта тарифа</w:t>
      </w:r>
    </w:p>
    <w:p w14:paraId="0AE29930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21B8454" w14:textId="3E2D306A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9. Тарифы формируются с учётом рентабельности в размере не более 30 процентов, за исключением случаев, когда уровень рентабельности установлен законодательством Российской Федерации.</w:t>
      </w:r>
    </w:p>
    <w:p w14:paraId="64B065B4" w14:textId="3468FA82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предприятиями (учреждениями) видов деятельности,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которые в соответствии с их уставами не являются основными, в случае оказания (выполнения) услуг (работ) за пределами Кореновского городского поселения Кореновского района, а также в случае использования при расчёте метода сравнения аналогов предельный уровень рентабельности не устанавливается и определяется предприятиями (учреждениями) по согласованию с уполномоченным органом. </w:t>
      </w:r>
    </w:p>
    <w:p w14:paraId="5E3A8667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10. При расчёте тарифов учитываются расходы, связанные с оказанием (выполнением) услуг (работ).</w:t>
      </w:r>
    </w:p>
    <w:p w14:paraId="0642F95C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Стоимость платной услуги (работы) состоит из затрат, непосредственно связанных с оказанием (выполнением) услуг (работ) и потребляемых</w:t>
      </w:r>
    </w:p>
    <w:p w14:paraId="5264ED07" w14:textId="6D931E0E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C1A1F">
        <w:rPr>
          <w:rFonts w:ascii="Times New Roman" w:hAnsi="Times New Roman" w:cs="Times New Roman"/>
          <w:color w:val="000000"/>
          <w:sz w:val="28"/>
          <w:szCs w:val="28"/>
        </w:rPr>
        <w:t>в процессе их предоставления (выполнения) (далее – прямые затраты), а так-же затрат, необходимых для обеспечения деятельности предприятия (учреждения), но не потребляемых непосредственно в процессе оказания (выполнения) услуги (работы) (далее – накладные затраты).</w:t>
      </w:r>
      <w:proofErr w:type="gramEnd"/>
    </w:p>
    <w:p w14:paraId="04E5FEA3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11. К прямым затратам относятся:</w:t>
      </w:r>
    </w:p>
    <w:p w14:paraId="06666592" w14:textId="3FF4F02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11.1. Расходы на оплату труда персонала, непосредственно участвующего в процессе оказания (выполнения) услуги (работы) предприятиями (учреждениями). </w:t>
      </w:r>
    </w:p>
    <w:p w14:paraId="215347EA" w14:textId="32ADE5C1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Прямые расходы на оплату труда, включаемые в тариф на конкретную услугу (работу), рассчитываются исходя из фактически сложившейся за предшествующий утверждению тарифа финансовый год средней заработной платы персонала, непосредственно участвующего в процессе оказания (выполнения) услуги (работы), с учётом установленных нормативов трудозатрат на оказание (выполнение) данных услуг (работ).</w:t>
      </w:r>
    </w:p>
    <w:p w14:paraId="12FAA67D" w14:textId="30B1DFC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заявленные к расчёту услуги (работы) ранее предприятием (учреждением) не оказывались (не выполнялись), прямые расходы на оплату труда, включаемые в тариф на конкретную услугу (работу), рассчитываются исходя из фактически сложившейся за предшествующий утверждению тарифа финансовый год средней заработной платы основного персонала (работника), с учётом установленных нормативов трудозатрат на оказание (выполнение) данных услуг (работ). </w:t>
      </w:r>
    </w:p>
    <w:p w14:paraId="34D1D204" w14:textId="0248C484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В расходы на оплату труда персонала также включаются обязательные взносы предприятия (учреждения) по обязательному социальному страхованию от несчастных случаев на производстве и профессиональных заболеваний, а также соответствующие отчисления (платежи) по добровольным видам страхования и пенсионного обеспечения, расчёт которых производится в соответствии с законодательством Российской Федерации.</w:t>
      </w:r>
    </w:p>
    <w:p w14:paraId="7072BDAA" w14:textId="3CA7BB91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11.2. Материальные запасы, полностью потребляемые в процессе оказания (выполнения) услуги (работы).</w:t>
      </w:r>
    </w:p>
    <w:p w14:paraId="7CE31745" w14:textId="5FE8D1E4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Прямые расходы на материальные запасы, включаемые в тариф на конкретную услугу (работу), рассчитываются исходя из объёмов и номенклатуры, обеспечивающих качественное оказание (выполнение) услуги (работы), в соответствии с нормативами, установленными законодательством Российской Федерации, либо на основании документально подтверждённых и экономически обоснованных фактических затрат предприятия и учреждения.</w:t>
      </w:r>
    </w:p>
    <w:p w14:paraId="2F009D4A" w14:textId="01C90FB8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>11.3. Амортизационные начисления по объектам основных средств, используемых предприятием (учреждением) в процессе оказания (выполнения) услуги (работы) за плату, либо расходы на восстановление основных средств (амортизационные начисления), используемых предприятием (учреждением) в процессе оказания (выполнения) услуги (работы) за плату.</w:t>
      </w:r>
    </w:p>
    <w:p w14:paraId="459EF706" w14:textId="78E6694A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11.4. Прочие затраты, непосредственно связанные с оказанием (выполнением) услуг (работ) и потребляемых в процессе их предоставления (выполнения).</w:t>
      </w:r>
    </w:p>
    <w:p w14:paraId="7E778488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12. К накладным затратам относятся:</w:t>
      </w:r>
    </w:p>
    <w:p w14:paraId="4A245010" w14:textId="3A624441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12.1. Расходы на оплату труда персонала, не участвующего непосредственно в процессе оказания (выполнения) услуги (работы), размер которых определяется на основании данных бухгалтерской отчётности предприятия (учреждения) за предшествующий установлению тарифа финансовый год.</w:t>
      </w:r>
    </w:p>
    <w:p w14:paraId="6E205CFC" w14:textId="5780973B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В расходы на оплату труда персонала, не участвующего непосредственно в процессе оказания (выполнения) услуги (работы), также включаются обязательные взносы предприятия (учреждения) по обязательному социальному страхованию от несчастных случаев на производстве и профессиональных заболеваний, а также соответствующие отчисления (платежи) по добровольным видам страхования и пенсионного обеспечения, расчёт которых производится в соответствии с законодательством Российской Федерации.</w:t>
      </w:r>
    </w:p>
    <w:p w14:paraId="6A9C3451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12.2. Хозяйственные расходы. </w:t>
      </w:r>
    </w:p>
    <w:p w14:paraId="05900289" w14:textId="7B3685D3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К данным расходам относятся затраты на приобретение материальных запасов, оплата услуг связи, транспортных услуг, коммунальных услуг, обслуживание, ремонт основных средств.</w:t>
      </w:r>
    </w:p>
    <w:p w14:paraId="00BE05F5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12.3. Затраты на уплату налогов (за исключением налога на доходы физических лиц) и иных обязательных платежей.</w:t>
      </w:r>
    </w:p>
    <w:p w14:paraId="14F746B9" w14:textId="53CACB3D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12.4. Амортизационные начисления по объектам основных средств, непосредственно не используемых предприятием (учреждением) в процессе оказания (выполнения) услуги (работы) за плату, либо расходы на восстановление основных средств (амортизационные начисления), непосредственно не используемых предприятием (учреждением) в процессе оказания (выполнения) услуги (работы) за плату.</w:t>
      </w:r>
    </w:p>
    <w:p w14:paraId="6D60DBF5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12.5. Прочие затраты, необходимые для обеспечения деятельности предприятия (учреждения), но не потребляемые непосредственно в процессе оказания (выполнения) услуги (работы).</w:t>
      </w:r>
    </w:p>
    <w:p w14:paraId="37E3268D" w14:textId="375F29BF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13. В случае если предприятие (учреждение) оказывает (выполняет) несколько видов услуг (работ) объём накладных затрат может включаться в себестоимость конкретной платной услуги (работы), согласно одной из следующих распределительных баз:</w:t>
      </w:r>
    </w:p>
    <w:p w14:paraId="204AB7AE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пропорционально объёму оказываемых (выполняемых) платных услуг (работ) в случае, если оказываемые (выполняемые) платные услуги (работы) имеют одинаковую единицу измерения (педагогических часов, человеко-часов, посещений и т.д.), либо могут быть приведены в сопоставимый вид;</w:t>
      </w:r>
    </w:p>
    <w:p w14:paraId="6D755A7C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пропорционально площади, используемой для оказания конкретной платной услуги;</w:t>
      </w:r>
    </w:p>
    <w:p w14:paraId="4A1D43CD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пропорционально затратам на оплату труда и начислениям на выплаты по оплате труда основного персонала предприятия (учреждения);</w:t>
      </w:r>
    </w:p>
    <w:p w14:paraId="5FBEF9F2" w14:textId="58D15E00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пропорционально иной выбранной распределительной базе, отражающей особенность услуги (работы).</w:t>
      </w:r>
    </w:p>
    <w:p w14:paraId="3C879706" w14:textId="493B1CBE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14. При расчёте тарифа на услуги (работы) отдельные статьи расходов (затраты на оплату труда, затраты на горюче-смазочные материалы, запасные части и т.д.) могут индексироваться с учётом плановых индексов (индекс роста потребительских цен, плановый уровень инфляции и т.д.), установленных законодательством Российской Федерации, на прогнозный период.</w:t>
      </w:r>
    </w:p>
    <w:p w14:paraId="38B9A06A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15. В основе расчёта тарифа лежит прямой учёт всех элементов затрат.</w:t>
      </w:r>
    </w:p>
    <w:p w14:paraId="444BD72D" w14:textId="7BCA7245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16. В тарифы не включаются расходы, связанные с привлечением избыточных ресурсов, недоиспользованием (неоптимальным использованием) производственных мощностей, финансированием из других источников, а также иные необоснованные расходы.</w:t>
      </w:r>
    </w:p>
    <w:p w14:paraId="2C8ABCEE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17. При расчёте тарифа используются следующие методы:</w:t>
      </w:r>
    </w:p>
    <w:p w14:paraId="617EB94C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17.1. Метод нормативных затрат. </w:t>
      </w:r>
    </w:p>
    <w:p w14:paraId="55977359" w14:textId="36567B98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В соответствии с данным методом расчёт размера тарифа осуществляется на основании установленных правовыми актами нормативов расходов на выполнение технологических операций, необходимых для оказания (выполнения) услуг (работ). При применении указанного метода тарифы определяются в зависимости от вида технологических операций и установленных нормативов расходов на их выполнение. При этом используются данные бухгалтерской (финансовой) и статистической отчётности предприятия и учреждения.</w:t>
      </w:r>
    </w:p>
    <w:p w14:paraId="2E30F5E6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17.2. Метод экономически обоснованных затрат. </w:t>
      </w:r>
    </w:p>
    <w:p w14:paraId="275646DB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Данный метод расчёта тарифа осуществляется на основании данных бухгалтерской (финансовой) и статистической отчётности предприятия и учреждения.</w:t>
      </w:r>
    </w:p>
    <w:p w14:paraId="33E91248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17.3. Метод сравнения аналогов. </w:t>
      </w:r>
    </w:p>
    <w:p w14:paraId="0F6F1C04" w14:textId="07B06BBB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В соответствии с данным методом расчёт тарифа производится путём сопоставления тарифов, а также перечня технологических операций, выполняемых при оказании этих услуг, с действующими тарифами на аналогичные услуги (работы) и перечнем аналогичных технологических операций, применяемыми на сопоставимых рынках услуг (работ).</w:t>
      </w:r>
    </w:p>
    <w:p w14:paraId="34928059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17.4. Метод индексации действующих тарифов. </w:t>
      </w:r>
    </w:p>
    <w:p w14:paraId="7352A754" w14:textId="1621909F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В соответствии с данным методом расчёт тарифа производится путём индексации действующих тарифов исходя из планового индекса роста потребительских цен, установленного законодательством Российской Федерации, на прогнозный период.</w:t>
      </w:r>
    </w:p>
    <w:p w14:paraId="44EA28EB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18. В процессе установления тарифов может использоваться сочетание методов, предусмотренных подпунктами 17.1 и 17.2 пункта 17 раздела II настоящего Порядка.</w:t>
      </w:r>
    </w:p>
    <w:p w14:paraId="66308C52" w14:textId="20B5D345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19. Предприятие (учреждение) самостоятельно определяет используемый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расчёте тарифа метод.</w:t>
      </w:r>
    </w:p>
    <w:p w14:paraId="6F841488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650E86DA" w14:textId="77777777" w:rsidR="00DC1A1F" w:rsidRPr="00DC1A1F" w:rsidRDefault="00DC1A1F" w:rsidP="0098350C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Раздел III</w:t>
      </w:r>
    </w:p>
    <w:p w14:paraId="79584A2F" w14:textId="43E7B300" w:rsidR="00DC1A1F" w:rsidRPr="00DC1A1F" w:rsidRDefault="00DC1A1F" w:rsidP="0098350C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Основы и условия регулирования тарифов</w:t>
      </w:r>
    </w:p>
    <w:p w14:paraId="4B22E9FB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577143C" w14:textId="45795A42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20. Регулирование тарифов осуществляется в соответствии с законодательством Российской Федерации и настоящим Порядком путём установления:</w:t>
      </w:r>
    </w:p>
    <w:p w14:paraId="144FF14E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тарифов (цен);</w:t>
      </w:r>
    </w:p>
    <w:p w14:paraId="59E8F6F4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предельных максимальных и предельных минимальных цен.</w:t>
      </w:r>
    </w:p>
    <w:p w14:paraId="5956E2A1" w14:textId="5B887390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21. Тарифы должны быть обоснованными, определёнными с учётом рентабельности, обеспечивать компенсацию экономически обоснованных расходов и получение предприятием (учреждением) прибыли. При расчёте тарифов учитываются документально подтверждённые и экономически обоснованные расходы предприятий (учреждений), необходимые для оказания (выполнения) услуги (работы), на которую устанавливается тариф.</w:t>
      </w:r>
    </w:p>
    <w:p w14:paraId="75411B38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61E994EB" w14:textId="77777777" w:rsidR="00DC1A1F" w:rsidRPr="00DC1A1F" w:rsidRDefault="00DC1A1F" w:rsidP="0098350C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Раздел IV</w:t>
      </w:r>
    </w:p>
    <w:p w14:paraId="5902D3A3" w14:textId="77777777" w:rsidR="00DC1A1F" w:rsidRPr="00DC1A1F" w:rsidRDefault="00DC1A1F" w:rsidP="0098350C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Порядок установления тарифов</w:t>
      </w:r>
    </w:p>
    <w:p w14:paraId="5C7DED01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65FA2291" w14:textId="3CEFF28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22. Установление тарифов на услуги (работы) производится по инициативе предприятия (учреждения), но не чаще одного раза в год и не реже одного раза в три года.</w:t>
      </w:r>
    </w:p>
    <w:p w14:paraId="480D0166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23. Установление тарифов на услуги (работы) чаще одного раза в год допускается при наличии одного из следующих оснований:</w:t>
      </w:r>
    </w:p>
    <w:p w14:paraId="35FB6F09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23.1. Поступление в адрес администрации Кореновского городского поселения Кореновского района документально оформленных результатов проверочных мероприятий, которые содержат сведения о выявлении фактов несоответствия данных, представленных предприятием (учреждением), при установлении тарифов.</w:t>
      </w:r>
    </w:p>
    <w:p w14:paraId="09DF82F7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23.2. Объективное изменение условий деятельности предприятия (учреждения), влияющих на стоимость услуг (работ).</w:t>
      </w:r>
    </w:p>
    <w:p w14:paraId="5EAFF746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23.3. Экономически обоснованная необходимость изменения перечня и (или) объёмов услуг (работ), оказываемых (выполняемых) предприятием (учреждением) за плату.</w:t>
      </w:r>
    </w:p>
    <w:p w14:paraId="1FAE2574" w14:textId="6D30FF24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24. Установление предельных максимальных и предельных минимальных цен на оказываемые (выполняемые) предприятием (учреждением) услуги (работы) осуществляется исключительно в целях обеспечения конкуренции предприятия (учреждения) в случае участия в закупках услуг (работ) в качестве исполнителя (подрядчика).</w:t>
      </w:r>
    </w:p>
    <w:p w14:paraId="76DF91A1" w14:textId="0BB8E930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Итоговая цена на закупаемые заказчиком услуги (работы), определяемая по результатам завершения торгов, устанавливается в заключаемом между заказчиком и предприятием (учреждением) контракте (договоре) и не должна нарушать установленные предельные максимальные и предельные минимальные цены.</w:t>
      </w:r>
    </w:p>
    <w:p w14:paraId="79E2BA0E" w14:textId="5825F7DD" w:rsidR="00DC1A1F" w:rsidRPr="00DC1A1F" w:rsidRDefault="00DC1A1F" w:rsidP="00C458C8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>25. Предприятия (учреждения) самостоятельно рассчитывают тариф</w:t>
      </w:r>
      <w:r w:rsidR="00C45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на каждую услугу (работу), оказываемую (выполняемую) за плату</w:t>
      </w:r>
      <w:r w:rsidR="00C458C8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C458C8" w:rsidRPr="00C458C8">
        <w:rPr>
          <w:rFonts w:ascii="Times New Roman" w:hAnsi="Times New Roman" w:cs="Times New Roman"/>
          <w:color w:val="000000"/>
          <w:sz w:val="28"/>
          <w:szCs w:val="28"/>
        </w:rPr>
        <w:t>порядк</w:t>
      </w:r>
      <w:r w:rsidR="00C458C8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C458C8" w:rsidRPr="00C458C8">
        <w:rPr>
          <w:rFonts w:ascii="Times New Roman" w:hAnsi="Times New Roman" w:cs="Times New Roman"/>
          <w:color w:val="000000"/>
          <w:sz w:val="28"/>
          <w:szCs w:val="28"/>
        </w:rPr>
        <w:t xml:space="preserve"> расчета стоимости на платные услуги,</w:t>
      </w:r>
      <w:r w:rsidR="00C45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3634">
        <w:rPr>
          <w:rFonts w:ascii="Times New Roman" w:hAnsi="Times New Roman" w:cs="Times New Roman"/>
          <w:sz w:val="28"/>
          <w:szCs w:val="28"/>
        </w:rPr>
        <w:t>оказываемые</w:t>
      </w:r>
      <w:r w:rsidR="00FC3634" w:rsidRPr="005C0AE0">
        <w:rPr>
          <w:rFonts w:ascii="Times New Roman" w:hAnsi="Times New Roman" w:cs="Times New Roman"/>
          <w:sz w:val="28"/>
          <w:szCs w:val="28"/>
        </w:rPr>
        <w:t xml:space="preserve"> (выполняемые) муниципальными</w:t>
      </w:r>
      <w:r w:rsidR="00FC3634">
        <w:rPr>
          <w:rFonts w:ascii="Times New Roman" w:hAnsi="Times New Roman" w:cs="Times New Roman"/>
          <w:sz w:val="28"/>
          <w:szCs w:val="28"/>
        </w:rPr>
        <w:t xml:space="preserve"> унитарными</w:t>
      </w:r>
      <w:r w:rsidR="00FC3634" w:rsidRPr="005C0AE0">
        <w:rPr>
          <w:rFonts w:ascii="Times New Roman" w:hAnsi="Times New Roman" w:cs="Times New Roman"/>
          <w:sz w:val="28"/>
          <w:szCs w:val="28"/>
        </w:rPr>
        <w:t xml:space="preserve"> предприятиями и </w:t>
      </w:r>
      <w:r w:rsidR="00FC3634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FC3634" w:rsidRPr="005C0AE0">
        <w:rPr>
          <w:rFonts w:ascii="Times New Roman" w:hAnsi="Times New Roman" w:cs="Times New Roman"/>
          <w:sz w:val="28"/>
          <w:szCs w:val="28"/>
        </w:rPr>
        <w:t>учреждениями Кореновского городского поселения Кореновского района</w:t>
      </w:r>
      <w:r w:rsidR="00FC3634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t>, и представляют в уполномоченный орган обращение об установлении тарифов с указанием перечня услуг (работ) и предлагаемых значений тарифов (расчётов) с приложением обосновывающих материалов.</w:t>
      </w:r>
    </w:p>
    <w:p w14:paraId="0A08B2EF" w14:textId="3CAD20F0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Необходимый перечень документов и сведений, представляемых предприятием (учреждением) в целях рассмотрения вопроса об установлении тарифов, а также требования к их оформлению устанавливаются постановлением администрации Кореновского городского поселения Кореновского района.</w:t>
      </w:r>
    </w:p>
    <w:p w14:paraId="0AC53A71" w14:textId="58D57A51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Предприятия (учреждения) вправе представлять заключения независимой экспертизы, изготовленной в порядке, установленном законодательством Российской Федерации в целях обоснования расчёта тарифа.</w:t>
      </w:r>
    </w:p>
    <w:p w14:paraId="4B5FBCB1" w14:textId="0B30C0D1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При необходимости уполномоченный орган вправе запросить у предприятия (учреждения) дополнительные сведения, необходимые для установления тарифа и которые могут повлиять на стоимость услуги (работы).</w:t>
      </w:r>
    </w:p>
    <w:p w14:paraId="32D6C29F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26. Все представленные документы, материалы и расчёты должны быть подписаны руководителем предприятия (учреждения) (лицом его временно замещающим) и ответственным исполнителем.</w:t>
      </w:r>
    </w:p>
    <w:p w14:paraId="73F50BF3" w14:textId="0957B82C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27. Ответственность за достоверность и полноту представленных сведений несёт руководитель предприятия (учреждения) (лицо его временно замещающее).</w:t>
      </w:r>
    </w:p>
    <w:p w14:paraId="1AD86057" w14:textId="054124E3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28. Срок рассмотрения уполномоченным органом представленных предприятием (учреждением) материалов и принятия решения о возможности установления тарифов не должен превышать 30 рабочих дней с момента поступления обращения. </w:t>
      </w:r>
    </w:p>
    <w:p w14:paraId="79F4B534" w14:textId="7F6B5E71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29. Если представленные документы не соответствуют требованиям настоящего Порядка, а также в случае необоснованности расчёта тарифов уполномоченный орган возвращает представленные документы предприятию (учреждению) с указанием причин возврата и срока для устранения недостатков.</w:t>
      </w:r>
    </w:p>
    <w:p w14:paraId="3BD896A9" w14:textId="551310C2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С момента возврата материалов на доработку течение срока, указанного в пункте 28 раздела IV настоящего Порядка, приостанавливается.</w:t>
      </w:r>
    </w:p>
    <w:p w14:paraId="7F189427" w14:textId="18AFA5D5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В случае непредставления в установленные сроки доработанных материалов либо устранения выявленных уполномоченным органом недостатков не в полном объёме уполномоченный орган направляет предприятию (учреждению) отказ в рассмотрении данных материалов с указанием соответствующих оснований. Отказ не препятствует повторному обращению предприятия (учреждения) в уполномоченный орган.</w:t>
      </w:r>
    </w:p>
    <w:p w14:paraId="6CF8964C" w14:textId="43FC6161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30. В случае если по результатам анализа установлено, что представленные документы подтверждают обоснованность и целесообразность установления тарифов, а также при отсутствии к ним замечаний </w:t>
      </w: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уполномоченный орган направляет в ФЭО обращение о согласовании тарифов.</w:t>
      </w:r>
    </w:p>
    <w:p w14:paraId="17AAE4D0" w14:textId="4430B1B9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31. Уполномоченный орган прилагает к обращению о согласовании тарифов документы и сведения, указанные в пункте 25 раздела IV настоящего Порядка, и подготовленное им заключение.</w:t>
      </w:r>
    </w:p>
    <w:p w14:paraId="1218B524" w14:textId="0AE4D9C4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Заключение должно быть подписано руководителем уполномоченного органа или уполномоченным им лицом и подтверждать соответствие услуг (работ) требованиям, предъявляемым законодательством Российской Федерации к их качеству, а также соответствие объёмов материальных и трудовых ресурсов, необходимых для оказания (выполнения) каждой конкретной услуги (работы), отраслевым методическим рекомендациям и нормативам.</w:t>
      </w:r>
    </w:p>
    <w:p w14:paraId="58E9D4AF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При необходимости ФЭО вправе запросить у уполномоченного органа и (или) у предприятия (учреждения) дополнительные сведения, необходимые для установления тарифа и которые могут повлиять на стоимость услуги (работы).</w:t>
      </w:r>
    </w:p>
    <w:p w14:paraId="1D9116AB" w14:textId="0882F8B1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32. Срок рассмотрения ФЭО представленных уполномоченным органом материалов и принятия решения об установлении тарифов не должен превышать 30 рабочих дней с момента поступления обращения.</w:t>
      </w:r>
    </w:p>
    <w:p w14:paraId="621F5079" w14:textId="238B528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необходимости получения результатов проведённых исследований и (или) экспертиз указанный срок может быть продлён по решению уполномоченного органа не более чем на 20 дней. </w:t>
      </w:r>
    </w:p>
    <w:p w14:paraId="665F0E31" w14:textId="32E9CFAC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33. Если по результатам рассмотрения материалов установлено, что представленные документы не соответствуют требованиям настоящего Порядка и (или) расчёт тарифов является необоснованным, ФЭО возвращает представленные документы уполномоченному органу с указанием причин возврата и срока для устранения недостатков.</w:t>
      </w:r>
    </w:p>
    <w:p w14:paraId="67B05EA4" w14:textId="3BC96E84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С момента возврата материалов на доработку течение срока рассмотрения, указанного в пункте 32 раздела IV настоящего Порядка, приостанавливается.</w:t>
      </w:r>
    </w:p>
    <w:p w14:paraId="742BA88B" w14:textId="05A56B4E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В случае непредставления в установленные сроки доработанных материалов либо устранения выявленных ФЭО недостатков не в полном объёме Управление направляет предприятию (учреждению) отказ в рассмотрении данных материалов с указанием соответствующих оснований. Отказ не препятствует повторному обращению предприятия (учреждения) в ФЭО.</w:t>
      </w:r>
    </w:p>
    <w:p w14:paraId="49EDDD13" w14:textId="06941465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34. Если по результатам анализа установлено, что представленные документы подтверждают обоснованность и целесообразность установления тарифов, а также при отсутствии к ним замечаний, ФЭО подготавливает заключение о результатах рассмотрения материалов по экономическому обоснованию тарифов на услуги (работы), оказываемые (выполняемые) предприятием (учреждением) за плату, и в течение трёх дней с момента подготовки данного заключения направляет его копии, заверенные в установленном порядке, в адрес уполномоченного органа.</w:t>
      </w:r>
    </w:p>
    <w:p w14:paraId="4546F00D" w14:textId="7DA2C4CF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35. Уполномоченный орган в течение пяти рабочих дней с момента поступления к нему заключения ФЭО издаёт муниципальный правовой акт об утверждении тарифов (постановление администрации Кореновского городского поселения Кореновского района) (далее – правовой акт). </w:t>
      </w:r>
    </w:p>
    <w:p w14:paraId="4D740DDF" w14:textId="0DAB7DED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Правовые акты размещаются уполномоченным органом на официальном Интернет-портале администрации Кореновского городского поселения Кореновского района и Совет Кореновского городского поселения Кореновского района.</w:t>
      </w:r>
    </w:p>
    <w:p w14:paraId="7844F41B" w14:textId="070AB82E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 xml:space="preserve">В целях доведения информации о тарифах до потребителей предприятие (учреждение) размещает правовые акты на своём сайте в сети Интернет (при наличии) и в общедоступном месте. </w:t>
      </w:r>
    </w:p>
    <w:p w14:paraId="0855B6AF" w14:textId="41487056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36. Правовой акт должен устанавливать индивидуальные характеристики услуг (работ) и размеры тарифа в строгом соответствии с заключением ФЭО.</w:t>
      </w:r>
    </w:p>
    <w:p w14:paraId="5B4E0940" w14:textId="3C5DEF53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Несоответствие индивидуальных характеристик услуг (работ), размера тарифа, установленных правовым актом, сведениям, содержащимся в заключении ФЭО, является основанием для отмены данного правового акта в установленном порядке.</w:t>
      </w:r>
    </w:p>
    <w:p w14:paraId="5BC5C67F" w14:textId="7AB31BB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37. В течение 3 дней после вступления в силу правового акта уполномоченный орган обеспечивает направление копии указанного акта в ФЭО.</w:t>
      </w:r>
    </w:p>
    <w:p w14:paraId="4D5CE5B4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2895E75" w14:textId="77777777" w:rsidR="00DC1A1F" w:rsidRPr="00DC1A1F" w:rsidRDefault="00DC1A1F" w:rsidP="00091B33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Раздел V</w:t>
      </w:r>
    </w:p>
    <w:p w14:paraId="3AF9765C" w14:textId="00603574" w:rsidR="00DC1A1F" w:rsidRPr="00DC1A1F" w:rsidRDefault="00DC1A1F" w:rsidP="00091B33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Контроль за применением предприятием (учреждением)</w:t>
      </w:r>
    </w:p>
    <w:p w14:paraId="0F3E88AF" w14:textId="77777777" w:rsidR="00DC1A1F" w:rsidRPr="00DC1A1F" w:rsidRDefault="00DC1A1F" w:rsidP="00091B33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установленных тарифов</w:t>
      </w:r>
    </w:p>
    <w:p w14:paraId="6D0E4C35" w14:textId="77777777" w:rsidR="00DC1A1F" w:rsidRPr="00DC1A1F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1FAAD01" w14:textId="79F20298" w:rsidR="005B72D6" w:rsidRDefault="00DC1A1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C1A1F">
        <w:rPr>
          <w:rFonts w:ascii="Times New Roman" w:hAnsi="Times New Roman" w:cs="Times New Roman"/>
          <w:color w:val="000000"/>
          <w:sz w:val="28"/>
          <w:szCs w:val="28"/>
        </w:rPr>
        <w:t>38. Проверка фактического применения предприятием (учреждением) установленных тарифов осуществляется ФЭО путём проведения проверок в порядке, установленном постановлением администрации Кореновского городского поселения Кореновского района.</w:t>
      </w:r>
    </w:p>
    <w:p w14:paraId="545A829E" w14:textId="2F51DBEA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26E64CA" w14:textId="101D8FD9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924320D" w14:textId="5CA0FBBB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6E61B10" w14:textId="64A8FE64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42342A67" w14:textId="664B96B8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CE200DC" w14:textId="0547E6F8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2747310" w14:textId="386F04C7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6172993" w14:textId="11A2B9BB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ABBFFCB" w14:textId="0950E5D1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F8D38F2" w14:textId="67CE9AB1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C115F06" w14:textId="41776A82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D3DC47C" w14:textId="65A798EB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69A26156" w14:textId="157D04A6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8281710" w14:textId="3509BAF2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155B2C0" w14:textId="5FB74B9C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5DC940A" w14:textId="4A27FA7B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F2A2DFA" w14:textId="77777777" w:rsidR="00BD7CB2" w:rsidRDefault="00BD7CB2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032D067" w14:textId="77777777" w:rsidR="00BD7CB2" w:rsidRDefault="00BD7CB2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AC11905" w14:textId="5CE9DAF0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281086D" w14:textId="7B2CEBE6" w:rsidR="00B2516F" w:rsidRDefault="00B2516F" w:rsidP="00DC1A1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F69975E" w14:textId="46FFDC2C" w:rsidR="00B2516F" w:rsidRPr="00B2516F" w:rsidRDefault="00B2516F" w:rsidP="00744085">
      <w:pPr>
        <w:shd w:val="clear" w:color="auto" w:fill="FFFFFF"/>
        <w:ind w:left="4395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744085"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</w:p>
    <w:p w14:paraId="7267FB44" w14:textId="4BA54B5A" w:rsidR="00B2516F" w:rsidRPr="00B2516F" w:rsidRDefault="00B2516F" w:rsidP="00744085">
      <w:pPr>
        <w:shd w:val="clear" w:color="auto" w:fill="FFFFFF"/>
        <w:ind w:left="4395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744085" w:rsidRPr="00744085">
        <w:rPr>
          <w:rFonts w:ascii="Times New Roman" w:hAnsi="Times New Roman" w:cs="Times New Roman"/>
          <w:color w:val="000000"/>
          <w:sz w:val="28"/>
          <w:szCs w:val="28"/>
        </w:rPr>
        <w:t>Порядк</w:t>
      </w:r>
      <w:r w:rsidR="0074408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44085" w:rsidRPr="00744085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установления тарифов на услуги (работы), оказываемые (выполняемые) муниципальными унитарными предприятиями и муниципальными учреждениями Кореновского городского поселения Кореновского района</w:t>
      </w:r>
    </w:p>
    <w:p w14:paraId="4B6A85D2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09CB15D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64D2217" w14:textId="6A4852C9" w:rsidR="00B2516F" w:rsidRPr="00744085" w:rsidRDefault="00B2516F" w:rsidP="00744085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4085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  <w:r w:rsidR="00744085" w:rsidRPr="00744085">
        <w:rPr>
          <w:rFonts w:ascii="Times New Roman" w:hAnsi="Times New Roman" w:cs="Times New Roman"/>
          <w:color w:val="000000"/>
          <w:sz w:val="28"/>
          <w:szCs w:val="28"/>
        </w:rPr>
        <w:t xml:space="preserve">расчета стоимости на платные услуги, </w:t>
      </w:r>
      <w:r w:rsidR="00744085" w:rsidRPr="00744085">
        <w:rPr>
          <w:rFonts w:ascii="Times New Roman" w:hAnsi="Times New Roman" w:cs="Times New Roman"/>
          <w:sz w:val="28"/>
          <w:szCs w:val="28"/>
        </w:rPr>
        <w:t>оказываемые (выполняемые) муниципальным унитарным предприяти</w:t>
      </w:r>
      <w:r w:rsidR="001E72B9">
        <w:rPr>
          <w:rFonts w:ascii="Times New Roman" w:hAnsi="Times New Roman" w:cs="Times New Roman"/>
          <w:sz w:val="28"/>
          <w:szCs w:val="28"/>
        </w:rPr>
        <w:t>ем</w:t>
      </w:r>
      <w:r w:rsidR="00744085" w:rsidRPr="00744085">
        <w:rPr>
          <w:rFonts w:ascii="Times New Roman" w:hAnsi="Times New Roman" w:cs="Times New Roman"/>
          <w:sz w:val="28"/>
          <w:szCs w:val="28"/>
        </w:rPr>
        <w:t xml:space="preserve"> и муниципальным учреждени</w:t>
      </w:r>
      <w:r w:rsidR="001E72B9">
        <w:rPr>
          <w:rFonts w:ascii="Times New Roman" w:hAnsi="Times New Roman" w:cs="Times New Roman"/>
          <w:sz w:val="28"/>
          <w:szCs w:val="28"/>
        </w:rPr>
        <w:t>е</w:t>
      </w:r>
      <w:r w:rsidR="00744085" w:rsidRPr="00744085">
        <w:rPr>
          <w:rFonts w:ascii="Times New Roman" w:hAnsi="Times New Roman" w:cs="Times New Roman"/>
          <w:sz w:val="28"/>
          <w:szCs w:val="28"/>
        </w:rPr>
        <w:t>м Кореновского городского поселения Кореновского района</w:t>
      </w:r>
    </w:p>
    <w:p w14:paraId="78219602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B84B9C5" w14:textId="77777777" w:rsidR="00B2516F" w:rsidRPr="00B2516F" w:rsidRDefault="00B2516F" w:rsidP="00744085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14:paraId="6DD79BE5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3849E86" w14:textId="0B28610B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Настоящий Порядок определяет расчет стоимости на оказание платных услуг, </w:t>
      </w:r>
      <w:r w:rsidR="001E72B9" w:rsidRPr="00744085">
        <w:rPr>
          <w:rFonts w:ascii="Times New Roman" w:hAnsi="Times New Roman" w:cs="Times New Roman"/>
          <w:sz w:val="28"/>
          <w:szCs w:val="28"/>
        </w:rPr>
        <w:t>оказываемые (выполняемые) муниципальным унитарным предприяти</w:t>
      </w:r>
      <w:r w:rsidR="001E72B9">
        <w:rPr>
          <w:rFonts w:ascii="Times New Roman" w:hAnsi="Times New Roman" w:cs="Times New Roman"/>
          <w:sz w:val="28"/>
          <w:szCs w:val="28"/>
        </w:rPr>
        <w:t>е</w:t>
      </w:r>
      <w:r w:rsidR="00BD7CB2">
        <w:rPr>
          <w:rFonts w:ascii="Times New Roman" w:hAnsi="Times New Roman" w:cs="Times New Roman"/>
          <w:sz w:val="28"/>
          <w:szCs w:val="28"/>
        </w:rPr>
        <w:t>м и муниципальным учреждени</w:t>
      </w:r>
      <w:r w:rsidR="001E72B9">
        <w:rPr>
          <w:rFonts w:ascii="Times New Roman" w:hAnsi="Times New Roman" w:cs="Times New Roman"/>
          <w:sz w:val="28"/>
          <w:szCs w:val="28"/>
        </w:rPr>
        <w:t>ем</w:t>
      </w:r>
      <w:r w:rsidR="001E72B9" w:rsidRPr="00744085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Предприятие).</w:t>
      </w:r>
    </w:p>
    <w:p w14:paraId="11C237C0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1.2. Настоящий Порядок разработан в соответствии с:</w:t>
      </w:r>
    </w:p>
    <w:p w14:paraId="62E175A6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- Налоговым кодексом Российской Федерации;</w:t>
      </w:r>
    </w:p>
    <w:p w14:paraId="74277C55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- уставом Предприятия;</w:t>
      </w:r>
    </w:p>
    <w:p w14:paraId="29D9C496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- иными нормативными актами Российской Федерации, Краснодарского края и Кореновского городского поселения Кореновского района.</w:t>
      </w:r>
    </w:p>
    <w:p w14:paraId="22578423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1.3. Стоимость на платные услуги (работы) устанавливается с учетом расчета экономически обоснованных материальных и трудовых затрат на основании нормативных правовых документов при использовании соответствующих отраслевых методических рекомендаций и инструкций, обязательных для применения при формировании тарифов.</w:t>
      </w:r>
    </w:p>
    <w:p w14:paraId="1274FDCC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1.4. Настоящий Порядок разработан в целях установления единой методики формирования стоимости платных услуг (работ), предоставляемых Предприятием.</w:t>
      </w:r>
    </w:p>
    <w:p w14:paraId="2D392EBD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5C2C1E9" w14:textId="77777777" w:rsidR="00B2516F" w:rsidRPr="00B2516F" w:rsidRDefault="00B2516F" w:rsidP="00744085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II. Основные принципы ценообразования</w:t>
      </w:r>
    </w:p>
    <w:p w14:paraId="1B95B26E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8EAF4EF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2.1. Основными принципами при предоставлении платных услуг (работ) являются:</w:t>
      </w:r>
    </w:p>
    <w:p w14:paraId="48C35FE6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- окупаемость затрат на оказание платных услуг (работ);</w:t>
      </w:r>
    </w:p>
    <w:p w14:paraId="0A42C3B0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- экономическая обоснованность стоимости услуг (работ) с учетом необходимости уплаты налогов и сборов, а также возможности развития и совершенствования материальной базы Предприятия;</w:t>
      </w:r>
    </w:p>
    <w:p w14:paraId="3E59F534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- рентабельность предоставляемых платных услуг (работ).</w:t>
      </w:r>
    </w:p>
    <w:p w14:paraId="1C20A38F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2.2. Стоимость на платные услуги, предоставляемые Предприятием, обеспечивает полное возмещение затрат на оказанные услуги.</w:t>
      </w:r>
    </w:p>
    <w:p w14:paraId="2B2F6C5C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CBCDE" w14:textId="77777777" w:rsidR="00B2516F" w:rsidRPr="00B2516F" w:rsidRDefault="00B2516F" w:rsidP="00744085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lastRenderedPageBreak/>
        <w:t>III. Порядок формирования стоимости платных услуг (работ)</w:t>
      </w:r>
    </w:p>
    <w:p w14:paraId="61C67A5F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65173AB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3.1. Стоимость платной услуги (работы), без учета НДС, формируется из себестоимости услуги (работы) и уровня рентабельности, обеспечивающего развитие и совершенствование материально-технической базы предприятия.</w:t>
      </w:r>
    </w:p>
    <w:p w14:paraId="4DCF22D7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3.2. Себестоимость платной услуги (работы) определяется как сумма прямых и косвенных расходов (статья 318 Налогового кодекса РФ).</w:t>
      </w:r>
    </w:p>
    <w:p w14:paraId="1E786308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Себестоимость услуги (работы) определяется по формуле:</w:t>
      </w:r>
    </w:p>
    <w:p w14:paraId="0B7BE3FB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AE5BEE5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С =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Рпр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Ркосв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4AD91F32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68EB05D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14:paraId="2B10822E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С - себестоимость услуги (работы);</w:t>
      </w:r>
    </w:p>
    <w:p w14:paraId="335EE080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Рпр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прямые расходы;</w:t>
      </w:r>
    </w:p>
    <w:p w14:paraId="59D75468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Ркосв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косвенные расходы.</w:t>
      </w:r>
    </w:p>
    <w:p w14:paraId="34CE05AE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EBCAD44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3.3. Предприятие самостоятельно определяет перечень прямых расходов, в целях формирования стоимости платных услуг (работ).</w:t>
      </w:r>
    </w:p>
    <w:p w14:paraId="074FE75E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К прямым расходам относятся следующие затраты, непосредственно связанные с оказанием (выполнением) платной услуги (работы):</w:t>
      </w:r>
    </w:p>
    <w:p w14:paraId="1F6BB693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- расходы на оплату труда персонала, участвующего в процессе оказания (выполнения) платной услуги (работы) - ФОТ;</w:t>
      </w:r>
    </w:p>
    <w:p w14:paraId="0247EC70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начисления на оплату труда (расходы на обязательное пенсионное, социальное, медицинское страхование и обязательное социальное страхование от несчастных случаев) -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Нфот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463FA9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материальные затраты, включающие в себя расходы: на приобретение сырья, основных материалов и энергоресурсов, в том числе ГСМ, используемых в процессе оказания (выполнения) платных услуг (работ) -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Мз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E04E800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сумма начисленной амортизации оборудования, автотранспортных средств и механизмов, используемых в процессе оказания (выполнения) платных услуг (работ) -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Аос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D451BEC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Расчет проводится на основании фактических, при отсутствии фактических - на основании плановых данных. Также с использованием отраслевых методических рекомендаций и установленных норм.</w:t>
      </w:r>
    </w:p>
    <w:p w14:paraId="4F4CF0FE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Прямые расходы (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Рпр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) рассчитываются по формуле:</w:t>
      </w:r>
    </w:p>
    <w:p w14:paraId="55C62C52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E9F1CC8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Рпр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= ФОТ +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Нфот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Мз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Аос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291FFA14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4AC98770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14:paraId="305DBA0A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Рпр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прямые расходы;</w:t>
      </w:r>
    </w:p>
    <w:p w14:paraId="16B6F01F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ФОТ - заработная плата персонала, участвующего в процессе оказания (выполнения) платной услуги (работы);</w:t>
      </w:r>
    </w:p>
    <w:p w14:paraId="03268A9D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Нфот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начисления на оплату труда;</w:t>
      </w:r>
    </w:p>
    <w:p w14:paraId="78A06919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Мз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материальные затраты;</w:t>
      </w:r>
    </w:p>
    <w:p w14:paraId="3CECC98A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Аос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сумма начисленной амортизации оборудования, автотранспортных </w:t>
      </w:r>
      <w:r w:rsidRPr="00B2516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средств и механизмов.</w:t>
      </w:r>
    </w:p>
    <w:p w14:paraId="62FC7B70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B185C65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3.4. К косвенным расходам (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Ркосв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) относятся те виды затрат, которые необходимы для оказания (выполнения) платной услуги (работы), но которые нельзя включить в себестоимость платных услуг (работ) методом прямого счета.</w:t>
      </w:r>
    </w:p>
    <w:p w14:paraId="409D46F6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Косвенные расходы определяются в расчете себестоимости платной услуги (работы) как накладные расходы.</w:t>
      </w:r>
    </w:p>
    <w:p w14:paraId="6CB83504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Косвенными (накладными) расходами при оказании (выполнении) платной услуги (работы) являются:</w:t>
      </w:r>
    </w:p>
    <w:p w14:paraId="71D6B8A3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расходы на оплату труда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общеэксплуатационного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персонала, кроме непосредственно участвующего в процессе оказания (выполнения) платной услуги (работы) - ФОТ общ.;</w:t>
      </w:r>
    </w:p>
    <w:p w14:paraId="55762B7E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начисления на оплату труда (расходы на обязательное пенсионное, социальное, медицинское страхование и обязательное социальное страхование от несчастных случаев) -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Нобщ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16F585E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хозяйственные расходы, включающие в себя расходы на обслуживание техники и оборудования, задействованной в процессе выполнения платных услуг (работ), хим. реактивы, используемые в процессе выполнения платных услуг (работ), материалы для хозяйственных целей, инструмент, канцелярские товары, коммунальные расходы, услуги связи, текущий ремонт, расходы на обучение и прочие расходы -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Рх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79DCE97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амортизация основных средств, непосредственно не связанных с оказанием (выполнением) услуги (работы) -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Апр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0B326D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- расходы по налогам и прочим обязательным платежам -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Рн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49A4295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Косвенные (накладные) расходы закладываются в себестоимость платной услуги (работы) пропорционально сумме заработной платы персонала, участвующего в процессе оказания (выполнения) платной услуги (работы) в процентном отношении, через коэффициент косвенных (накладных) расходов.</w:t>
      </w:r>
    </w:p>
    <w:p w14:paraId="5CF936CD" w14:textId="3B51FCE0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Коэффициент косвенных (накладных) расходов принимается как норматив накладных расходов для прочих ремонтно-строительных работ согласно Приказу Минстроя России от 21 декабря 2020 № 812/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"Об утверждении Методики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строительства".</w:t>
      </w:r>
    </w:p>
    <w:p w14:paraId="5FB84D3B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Косвенные (накладные) расходы рассчитываются по формуле:</w:t>
      </w:r>
    </w:p>
    <w:p w14:paraId="3C77CCD1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AF9357B" w14:textId="06421A82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Ркосв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= ФОТ x </w:t>
      </w:r>
      <w:proofErr w:type="spellStart"/>
      <w:r w:rsidR="001E72B9">
        <w:rPr>
          <w:rFonts w:ascii="Times New Roman" w:hAnsi="Times New Roman" w:cs="Times New Roman"/>
          <w:color w:val="000000"/>
          <w:sz w:val="28"/>
          <w:szCs w:val="28"/>
        </w:rPr>
        <w:t>Коэф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25859B6F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1A8AC72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14:paraId="0EEC50F5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Ркосв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косвенные (накладные) расходы;</w:t>
      </w:r>
    </w:p>
    <w:p w14:paraId="1AEA7BAE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ФОТ - заработная плата персонала, участвующего в процессе оказания (выполнения) платной услуги (работы);</w:t>
      </w:r>
    </w:p>
    <w:p w14:paraId="3097904A" w14:textId="2199E453" w:rsidR="00B2516F" w:rsidRPr="00B2516F" w:rsidRDefault="001E72B9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Коэф</w:t>
      </w:r>
      <w:proofErr w:type="spellEnd"/>
      <w:r w:rsidR="00B2516F"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коэффициент косвенных (накладных) расходов.</w:t>
      </w:r>
    </w:p>
    <w:p w14:paraId="418724B3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897BB3E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lastRenderedPageBreak/>
        <w:t>3.5. Уровень рентабельности определяется предприятием самостоятельно. Предусматривает получение предприятием прибыли от оказания (выполнения) платных услуг (работ), обеспечивающей развитие и совершенствование материально-технической базы предприятия, но не может быть выше 30%. Рентабельность (Р) закладывается в общую стоимость платной услуги (работы) пропорционально сумме себестоимости данной услуги (работы) в процентном отношении через коэффициент рентабельности (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6FF74004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Рентабельность рассчитываются по формуле:</w:t>
      </w:r>
    </w:p>
    <w:p w14:paraId="7B5FDB73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772D0AD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Р = С x </w:t>
      </w: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7ABC4719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4008A83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14:paraId="43CE83F4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Р - рентабельность;</w:t>
      </w:r>
    </w:p>
    <w:p w14:paraId="64A9029A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С - себестоимость услуги (работы);</w:t>
      </w:r>
    </w:p>
    <w:p w14:paraId="42D5BB6A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516F"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spellEnd"/>
      <w:r w:rsidRPr="00B2516F">
        <w:rPr>
          <w:rFonts w:ascii="Times New Roman" w:hAnsi="Times New Roman" w:cs="Times New Roman"/>
          <w:color w:val="000000"/>
          <w:sz w:val="28"/>
          <w:szCs w:val="28"/>
        </w:rPr>
        <w:t xml:space="preserve"> - коэффициент рентабельности, процент рентабельности/100.</w:t>
      </w:r>
    </w:p>
    <w:p w14:paraId="1C83B9CF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47C0E0C" w14:textId="77777777" w:rsidR="00B2516F" w:rsidRPr="00B2516F" w:rsidRDefault="00B2516F" w:rsidP="00744085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IV. Порядок формирования стоимости платных услуг</w:t>
      </w:r>
    </w:p>
    <w:p w14:paraId="26339FA7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5809379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4.1. Стоимость платной услуги (работы) рассчитывается с учетом НДС (20%) в соответствии с действующим законодательством.</w:t>
      </w:r>
    </w:p>
    <w:p w14:paraId="50A65F93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4.2. Стоимость платной услуги определяется по формуле:</w:t>
      </w:r>
    </w:p>
    <w:p w14:paraId="19AD6358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BC8F1C0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Ц = С + Р + Н,</w:t>
      </w:r>
    </w:p>
    <w:p w14:paraId="56EF10DD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C66DE61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14:paraId="016DFEE4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Ц - стоимость платной услуги;</w:t>
      </w:r>
    </w:p>
    <w:p w14:paraId="73D82786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С - себестоимость платной услуги;</w:t>
      </w:r>
    </w:p>
    <w:p w14:paraId="46713073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Р - рентабельность (прибыль);</w:t>
      </w:r>
    </w:p>
    <w:p w14:paraId="7F5C7906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Н - налоги на платную услугу согласно законодательству Российской Федерации.</w:t>
      </w:r>
    </w:p>
    <w:p w14:paraId="199BE5CD" w14:textId="77777777" w:rsidR="00B2516F" w:rsidRPr="00B2516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562E080" w14:textId="0CCB9E73" w:rsidR="00B2516F" w:rsidRPr="00DC1A1F" w:rsidRDefault="00B2516F" w:rsidP="00B2516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2516F">
        <w:rPr>
          <w:rFonts w:ascii="Times New Roman" w:hAnsi="Times New Roman" w:cs="Times New Roman"/>
          <w:color w:val="000000"/>
          <w:sz w:val="28"/>
          <w:szCs w:val="28"/>
        </w:rPr>
        <w:t>4.3. Стоимость платных работ по замене трубопроводов определяется после заключения договора на основе сметного расчета с учетом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выработки государственной политики и нормативно-правовому регулированию в сфере строительства и жилищно-коммунального хозяйства. Окончательный расчет производится на основании акта выполненных работ.</w:t>
      </w:r>
    </w:p>
    <w:sectPr w:rsidR="00B2516F" w:rsidRPr="00DC1A1F" w:rsidSect="00BD7CB2">
      <w:headerReference w:type="default" r:id="rId9"/>
      <w:pgSz w:w="11900" w:h="16800"/>
      <w:pgMar w:top="1134" w:right="567" w:bottom="1134" w:left="1701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31B3E" w14:textId="77777777" w:rsidR="00693769" w:rsidRDefault="00693769" w:rsidP="00DA708A">
      <w:r>
        <w:separator/>
      </w:r>
    </w:p>
  </w:endnote>
  <w:endnote w:type="continuationSeparator" w:id="0">
    <w:p w14:paraId="1837743A" w14:textId="77777777" w:rsidR="00693769" w:rsidRDefault="00693769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3CC93" w14:textId="77777777" w:rsidR="00693769" w:rsidRDefault="00693769" w:rsidP="00DA708A">
      <w:r>
        <w:separator/>
      </w:r>
    </w:p>
  </w:footnote>
  <w:footnote w:type="continuationSeparator" w:id="0">
    <w:p w14:paraId="690F4FFC" w14:textId="77777777" w:rsidR="00693769" w:rsidRDefault="00693769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7C36F" w14:textId="77777777" w:rsidR="00376426" w:rsidRPr="008A52F7" w:rsidRDefault="00376426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E45B5E">
      <w:rPr>
        <w:rFonts w:ascii="Times New Roman" w:hAnsi="Times New Roman" w:cs="Times New Roman"/>
        <w:noProof/>
        <w:sz w:val="28"/>
        <w:szCs w:val="28"/>
      </w:rPr>
      <w:t>2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7716A"/>
    <w:rsid w:val="00081FEF"/>
    <w:rsid w:val="00083FAC"/>
    <w:rsid w:val="00084F90"/>
    <w:rsid w:val="00087537"/>
    <w:rsid w:val="00087926"/>
    <w:rsid w:val="0009093D"/>
    <w:rsid w:val="00091B33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7DBF"/>
    <w:rsid w:val="000F63DF"/>
    <w:rsid w:val="000F794D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744CB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E72B9"/>
    <w:rsid w:val="001F52EF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002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D694E"/>
    <w:rsid w:val="002D7717"/>
    <w:rsid w:val="002F067C"/>
    <w:rsid w:val="002F26A7"/>
    <w:rsid w:val="002F36F7"/>
    <w:rsid w:val="00302571"/>
    <w:rsid w:val="0030325D"/>
    <w:rsid w:val="00305575"/>
    <w:rsid w:val="00310E61"/>
    <w:rsid w:val="00315FA6"/>
    <w:rsid w:val="003263CE"/>
    <w:rsid w:val="003271F0"/>
    <w:rsid w:val="0032778C"/>
    <w:rsid w:val="00331E55"/>
    <w:rsid w:val="00332F81"/>
    <w:rsid w:val="003350F5"/>
    <w:rsid w:val="00353316"/>
    <w:rsid w:val="00356B3A"/>
    <w:rsid w:val="00357EA6"/>
    <w:rsid w:val="003632C2"/>
    <w:rsid w:val="00363405"/>
    <w:rsid w:val="0036380B"/>
    <w:rsid w:val="0037553C"/>
    <w:rsid w:val="0037557A"/>
    <w:rsid w:val="00376426"/>
    <w:rsid w:val="00380688"/>
    <w:rsid w:val="00384EF9"/>
    <w:rsid w:val="00387804"/>
    <w:rsid w:val="00390D3E"/>
    <w:rsid w:val="00391BFE"/>
    <w:rsid w:val="00391F4D"/>
    <w:rsid w:val="00392559"/>
    <w:rsid w:val="0039400F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0E4"/>
    <w:rsid w:val="003E059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1FBC"/>
    <w:rsid w:val="004471CB"/>
    <w:rsid w:val="004549C9"/>
    <w:rsid w:val="004572CC"/>
    <w:rsid w:val="00464451"/>
    <w:rsid w:val="004654EE"/>
    <w:rsid w:val="00466B0C"/>
    <w:rsid w:val="0047013F"/>
    <w:rsid w:val="00472025"/>
    <w:rsid w:val="004721A2"/>
    <w:rsid w:val="00472873"/>
    <w:rsid w:val="00477276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248F"/>
    <w:rsid w:val="00517256"/>
    <w:rsid w:val="00522E73"/>
    <w:rsid w:val="005255D5"/>
    <w:rsid w:val="00541856"/>
    <w:rsid w:val="00543569"/>
    <w:rsid w:val="00543E44"/>
    <w:rsid w:val="00544FEF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2D6"/>
    <w:rsid w:val="005B7326"/>
    <w:rsid w:val="005C0AE0"/>
    <w:rsid w:val="005C3157"/>
    <w:rsid w:val="005C4D5B"/>
    <w:rsid w:val="005C58B0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60854"/>
    <w:rsid w:val="00661994"/>
    <w:rsid w:val="00662002"/>
    <w:rsid w:val="00665AE8"/>
    <w:rsid w:val="0067086B"/>
    <w:rsid w:val="0068202A"/>
    <w:rsid w:val="006871A2"/>
    <w:rsid w:val="00690A50"/>
    <w:rsid w:val="00693769"/>
    <w:rsid w:val="00695D88"/>
    <w:rsid w:val="006A0242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7AC"/>
    <w:rsid w:val="006E0E7E"/>
    <w:rsid w:val="006E4222"/>
    <w:rsid w:val="006F12D2"/>
    <w:rsid w:val="00702004"/>
    <w:rsid w:val="00703808"/>
    <w:rsid w:val="00712A3D"/>
    <w:rsid w:val="0071328D"/>
    <w:rsid w:val="00713A00"/>
    <w:rsid w:val="0071535C"/>
    <w:rsid w:val="007208C5"/>
    <w:rsid w:val="0072108E"/>
    <w:rsid w:val="00726651"/>
    <w:rsid w:val="007307F3"/>
    <w:rsid w:val="00731BCB"/>
    <w:rsid w:val="00732A76"/>
    <w:rsid w:val="0073505E"/>
    <w:rsid w:val="00744085"/>
    <w:rsid w:val="00744232"/>
    <w:rsid w:val="00750B8C"/>
    <w:rsid w:val="00752F53"/>
    <w:rsid w:val="00763019"/>
    <w:rsid w:val="00771C62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3C5"/>
    <w:rsid w:val="007F0C1C"/>
    <w:rsid w:val="007F6C3E"/>
    <w:rsid w:val="00802BBB"/>
    <w:rsid w:val="00803DC3"/>
    <w:rsid w:val="00804F80"/>
    <w:rsid w:val="00806557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66690"/>
    <w:rsid w:val="00871135"/>
    <w:rsid w:val="00871569"/>
    <w:rsid w:val="00873043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B58DF"/>
    <w:rsid w:val="008C0634"/>
    <w:rsid w:val="008C4ADF"/>
    <w:rsid w:val="008C4F97"/>
    <w:rsid w:val="008C52F2"/>
    <w:rsid w:val="008C6318"/>
    <w:rsid w:val="008C6544"/>
    <w:rsid w:val="008C7468"/>
    <w:rsid w:val="008C7EA7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1261C"/>
    <w:rsid w:val="00912779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6E05"/>
    <w:rsid w:val="00967F8D"/>
    <w:rsid w:val="009754A1"/>
    <w:rsid w:val="0097736E"/>
    <w:rsid w:val="009817BB"/>
    <w:rsid w:val="0098350C"/>
    <w:rsid w:val="009847FB"/>
    <w:rsid w:val="009872B4"/>
    <w:rsid w:val="00990A04"/>
    <w:rsid w:val="00993854"/>
    <w:rsid w:val="00995680"/>
    <w:rsid w:val="009A0592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704B"/>
    <w:rsid w:val="009F788F"/>
    <w:rsid w:val="00A0332B"/>
    <w:rsid w:val="00A0400D"/>
    <w:rsid w:val="00A04F4F"/>
    <w:rsid w:val="00A05B98"/>
    <w:rsid w:val="00A074E9"/>
    <w:rsid w:val="00A12C3D"/>
    <w:rsid w:val="00A2470C"/>
    <w:rsid w:val="00A321DB"/>
    <w:rsid w:val="00A3232C"/>
    <w:rsid w:val="00A34627"/>
    <w:rsid w:val="00A4537C"/>
    <w:rsid w:val="00A46186"/>
    <w:rsid w:val="00A50823"/>
    <w:rsid w:val="00A60972"/>
    <w:rsid w:val="00A60A35"/>
    <w:rsid w:val="00A60A5A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6906"/>
    <w:rsid w:val="00AC0047"/>
    <w:rsid w:val="00AC3553"/>
    <w:rsid w:val="00AC78BA"/>
    <w:rsid w:val="00AD2432"/>
    <w:rsid w:val="00AD2A20"/>
    <w:rsid w:val="00AD3AE7"/>
    <w:rsid w:val="00AE3543"/>
    <w:rsid w:val="00AF1ED3"/>
    <w:rsid w:val="00AF2D25"/>
    <w:rsid w:val="00AF2F81"/>
    <w:rsid w:val="00AF5D06"/>
    <w:rsid w:val="00B04C9A"/>
    <w:rsid w:val="00B072C4"/>
    <w:rsid w:val="00B077FD"/>
    <w:rsid w:val="00B1030B"/>
    <w:rsid w:val="00B20284"/>
    <w:rsid w:val="00B23AAB"/>
    <w:rsid w:val="00B2516F"/>
    <w:rsid w:val="00B37128"/>
    <w:rsid w:val="00B404B4"/>
    <w:rsid w:val="00B424EC"/>
    <w:rsid w:val="00B4639B"/>
    <w:rsid w:val="00B51ABA"/>
    <w:rsid w:val="00B545C2"/>
    <w:rsid w:val="00B57C62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B37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D7CB2"/>
    <w:rsid w:val="00BE0ED9"/>
    <w:rsid w:val="00BE353A"/>
    <w:rsid w:val="00BE455F"/>
    <w:rsid w:val="00BF1C75"/>
    <w:rsid w:val="00C0035B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458C8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622"/>
    <w:rsid w:val="00C96531"/>
    <w:rsid w:val="00CB7124"/>
    <w:rsid w:val="00CB7658"/>
    <w:rsid w:val="00CC15A5"/>
    <w:rsid w:val="00CC6B0C"/>
    <w:rsid w:val="00CD1FF1"/>
    <w:rsid w:val="00CD4BED"/>
    <w:rsid w:val="00CD66E7"/>
    <w:rsid w:val="00CF1ED9"/>
    <w:rsid w:val="00CF2B83"/>
    <w:rsid w:val="00CF74E6"/>
    <w:rsid w:val="00CF7A01"/>
    <w:rsid w:val="00D062E7"/>
    <w:rsid w:val="00D1404C"/>
    <w:rsid w:val="00D149F6"/>
    <w:rsid w:val="00D175CE"/>
    <w:rsid w:val="00D178C8"/>
    <w:rsid w:val="00D2119D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B7691"/>
    <w:rsid w:val="00DC0C58"/>
    <w:rsid w:val="00DC1A1F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DF5A08"/>
    <w:rsid w:val="00E01829"/>
    <w:rsid w:val="00E0523E"/>
    <w:rsid w:val="00E06407"/>
    <w:rsid w:val="00E14B70"/>
    <w:rsid w:val="00E25077"/>
    <w:rsid w:val="00E2600D"/>
    <w:rsid w:val="00E26259"/>
    <w:rsid w:val="00E33027"/>
    <w:rsid w:val="00E339ED"/>
    <w:rsid w:val="00E363F9"/>
    <w:rsid w:val="00E45B5E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FF2"/>
    <w:rsid w:val="00EB7297"/>
    <w:rsid w:val="00EB7628"/>
    <w:rsid w:val="00EB7B88"/>
    <w:rsid w:val="00EB7F67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3915"/>
    <w:rsid w:val="00F1544E"/>
    <w:rsid w:val="00F17922"/>
    <w:rsid w:val="00F17F1B"/>
    <w:rsid w:val="00F278F2"/>
    <w:rsid w:val="00F32672"/>
    <w:rsid w:val="00F33746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B19C6"/>
    <w:rsid w:val="00FB1BB7"/>
    <w:rsid w:val="00FB6FC0"/>
    <w:rsid w:val="00FC053D"/>
    <w:rsid w:val="00FC2006"/>
    <w:rsid w:val="00FC3634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61FF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7549"/>
    <w:rPr>
      <w:color w:val="605E5C"/>
      <w:shd w:val="clear" w:color="auto" w:fill="E1DFDD"/>
    </w:rPr>
  </w:style>
  <w:style w:type="paragraph" w:customStyle="1" w:styleId="c7e0e3eeebeee2eeea1">
    <w:name w:val="Зc7аe0гe3оeeлebоeeвe2оeeкea 1"/>
    <w:basedOn w:val="a"/>
    <w:uiPriority w:val="99"/>
    <w:rsid w:val="00966E05"/>
    <w:pPr>
      <w:spacing w:before="108" w:after="108"/>
      <w:ind w:firstLine="0"/>
      <w:jc w:val="center"/>
    </w:pPr>
    <w:rPr>
      <w:rFonts w:ascii="Times New Roman CYR" w:hAnsi="Liberation Serif" w:cs="Times New Roman CYR"/>
      <w:b/>
      <w:bCs/>
      <w:color w:val="26282F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966E05"/>
    <w:pPr>
      <w:ind w:firstLine="0"/>
    </w:pPr>
    <w:rPr>
      <w:rFonts w:ascii="Times New Roman CYR" w:hAnsi="Liberation Serif" w:cs="Times New Roman CYR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966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7549"/>
    <w:rPr>
      <w:color w:val="605E5C"/>
      <w:shd w:val="clear" w:color="auto" w:fill="E1DFDD"/>
    </w:rPr>
  </w:style>
  <w:style w:type="paragraph" w:customStyle="1" w:styleId="c7e0e3eeebeee2eeea1">
    <w:name w:val="Зc7аe0гe3оeeлebоeeвe2оeeкea 1"/>
    <w:basedOn w:val="a"/>
    <w:uiPriority w:val="99"/>
    <w:rsid w:val="00966E05"/>
    <w:pPr>
      <w:spacing w:before="108" w:after="108"/>
      <w:ind w:firstLine="0"/>
      <w:jc w:val="center"/>
    </w:pPr>
    <w:rPr>
      <w:rFonts w:ascii="Times New Roman CYR" w:hAnsi="Liberation Serif" w:cs="Times New Roman CYR"/>
      <w:b/>
      <w:bCs/>
      <w:color w:val="26282F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966E05"/>
    <w:pPr>
      <w:ind w:firstLine="0"/>
    </w:pPr>
    <w:rPr>
      <w:rFonts w:ascii="Times New Roman CYR" w:hAnsi="Liberation Serif" w:cs="Times New Roman CYR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96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112F8-86E9-436E-987B-1EA772BC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4606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Юля</cp:lastModifiedBy>
  <cp:revision>8</cp:revision>
  <cp:lastPrinted>2019-10-21T14:52:00Z</cp:lastPrinted>
  <dcterms:created xsi:type="dcterms:W3CDTF">2022-03-21T12:01:00Z</dcterms:created>
  <dcterms:modified xsi:type="dcterms:W3CDTF">2022-03-31T08:34:00Z</dcterms:modified>
</cp:coreProperties>
</file>