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BCF" w:rsidRDefault="00995BCF" w:rsidP="00995BCF">
      <w:pPr>
        <w:jc w:val="center"/>
        <w:rPr>
          <w:rFonts w:eastAsia="Times New Roman" w:cs="Times New Roman"/>
          <w:sz w:val="28"/>
          <w:szCs w:val="28"/>
        </w:rPr>
      </w:pPr>
    </w:p>
    <w:p w:rsidR="00995BCF" w:rsidRDefault="00995BCF" w:rsidP="00995BCF">
      <w:pPr>
        <w:ind w:right="-1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УТВЕРЖДАЮ</w:t>
      </w:r>
    </w:p>
    <w:p w:rsidR="00995BCF" w:rsidRDefault="00995BCF" w:rsidP="00995BCF">
      <w:pPr>
        <w:ind w:right="-1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Глава</w:t>
      </w:r>
      <w:r>
        <w:rPr>
          <w:rFonts w:eastAsia="Times New Roman" w:cs="Times New Roman"/>
          <w:sz w:val="28"/>
          <w:szCs w:val="28"/>
        </w:rPr>
        <w:br/>
        <w:t xml:space="preserve">                                                                        </w:t>
      </w:r>
      <w:proofErr w:type="spellStart"/>
      <w:r>
        <w:rPr>
          <w:rFonts w:eastAsia="Times New Roman" w:cs="Times New Roman"/>
          <w:sz w:val="28"/>
          <w:szCs w:val="28"/>
        </w:rPr>
        <w:t>Кореновского</w:t>
      </w:r>
      <w:proofErr w:type="spellEnd"/>
      <w:r>
        <w:rPr>
          <w:rFonts w:eastAsia="Times New Roman" w:cs="Times New Roman"/>
          <w:sz w:val="28"/>
          <w:szCs w:val="28"/>
        </w:rPr>
        <w:t xml:space="preserve"> городского поселения</w:t>
      </w:r>
      <w:r>
        <w:rPr>
          <w:rFonts w:eastAsia="Times New Roman" w:cs="Times New Roman"/>
          <w:sz w:val="28"/>
          <w:szCs w:val="28"/>
        </w:rPr>
        <w:br/>
        <w:t xml:space="preserve">                                                                    </w:t>
      </w:r>
      <w:proofErr w:type="spellStart"/>
      <w:r>
        <w:rPr>
          <w:rFonts w:eastAsia="Times New Roman" w:cs="Times New Roman"/>
          <w:sz w:val="28"/>
          <w:szCs w:val="28"/>
        </w:rPr>
        <w:t>Кореновского</w:t>
      </w:r>
      <w:proofErr w:type="spellEnd"/>
      <w:r>
        <w:rPr>
          <w:rFonts w:eastAsia="Times New Roman" w:cs="Times New Roman"/>
          <w:sz w:val="28"/>
          <w:szCs w:val="28"/>
        </w:rPr>
        <w:t xml:space="preserve"> района</w:t>
      </w:r>
    </w:p>
    <w:p w:rsidR="00995BCF" w:rsidRDefault="00995BCF" w:rsidP="00995BCF">
      <w:pPr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______________Е.Н.</w:t>
      </w:r>
      <w:r w:rsidR="0003170B"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Пергун</w:t>
      </w:r>
      <w:proofErr w:type="spellEnd"/>
    </w:p>
    <w:p w:rsidR="00392CE4" w:rsidRDefault="00995BCF" w:rsidP="00392CE4">
      <w:pPr>
        <w:jc w:val="both"/>
      </w:pPr>
      <w:r>
        <w:rPr>
          <w:rFonts w:eastAsia="Times New Roman" w:cs="Times New Roman"/>
          <w:color w:val="000000"/>
          <w:sz w:val="28"/>
          <w:szCs w:val="28"/>
        </w:rPr>
        <w:t xml:space="preserve">                                                                                  </w:t>
      </w:r>
      <w:r w:rsidR="00392CE4">
        <w:rPr>
          <w:rFonts w:eastAsia="Times New Roman" w:cs="Times New Roman"/>
          <w:color w:val="000000"/>
          <w:sz w:val="28"/>
          <w:szCs w:val="28"/>
        </w:rPr>
        <w:t>«__» _______</w:t>
      </w:r>
      <w:r w:rsidR="00096721">
        <w:rPr>
          <w:rFonts w:eastAsia="Times New Roman" w:cs="Times New Roman"/>
          <w:color w:val="000000"/>
          <w:sz w:val="28"/>
          <w:szCs w:val="28"/>
        </w:rPr>
        <w:t>___</w:t>
      </w:r>
      <w:r w:rsidR="00392CE4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EE74B3" w:rsidRPr="00326CCC">
        <w:rPr>
          <w:rFonts w:eastAsia="Times New Roman" w:cs="Times New Roman"/>
          <w:color w:val="000000"/>
          <w:sz w:val="28"/>
          <w:szCs w:val="28"/>
        </w:rPr>
        <w:t>2017</w:t>
      </w:r>
      <w:r w:rsidR="00392CE4" w:rsidRPr="00326CCC">
        <w:rPr>
          <w:rFonts w:eastAsia="Times New Roman" w:cs="Times New Roman"/>
          <w:color w:val="000000"/>
          <w:sz w:val="28"/>
          <w:szCs w:val="28"/>
        </w:rPr>
        <w:t xml:space="preserve"> год</w:t>
      </w:r>
      <w:r w:rsidR="00392CE4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  <w:t xml:space="preserve">           </w:t>
      </w:r>
    </w:p>
    <w:p w:rsidR="00392CE4" w:rsidRDefault="00392CE4" w:rsidP="00392CE4">
      <w:pPr>
        <w:ind w:firstLine="720"/>
        <w:jc w:val="both"/>
        <w:rPr>
          <w:rFonts w:eastAsia="Times New Roman" w:cs="Times New Roman"/>
          <w:sz w:val="28"/>
          <w:szCs w:val="28"/>
        </w:rPr>
      </w:pPr>
    </w:p>
    <w:p w:rsidR="00392CE4" w:rsidRDefault="00392CE4" w:rsidP="00392CE4">
      <w:pPr>
        <w:jc w:val="both"/>
        <w:rPr>
          <w:rFonts w:eastAsia="Times New Roman" w:cs="Times New Roman"/>
          <w:sz w:val="28"/>
          <w:szCs w:val="28"/>
        </w:rPr>
      </w:pPr>
    </w:p>
    <w:p w:rsidR="00715A1C" w:rsidRDefault="00715A1C" w:rsidP="00715A1C">
      <w:pPr>
        <w:tabs>
          <w:tab w:val="left" w:pos="8505"/>
        </w:tabs>
        <w:ind w:firstLine="709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РЕШЕНИЕ</w:t>
      </w:r>
    </w:p>
    <w:p w:rsidR="00715A1C" w:rsidRDefault="006A5AC3" w:rsidP="00715A1C">
      <w:pPr>
        <w:tabs>
          <w:tab w:val="left" w:pos="8505"/>
        </w:tabs>
        <w:ind w:firstLine="709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</w:t>
      </w:r>
      <w:r w:rsidR="00715A1C">
        <w:rPr>
          <w:rFonts w:cs="Times New Roman"/>
          <w:color w:val="000000"/>
          <w:sz w:val="28"/>
          <w:szCs w:val="28"/>
        </w:rPr>
        <w:t xml:space="preserve">о результатам проведения мониторинга </w:t>
      </w:r>
      <w:proofErr w:type="spellStart"/>
      <w:r w:rsidR="00715A1C">
        <w:rPr>
          <w:rFonts w:cs="Times New Roman"/>
          <w:color w:val="000000"/>
          <w:sz w:val="28"/>
          <w:szCs w:val="28"/>
        </w:rPr>
        <w:t>правоприменения</w:t>
      </w:r>
      <w:proofErr w:type="spellEnd"/>
      <w:r w:rsidR="00715A1C">
        <w:rPr>
          <w:rFonts w:cs="Times New Roman"/>
          <w:color w:val="000000"/>
          <w:sz w:val="28"/>
          <w:szCs w:val="28"/>
        </w:rPr>
        <w:t xml:space="preserve"> </w:t>
      </w:r>
      <w:r w:rsidR="00ED0F17">
        <w:rPr>
          <w:rFonts w:cs="Times New Roman"/>
          <w:color w:val="000000"/>
          <w:sz w:val="28"/>
          <w:szCs w:val="28"/>
        </w:rPr>
        <w:t xml:space="preserve">муниципальных нормативных правовых </w:t>
      </w:r>
      <w:r w:rsidR="00715A1C">
        <w:rPr>
          <w:rFonts w:cs="Times New Roman"/>
          <w:color w:val="000000"/>
          <w:sz w:val="28"/>
          <w:szCs w:val="28"/>
        </w:rPr>
        <w:t xml:space="preserve">актов администрации </w:t>
      </w:r>
      <w:proofErr w:type="spellStart"/>
      <w:r w:rsidR="00715A1C">
        <w:rPr>
          <w:rFonts w:cs="Times New Roman"/>
          <w:color w:val="000000"/>
          <w:sz w:val="28"/>
          <w:szCs w:val="28"/>
        </w:rPr>
        <w:t>Кореновского</w:t>
      </w:r>
      <w:proofErr w:type="spellEnd"/>
      <w:r w:rsidR="00715A1C">
        <w:rPr>
          <w:rFonts w:cs="Times New Roman"/>
          <w:color w:val="000000"/>
          <w:sz w:val="28"/>
          <w:szCs w:val="28"/>
        </w:rPr>
        <w:t xml:space="preserve"> городского поселения </w:t>
      </w:r>
      <w:proofErr w:type="spellStart"/>
      <w:r w:rsidR="00715A1C">
        <w:rPr>
          <w:rFonts w:cs="Times New Roman"/>
          <w:color w:val="000000"/>
          <w:sz w:val="28"/>
          <w:szCs w:val="28"/>
        </w:rPr>
        <w:t>Кореновского</w:t>
      </w:r>
      <w:proofErr w:type="spellEnd"/>
      <w:r w:rsidR="00715A1C">
        <w:rPr>
          <w:rFonts w:cs="Times New Roman"/>
          <w:color w:val="000000"/>
          <w:sz w:val="28"/>
          <w:szCs w:val="28"/>
        </w:rPr>
        <w:t xml:space="preserve"> района</w:t>
      </w:r>
    </w:p>
    <w:p w:rsidR="00EA062D" w:rsidRPr="00ED0F17" w:rsidRDefault="00EA062D" w:rsidP="00ED0F17">
      <w:pPr>
        <w:tabs>
          <w:tab w:val="left" w:pos="8505"/>
        </w:tabs>
        <w:jc w:val="both"/>
        <w:rPr>
          <w:rFonts w:cs="Times New Roman"/>
          <w:color w:val="000000"/>
        </w:rPr>
      </w:pPr>
    </w:p>
    <w:p w:rsidR="00EA062D" w:rsidRPr="00ED0F17" w:rsidRDefault="00EA062D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2976"/>
        <w:gridCol w:w="2127"/>
        <w:gridCol w:w="2551"/>
        <w:gridCol w:w="1270"/>
      </w:tblGrid>
      <w:tr w:rsidR="00031387" w:rsidRPr="00ED0F17" w:rsidTr="00E2024D">
        <w:tc>
          <w:tcPr>
            <w:tcW w:w="421" w:type="dxa"/>
          </w:tcPr>
          <w:p w:rsidR="00031387" w:rsidRPr="00ED0F17" w:rsidRDefault="00031387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№ п/п</w:t>
            </w:r>
          </w:p>
        </w:tc>
        <w:tc>
          <w:tcPr>
            <w:tcW w:w="2976" w:type="dxa"/>
          </w:tcPr>
          <w:p w:rsidR="00031387" w:rsidRPr="00ED0F17" w:rsidRDefault="00031387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Наименование</w:t>
            </w:r>
            <w:r w:rsidR="007E735A">
              <w:rPr>
                <w:rFonts w:cs="Times New Roman"/>
                <w:color w:val="000000"/>
              </w:rPr>
              <w:t xml:space="preserve"> муниципального  </w:t>
            </w:r>
            <w:r w:rsidRPr="00ED0F17">
              <w:rPr>
                <w:rFonts w:cs="Times New Roman"/>
                <w:color w:val="000000"/>
              </w:rPr>
              <w:t xml:space="preserve"> нормативно-правового акта</w:t>
            </w:r>
          </w:p>
        </w:tc>
        <w:tc>
          <w:tcPr>
            <w:tcW w:w="2127" w:type="dxa"/>
          </w:tcPr>
          <w:p w:rsidR="00031387" w:rsidRPr="00ED0F17" w:rsidRDefault="00031387" w:rsidP="007E735A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Решение по результатам мониторинга</w:t>
            </w:r>
          </w:p>
        </w:tc>
        <w:tc>
          <w:tcPr>
            <w:tcW w:w="2551" w:type="dxa"/>
          </w:tcPr>
          <w:p w:rsidR="00031387" w:rsidRPr="00ED0F17" w:rsidRDefault="00031387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Исполнитель</w:t>
            </w:r>
          </w:p>
        </w:tc>
        <w:tc>
          <w:tcPr>
            <w:tcW w:w="1270" w:type="dxa"/>
          </w:tcPr>
          <w:p w:rsidR="00031387" w:rsidRPr="00ED0F17" w:rsidRDefault="00031387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Срок</w:t>
            </w:r>
          </w:p>
        </w:tc>
      </w:tr>
      <w:tr w:rsidR="00410418" w:rsidRPr="00ED0F17" w:rsidTr="00E2024D">
        <w:tc>
          <w:tcPr>
            <w:tcW w:w="421" w:type="dxa"/>
          </w:tcPr>
          <w:p w:rsidR="00410418" w:rsidRPr="00ED0F17" w:rsidRDefault="00410418" w:rsidP="00410418">
            <w:pPr>
              <w:tabs>
                <w:tab w:val="left" w:pos="8505"/>
              </w:tabs>
              <w:jc w:val="center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1</w:t>
            </w:r>
          </w:p>
        </w:tc>
        <w:tc>
          <w:tcPr>
            <w:tcW w:w="2976" w:type="dxa"/>
          </w:tcPr>
          <w:p w:rsidR="00410418" w:rsidRPr="00ED0F17" w:rsidRDefault="00410418" w:rsidP="00410418">
            <w:pPr>
              <w:tabs>
                <w:tab w:val="left" w:pos="8505"/>
              </w:tabs>
              <w:jc w:val="center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2</w:t>
            </w:r>
          </w:p>
        </w:tc>
        <w:tc>
          <w:tcPr>
            <w:tcW w:w="2127" w:type="dxa"/>
          </w:tcPr>
          <w:p w:rsidR="00410418" w:rsidRPr="00ED0F17" w:rsidRDefault="00410418" w:rsidP="00410418">
            <w:pPr>
              <w:tabs>
                <w:tab w:val="left" w:pos="8505"/>
              </w:tabs>
              <w:jc w:val="center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3</w:t>
            </w:r>
          </w:p>
        </w:tc>
        <w:tc>
          <w:tcPr>
            <w:tcW w:w="2551" w:type="dxa"/>
          </w:tcPr>
          <w:p w:rsidR="00410418" w:rsidRPr="00ED0F17" w:rsidRDefault="00410418" w:rsidP="00410418">
            <w:pPr>
              <w:tabs>
                <w:tab w:val="left" w:pos="8505"/>
              </w:tabs>
              <w:jc w:val="center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4</w:t>
            </w:r>
          </w:p>
        </w:tc>
        <w:tc>
          <w:tcPr>
            <w:tcW w:w="1270" w:type="dxa"/>
          </w:tcPr>
          <w:p w:rsidR="00410418" w:rsidRPr="00ED0F17" w:rsidRDefault="00410418" w:rsidP="00410418">
            <w:pPr>
              <w:tabs>
                <w:tab w:val="left" w:pos="8505"/>
              </w:tabs>
              <w:jc w:val="center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5</w:t>
            </w:r>
          </w:p>
        </w:tc>
      </w:tr>
      <w:tr w:rsidR="00031387" w:rsidRPr="00ED0F17" w:rsidTr="00E2024D">
        <w:tc>
          <w:tcPr>
            <w:tcW w:w="421" w:type="dxa"/>
          </w:tcPr>
          <w:p w:rsidR="00031387" w:rsidRPr="00ED0F17" w:rsidRDefault="00097E4B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1</w:t>
            </w:r>
          </w:p>
        </w:tc>
        <w:tc>
          <w:tcPr>
            <w:tcW w:w="2976" w:type="dxa"/>
          </w:tcPr>
          <w:p w:rsidR="00031387" w:rsidRPr="00ED0F17" w:rsidRDefault="00EE74B3" w:rsidP="00786E16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</w:t>
            </w:r>
            <w:r w:rsidR="00454C69">
              <w:rPr>
                <w:rFonts w:cs="Times New Roman"/>
                <w:color w:val="000000"/>
              </w:rPr>
              <w:t>остановление</w:t>
            </w:r>
            <w:r w:rsidRPr="00372200">
              <w:rPr>
                <w:rFonts w:cs="Times New Roman"/>
                <w:color w:val="000000"/>
              </w:rPr>
              <w:t xml:space="preserve"> администрации </w:t>
            </w:r>
            <w:proofErr w:type="spellStart"/>
            <w:r w:rsidRPr="00372200">
              <w:rPr>
                <w:rFonts w:cs="Times New Roman"/>
                <w:color w:val="000000"/>
              </w:rPr>
              <w:t>Кореновского</w:t>
            </w:r>
            <w:proofErr w:type="spellEnd"/>
            <w:r w:rsidRPr="00372200">
              <w:rPr>
                <w:rFonts w:cs="Times New Roman"/>
                <w:color w:val="000000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  <w:color w:val="000000"/>
              </w:rPr>
              <w:t>Кореновского</w:t>
            </w:r>
            <w:proofErr w:type="spellEnd"/>
            <w:r w:rsidRPr="00372200">
              <w:rPr>
                <w:rFonts w:cs="Times New Roman"/>
                <w:color w:val="000000"/>
              </w:rPr>
              <w:t xml:space="preserve"> района от 29 декабря 2007 года №328 «Об утверждении Порядка предоставления муниципальных гарантий </w:t>
            </w:r>
            <w:proofErr w:type="spellStart"/>
            <w:r w:rsidRPr="00372200">
              <w:rPr>
                <w:rFonts w:cs="Times New Roman"/>
                <w:color w:val="000000"/>
              </w:rPr>
              <w:t>Кореновского</w:t>
            </w:r>
            <w:proofErr w:type="spellEnd"/>
            <w:r w:rsidRPr="00372200">
              <w:rPr>
                <w:rFonts w:cs="Times New Roman"/>
                <w:color w:val="000000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  <w:color w:val="000000"/>
              </w:rPr>
              <w:t>Кореновского</w:t>
            </w:r>
            <w:proofErr w:type="spellEnd"/>
            <w:r w:rsidRPr="00372200">
              <w:rPr>
                <w:rFonts w:cs="Times New Roman"/>
                <w:color w:val="000000"/>
              </w:rPr>
              <w:t xml:space="preserve"> района»</w:t>
            </w:r>
          </w:p>
        </w:tc>
        <w:tc>
          <w:tcPr>
            <w:tcW w:w="2127" w:type="dxa"/>
          </w:tcPr>
          <w:p w:rsidR="00031387" w:rsidRPr="00ED0F17" w:rsidRDefault="00097E4B" w:rsidP="00326CCC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 xml:space="preserve">Признать </w:t>
            </w:r>
            <w:r w:rsidR="00EE74B3">
              <w:rPr>
                <w:rFonts w:cs="Times New Roman"/>
                <w:color w:val="000000"/>
              </w:rPr>
              <w:t xml:space="preserve">не </w:t>
            </w:r>
            <w:r w:rsidRPr="00ED0F17">
              <w:rPr>
                <w:rFonts w:cs="Times New Roman"/>
                <w:color w:val="000000"/>
              </w:rPr>
              <w:t>соответствующим действующему законодательству</w:t>
            </w:r>
            <w:r w:rsidR="00EE74B3">
              <w:rPr>
                <w:rFonts w:cs="Times New Roman"/>
                <w:color w:val="000000"/>
              </w:rPr>
              <w:t xml:space="preserve">. Внести изменения с учетом требований законодательства </w:t>
            </w:r>
            <w:bookmarkStart w:id="0" w:name="_GoBack"/>
            <w:bookmarkEnd w:id="0"/>
          </w:p>
        </w:tc>
        <w:tc>
          <w:tcPr>
            <w:tcW w:w="2551" w:type="dxa"/>
          </w:tcPr>
          <w:p w:rsidR="00031387" w:rsidRPr="00ED0F17" w:rsidRDefault="00EE74B3" w:rsidP="00C417AF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Финансово-экономический отдел</w:t>
            </w:r>
          </w:p>
        </w:tc>
        <w:tc>
          <w:tcPr>
            <w:tcW w:w="1270" w:type="dxa"/>
          </w:tcPr>
          <w:p w:rsidR="00031387" w:rsidRPr="00ED0F17" w:rsidRDefault="00EE74B3" w:rsidP="006C4438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 w:rsidRPr="00EE74B3">
              <w:rPr>
                <w:rFonts w:cs="Times New Roman"/>
                <w:color w:val="000000"/>
              </w:rPr>
              <w:t>2</w:t>
            </w:r>
            <w:r w:rsidR="00C417AF" w:rsidRPr="00EE74B3">
              <w:rPr>
                <w:rFonts w:cs="Times New Roman"/>
                <w:color w:val="000000"/>
              </w:rPr>
              <w:t xml:space="preserve"> </w:t>
            </w:r>
            <w:r w:rsidR="009A55A6" w:rsidRPr="00ED0F17">
              <w:rPr>
                <w:rFonts w:cs="Times New Roman"/>
                <w:color w:val="000000"/>
              </w:rPr>
              <w:t>квартал 2017 года</w:t>
            </w:r>
          </w:p>
        </w:tc>
      </w:tr>
      <w:tr w:rsidR="00031387" w:rsidRPr="00ED0F17" w:rsidTr="00E2024D">
        <w:tc>
          <w:tcPr>
            <w:tcW w:w="421" w:type="dxa"/>
          </w:tcPr>
          <w:p w:rsidR="00031387" w:rsidRPr="00ED0F17" w:rsidRDefault="00097E4B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2</w:t>
            </w:r>
          </w:p>
        </w:tc>
        <w:tc>
          <w:tcPr>
            <w:tcW w:w="2976" w:type="dxa"/>
          </w:tcPr>
          <w:p w:rsidR="00031387" w:rsidRPr="00ED0F17" w:rsidRDefault="00EE74B3" w:rsidP="00CF18C9">
            <w:pPr>
              <w:tabs>
                <w:tab w:val="left" w:pos="8505"/>
              </w:tabs>
            </w:pPr>
            <w:r w:rsidRPr="00B0287A">
              <w:t xml:space="preserve">Постановление администрации </w:t>
            </w:r>
            <w:proofErr w:type="spellStart"/>
            <w:r w:rsidRPr="00B0287A">
              <w:t>Кореновского</w:t>
            </w:r>
            <w:proofErr w:type="spellEnd"/>
            <w:r w:rsidRPr="00B0287A">
              <w:t xml:space="preserve"> городского поселения от</w:t>
            </w:r>
            <w:r w:rsidR="00454C69">
              <w:t xml:space="preserve"> 07 декабря </w:t>
            </w:r>
            <w:proofErr w:type="gramStart"/>
            <w:r>
              <w:t xml:space="preserve">2015 </w:t>
            </w:r>
            <w:r w:rsidR="00454C69">
              <w:t xml:space="preserve"> года</w:t>
            </w:r>
            <w:proofErr w:type="gramEnd"/>
            <w:r w:rsidR="00454C69">
              <w:t xml:space="preserve"> </w:t>
            </w:r>
            <w:r>
              <w:t xml:space="preserve">№ 1623 </w:t>
            </w:r>
            <w:r w:rsidRPr="00911A91">
              <w:t xml:space="preserve">«Об утверждении порядка осуществления контроля за соответствием расходов лиц, замещающих должности муниципальной службы в администрации </w:t>
            </w:r>
            <w:proofErr w:type="spellStart"/>
            <w:r w:rsidRPr="00911A91">
              <w:t>Кореновского</w:t>
            </w:r>
            <w:proofErr w:type="spellEnd"/>
            <w:r w:rsidRPr="00911A91">
              <w:t xml:space="preserve"> городского поселения </w:t>
            </w:r>
            <w:proofErr w:type="spellStart"/>
            <w:r w:rsidRPr="00911A91">
              <w:t>Кореновского</w:t>
            </w:r>
            <w:proofErr w:type="spellEnd"/>
            <w:r w:rsidRPr="00911A91">
              <w:t xml:space="preserve"> района, а также за расходами их супруга(супруги) и </w:t>
            </w:r>
            <w:r w:rsidRPr="00911A91">
              <w:lastRenderedPageBreak/>
              <w:t>несовершеннолетних детей их доходам</w:t>
            </w:r>
            <w:r>
              <w:t>»</w:t>
            </w:r>
          </w:p>
        </w:tc>
        <w:tc>
          <w:tcPr>
            <w:tcW w:w="2127" w:type="dxa"/>
          </w:tcPr>
          <w:p w:rsidR="00031387" w:rsidRPr="00ED0F17" w:rsidRDefault="00CF18C9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lastRenderedPageBreak/>
              <w:t>Признать соответствующим действующему законодательству</w:t>
            </w:r>
          </w:p>
        </w:tc>
        <w:tc>
          <w:tcPr>
            <w:tcW w:w="2551" w:type="dxa"/>
          </w:tcPr>
          <w:p w:rsidR="00031387" w:rsidRPr="00C417AF" w:rsidRDefault="00EE74B3" w:rsidP="00C417AF">
            <w:pPr>
              <w:rPr>
                <w:rFonts w:eastAsia="Calibri" w:cs="Times New Roman"/>
                <w:kern w:val="0"/>
              </w:rPr>
            </w:pPr>
            <w:r>
              <w:rPr>
                <w:rFonts w:eastAsia="Calibri" w:cs="Times New Roman"/>
                <w:kern w:val="0"/>
              </w:rPr>
              <w:t>Организационно-кадровый отдел</w:t>
            </w:r>
          </w:p>
        </w:tc>
        <w:tc>
          <w:tcPr>
            <w:tcW w:w="1270" w:type="dxa"/>
          </w:tcPr>
          <w:p w:rsidR="00031387" w:rsidRPr="00ED0F17" w:rsidRDefault="00EE74B3" w:rsidP="007E735A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val="en-US"/>
              </w:rPr>
              <w:t>2</w:t>
            </w:r>
            <w:r w:rsidR="007E735A">
              <w:rPr>
                <w:rFonts w:cs="Times New Roman"/>
                <w:color w:val="000000"/>
                <w:lang w:val="en-US"/>
              </w:rPr>
              <w:t xml:space="preserve"> </w:t>
            </w:r>
            <w:r w:rsidR="00CF18C9" w:rsidRPr="00ED0F17">
              <w:rPr>
                <w:rFonts w:cs="Times New Roman"/>
                <w:color w:val="000000"/>
              </w:rPr>
              <w:t>квартал 2017 года</w:t>
            </w:r>
          </w:p>
        </w:tc>
      </w:tr>
      <w:tr w:rsidR="00031387" w:rsidRPr="00ED0F17" w:rsidTr="00E2024D">
        <w:tc>
          <w:tcPr>
            <w:tcW w:w="421" w:type="dxa"/>
          </w:tcPr>
          <w:p w:rsidR="00031387" w:rsidRPr="00ED0F17" w:rsidRDefault="00097E4B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3</w:t>
            </w:r>
          </w:p>
        </w:tc>
        <w:tc>
          <w:tcPr>
            <w:tcW w:w="2976" w:type="dxa"/>
          </w:tcPr>
          <w:p w:rsidR="00031387" w:rsidRPr="00ED0F17" w:rsidRDefault="00454C69" w:rsidP="00392CE4">
            <w:pPr>
              <w:tabs>
                <w:tab w:val="left" w:pos="8505"/>
              </w:tabs>
              <w:jc w:val="both"/>
            </w:pPr>
            <w:r>
              <w:t>Постановление</w:t>
            </w:r>
            <w:r w:rsidRPr="00B0287A">
              <w:t xml:space="preserve"> администрации </w:t>
            </w:r>
            <w:proofErr w:type="spellStart"/>
            <w:r w:rsidRPr="00B0287A">
              <w:t>Кореновского</w:t>
            </w:r>
            <w:proofErr w:type="spellEnd"/>
            <w:r w:rsidRPr="00B0287A">
              <w:t xml:space="preserve"> городского поселения от</w:t>
            </w:r>
            <w:r>
              <w:t xml:space="preserve"> 25 апреля 2016 года № 706 «</w:t>
            </w:r>
            <w:r w:rsidRPr="00DF3C84">
              <w:rPr>
                <w:bCs/>
              </w:rPr>
              <w:t>Об утверждении Положения о проверке достоверности</w:t>
            </w:r>
            <w:r>
              <w:rPr>
                <w:bCs/>
              </w:rPr>
              <w:t xml:space="preserve"> </w:t>
            </w:r>
            <w:r w:rsidRPr="00DF3C84">
              <w:rPr>
                <w:bCs/>
              </w:rPr>
              <w:t>и полноты сведений о доходах, об имуществе и обязательствах имущественного характера, представляемых гражданами,</w:t>
            </w:r>
            <w:r>
              <w:rPr>
                <w:bCs/>
              </w:rPr>
              <w:t xml:space="preserve"> </w:t>
            </w:r>
            <w:r w:rsidRPr="00DF3C84">
              <w:rPr>
                <w:bCs/>
              </w:rPr>
              <w:t>претендующими на замещение должностей руководителей</w:t>
            </w:r>
            <w:r>
              <w:rPr>
                <w:bCs/>
              </w:rPr>
              <w:t xml:space="preserve"> </w:t>
            </w:r>
            <w:r w:rsidRPr="00DF3C84">
              <w:rPr>
                <w:bCs/>
              </w:rPr>
              <w:t xml:space="preserve">муниципальных учреждений </w:t>
            </w:r>
            <w:proofErr w:type="spellStart"/>
            <w:r w:rsidRPr="00DF3C84">
              <w:rPr>
                <w:bCs/>
              </w:rPr>
              <w:t>Кореновского</w:t>
            </w:r>
            <w:proofErr w:type="spellEnd"/>
            <w:r w:rsidRPr="00DF3C84">
              <w:rPr>
                <w:bCs/>
              </w:rPr>
              <w:t xml:space="preserve"> городского поселения </w:t>
            </w:r>
            <w:proofErr w:type="spellStart"/>
            <w:r w:rsidRPr="00DF3C84">
              <w:rPr>
                <w:bCs/>
              </w:rPr>
              <w:t>Кореновского</w:t>
            </w:r>
            <w:proofErr w:type="spellEnd"/>
            <w:r w:rsidRPr="00DF3C84">
              <w:rPr>
                <w:bCs/>
              </w:rPr>
              <w:t xml:space="preserve"> района, и лицами, замещающими эти должности</w:t>
            </w:r>
            <w:r>
              <w:rPr>
                <w:bCs/>
              </w:rPr>
              <w:t>»</w:t>
            </w:r>
          </w:p>
        </w:tc>
        <w:tc>
          <w:tcPr>
            <w:tcW w:w="2127" w:type="dxa"/>
          </w:tcPr>
          <w:p w:rsidR="00031387" w:rsidRPr="00ED0F17" w:rsidRDefault="00CF18C9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Признать соответствующим действующему законодательству</w:t>
            </w:r>
          </w:p>
        </w:tc>
        <w:tc>
          <w:tcPr>
            <w:tcW w:w="2551" w:type="dxa"/>
          </w:tcPr>
          <w:p w:rsidR="00031387" w:rsidRPr="00ED0F17" w:rsidRDefault="00454C69" w:rsidP="006C4438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>
              <w:rPr>
                <w:rFonts w:eastAsia="Calibri" w:cs="Times New Roman"/>
                <w:kern w:val="0"/>
              </w:rPr>
              <w:t>Организационно-кадровый отдел</w:t>
            </w:r>
          </w:p>
        </w:tc>
        <w:tc>
          <w:tcPr>
            <w:tcW w:w="1270" w:type="dxa"/>
          </w:tcPr>
          <w:p w:rsidR="00031387" w:rsidRPr="00ED0F17" w:rsidRDefault="00454C69" w:rsidP="007E735A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val="en-US"/>
              </w:rPr>
              <w:t>2</w:t>
            </w:r>
            <w:r w:rsidR="007E735A">
              <w:rPr>
                <w:rFonts w:cs="Times New Roman"/>
                <w:color w:val="000000"/>
                <w:lang w:val="en-US"/>
              </w:rPr>
              <w:t xml:space="preserve"> </w:t>
            </w:r>
            <w:r w:rsidR="00CF18C9" w:rsidRPr="00ED0F17">
              <w:rPr>
                <w:rFonts w:cs="Times New Roman"/>
                <w:color w:val="000000"/>
              </w:rPr>
              <w:t>квартал 2017 года</w:t>
            </w:r>
          </w:p>
        </w:tc>
      </w:tr>
      <w:tr w:rsidR="00C417AF" w:rsidRPr="00ED0F17" w:rsidTr="00E2024D">
        <w:tc>
          <w:tcPr>
            <w:tcW w:w="421" w:type="dxa"/>
          </w:tcPr>
          <w:p w:rsidR="00C417AF" w:rsidRPr="00ED0F17" w:rsidRDefault="00C417AF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</w:t>
            </w:r>
          </w:p>
        </w:tc>
        <w:tc>
          <w:tcPr>
            <w:tcW w:w="2976" w:type="dxa"/>
          </w:tcPr>
          <w:p w:rsidR="00C417AF" w:rsidRDefault="00D62D26" w:rsidP="00C417AF">
            <w:pPr>
              <w:tabs>
                <w:tab w:val="left" w:pos="8505"/>
              </w:tabs>
              <w:jc w:val="both"/>
            </w:pPr>
            <w:r>
              <w:t>П</w:t>
            </w:r>
            <w:r w:rsidRPr="00B0287A">
              <w:t xml:space="preserve">остановление администрации </w:t>
            </w:r>
            <w:proofErr w:type="spellStart"/>
            <w:r w:rsidRPr="00B0287A">
              <w:t>Кореновского</w:t>
            </w:r>
            <w:proofErr w:type="spellEnd"/>
            <w:r w:rsidRPr="00B0287A">
              <w:t xml:space="preserve"> городского поселения от</w:t>
            </w:r>
            <w:r>
              <w:t xml:space="preserve"> 01.03.2016 № 345 «</w:t>
            </w:r>
            <w:r w:rsidRPr="00DF3C84">
              <w:t>Об утверждении Положения о порядке сообщения лицами,</w:t>
            </w:r>
            <w:r>
              <w:t xml:space="preserve"> </w:t>
            </w:r>
            <w:r w:rsidRPr="00DF3C84">
              <w:t>замещающими должности муниципальной службы в</w:t>
            </w:r>
            <w:r>
              <w:t xml:space="preserve"> </w:t>
            </w:r>
            <w:r w:rsidRPr="00DF3C84">
              <w:t xml:space="preserve">администрации </w:t>
            </w:r>
            <w:proofErr w:type="spellStart"/>
            <w:r w:rsidRPr="00DF3C84">
              <w:t>Кореновского</w:t>
            </w:r>
            <w:proofErr w:type="spellEnd"/>
            <w:r w:rsidRPr="00DF3C84">
              <w:t xml:space="preserve"> городского поселения</w:t>
            </w:r>
            <w:r>
              <w:t xml:space="preserve"> </w:t>
            </w:r>
            <w:proofErr w:type="spellStart"/>
            <w:r w:rsidRPr="00DF3C84">
              <w:t>Кореновского</w:t>
            </w:r>
            <w:proofErr w:type="spellEnd"/>
            <w:r w:rsidRPr="00DF3C84">
              <w:t xml:space="preserve"> района о возникновении личной</w:t>
            </w:r>
            <w:r>
              <w:t xml:space="preserve"> </w:t>
            </w:r>
            <w:r w:rsidRPr="00DF3C84">
              <w:t>заинтересованности при исполнении должностных</w:t>
            </w:r>
            <w:r>
              <w:t xml:space="preserve"> </w:t>
            </w:r>
            <w:r w:rsidRPr="00DF3C84">
              <w:t>обязанностей, которая приводит или может привести</w:t>
            </w:r>
            <w:r>
              <w:t xml:space="preserve"> </w:t>
            </w:r>
            <w:r w:rsidRPr="00DF3C84">
              <w:t>к конфликту интересов</w:t>
            </w:r>
            <w:r>
              <w:t>»</w:t>
            </w:r>
          </w:p>
        </w:tc>
        <w:tc>
          <w:tcPr>
            <w:tcW w:w="2127" w:type="dxa"/>
          </w:tcPr>
          <w:p w:rsidR="00C417AF" w:rsidRPr="00ED0F17" w:rsidRDefault="00C417AF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Признать соответствующим действующему законодательству</w:t>
            </w:r>
          </w:p>
        </w:tc>
        <w:tc>
          <w:tcPr>
            <w:tcW w:w="2551" w:type="dxa"/>
          </w:tcPr>
          <w:p w:rsidR="00C417AF" w:rsidRDefault="00D62D26" w:rsidP="00C417AF">
            <w:r>
              <w:rPr>
                <w:rFonts w:eastAsia="Calibri" w:cs="Times New Roman"/>
                <w:kern w:val="0"/>
              </w:rPr>
              <w:t>Организационно-кадровый отдел</w:t>
            </w:r>
          </w:p>
        </w:tc>
        <w:tc>
          <w:tcPr>
            <w:tcW w:w="1270" w:type="dxa"/>
          </w:tcPr>
          <w:p w:rsidR="00C417AF" w:rsidRPr="00C417AF" w:rsidRDefault="00D62D26" w:rsidP="007E735A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val="en-US"/>
              </w:rPr>
              <w:t>2</w:t>
            </w:r>
            <w:r w:rsidR="00C417AF">
              <w:rPr>
                <w:rFonts w:cs="Times New Roman"/>
                <w:color w:val="000000"/>
                <w:lang w:val="en-US"/>
              </w:rPr>
              <w:t xml:space="preserve"> </w:t>
            </w:r>
            <w:r w:rsidR="00C417AF" w:rsidRPr="00ED0F17">
              <w:rPr>
                <w:rFonts w:cs="Times New Roman"/>
                <w:color w:val="000000"/>
              </w:rPr>
              <w:t>квартал 2017 года</w:t>
            </w:r>
          </w:p>
        </w:tc>
      </w:tr>
    </w:tbl>
    <w:p w:rsidR="00031387" w:rsidRDefault="00031387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31387" w:rsidRDefault="00031387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31387" w:rsidRDefault="00031387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31387" w:rsidRDefault="00031387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EA062D" w:rsidRDefault="00EA062D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EA062D" w:rsidRDefault="00EA062D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97E4B" w:rsidRDefault="00097E4B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97E4B" w:rsidRDefault="00097E4B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97E4B" w:rsidRDefault="00097E4B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97E4B" w:rsidRDefault="00097E4B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97E4B" w:rsidRDefault="00097E4B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sectPr w:rsidR="00097E4B" w:rsidSect="00995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A0B7A"/>
    <w:multiLevelType w:val="multilevel"/>
    <w:tmpl w:val="F2D0B79E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4C7528A"/>
    <w:multiLevelType w:val="multilevel"/>
    <w:tmpl w:val="732E437E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36"/>
    <w:rsid w:val="0002098B"/>
    <w:rsid w:val="00031387"/>
    <w:rsid w:val="0003170B"/>
    <w:rsid w:val="00075681"/>
    <w:rsid w:val="00096721"/>
    <w:rsid w:val="00097E4B"/>
    <w:rsid w:val="001566A4"/>
    <w:rsid w:val="001727BC"/>
    <w:rsid w:val="00177D65"/>
    <w:rsid w:val="001D1ACC"/>
    <w:rsid w:val="001E3EB6"/>
    <w:rsid w:val="001F5993"/>
    <w:rsid w:val="002704CA"/>
    <w:rsid w:val="002F0846"/>
    <w:rsid w:val="00326CCC"/>
    <w:rsid w:val="00350636"/>
    <w:rsid w:val="003628FE"/>
    <w:rsid w:val="00392CE4"/>
    <w:rsid w:val="003A2986"/>
    <w:rsid w:val="003B5B8B"/>
    <w:rsid w:val="00410418"/>
    <w:rsid w:val="00454C69"/>
    <w:rsid w:val="004D6A15"/>
    <w:rsid w:val="004E3B4D"/>
    <w:rsid w:val="005962F9"/>
    <w:rsid w:val="005A59B8"/>
    <w:rsid w:val="005E6C4A"/>
    <w:rsid w:val="00603E32"/>
    <w:rsid w:val="006869CC"/>
    <w:rsid w:val="00687369"/>
    <w:rsid w:val="00693465"/>
    <w:rsid w:val="006A0857"/>
    <w:rsid w:val="006A5AC3"/>
    <w:rsid w:val="006C4438"/>
    <w:rsid w:val="006F4DC9"/>
    <w:rsid w:val="0070526F"/>
    <w:rsid w:val="00715A1C"/>
    <w:rsid w:val="00735105"/>
    <w:rsid w:val="00777BC6"/>
    <w:rsid w:val="00786E16"/>
    <w:rsid w:val="00795C90"/>
    <w:rsid w:val="007E735A"/>
    <w:rsid w:val="00821C54"/>
    <w:rsid w:val="00832CC6"/>
    <w:rsid w:val="008E7358"/>
    <w:rsid w:val="008F1122"/>
    <w:rsid w:val="00983332"/>
    <w:rsid w:val="00995BCF"/>
    <w:rsid w:val="009A55A6"/>
    <w:rsid w:val="009A785A"/>
    <w:rsid w:val="00AA07A9"/>
    <w:rsid w:val="00AC40AD"/>
    <w:rsid w:val="00B10E22"/>
    <w:rsid w:val="00B4132B"/>
    <w:rsid w:val="00B4698B"/>
    <w:rsid w:val="00BA543C"/>
    <w:rsid w:val="00C350A8"/>
    <w:rsid w:val="00C417AF"/>
    <w:rsid w:val="00C52816"/>
    <w:rsid w:val="00CA54ED"/>
    <w:rsid w:val="00CB2627"/>
    <w:rsid w:val="00CF0646"/>
    <w:rsid w:val="00CF18C9"/>
    <w:rsid w:val="00D3658A"/>
    <w:rsid w:val="00D503CA"/>
    <w:rsid w:val="00D62D26"/>
    <w:rsid w:val="00DA12BB"/>
    <w:rsid w:val="00DA3463"/>
    <w:rsid w:val="00E2024D"/>
    <w:rsid w:val="00E2591F"/>
    <w:rsid w:val="00E32EC8"/>
    <w:rsid w:val="00E47D49"/>
    <w:rsid w:val="00E678D6"/>
    <w:rsid w:val="00EA0601"/>
    <w:rsid w:val="00EA062D"/>
    <w:rsid w:val="00EA57FF"/>
    <w:rsid w:val="00ED0F17"/>
    <w:rsid w:val="00EE74B3"/>
    <w:rsid w:val="00F129EB"/>
    <w:rsid w:val="00F37823"/>
    <w:rsid w:val="00F43B67"/>
    <w:rsid w:val="00F5685A"/>
    <w:rsid w:val="00F66B4B"/>
    <w:rsid w:val="00FA66E5"/>
    <w:rsid w:val="00FC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4C08A-328F-48C4-B612-1408E8C7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92CE4"/>
    <w:pPr>
      <w:widowControl/>
      <w:suppressAutoHyphens w:val="0"/>
      <w:spacing w:after="160" w:line="244" w:lineRule="auto"/>
      <w:ind w:left="720"/>
    </w:pPr>
    <w:rPr>
      <w:rFonts w:ascii="Calibri" w:eastAsia="Times New Roman" w:hAnsi="Calibri" w:cs="Times New Roman"/>
      <w:kern w:val="0"/>
      <w:sz w:val="22"/>
      <w:szCs w:val="22"/>
    </w:rPr>
  </w:style>
  <w:style w:type="paragraph" w:customStyle="1" w:styleId="Standard">
    <w:name w:val="Standard"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table" w:styleId="a4">
    <w:name w:val="Table Grid"/>
    <w:basedOn w:val="a1"/>
    <w:uiPriority w:val="39"/>
    <w:rsid w:val="005A5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26CC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6CCC"/>
    <w:rPr>
      <w:rFonts w:ascii="Segoe UI" w:eastAsia="Andale Sans UI" w:hAnsi="Segoe UI" w:cs="Segoe UI"/>
      <w:kern w:val="3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4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5C590-69F5-48F6-95C0-F5E867509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95</cp:revision>
  <cp:lastPrinted>2018-05-11T11:54:00Z</cp:lastPrinted>
  <dcterms:created xsi:type="dcterms:W3CDTF">2017-04-19T09:38:00Z</dcterms:created>
  <dcterms:modified xsi:type="dcterms:W3CDTF">2018-05-11T11:57:00Z</dcterms:modified>
</cp:coreProperties>
</file>