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F00B5" w14:textId="77777777" w:rsidR="0092191E" w:rsidRPr="0092191E" w:rsidRDefault="0092191E" w:rsidP="0092191E">
      <w:pPr>
        <w:suppressAutoHyphens/>
        <w:jc w:val="center"/>
        <w:rPr>
          <w:b/>
          <w:szCs w:val="28"/>
          <w:lang w:eastAsia="en-US"/>
        </w:rPr>
      </w:pPr>
      <w:r w:rsidRPr="0092191E">
        <w:rPr>
          <w:noProof/>
          <w:sz w:val="20"/>
          <w:szCs w:val="20"/>
        </w:rPr>
        <w:drawing>
          <wp:inline distT="0" distB="0" distL="0" distR="0" wp14:anchorId="17ADB77B" wp14:editId="7E64B97B">
            <wp:extent cx="601980" cy="655320"/>
            <wp:effectExtent l="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537ADBC5" w14:textId="77777777" w:rsidR="0092191E" w:rsidRPr="0092191E" w:rsidRDefault="0092191E" w:rsidP="0092191E">
      <w:pPr>
        <w:suppressAutoHyphens/>
        <w:jc w:val="center"/>
        <w:rPr>
          <w:b/>
          <w:szCs w:val="28"/>
          <w:lang w:eastAsia="zh-CN"/>
        </w:rPr>
      </w:pPr>
      <w:r w:rsidRPr="0092191E">
        <w:rPr>
          <w:b/>
          <w:szCs w:val="28"/>
          <w:lang w:eastAsia="zh-CN"/>
        </w:rPr>
        <w:t>АДМИНИСТРАЦИЯ КОРЕНОВСКОГО ГОРОДСКОГО ПОСЕЛЕНИЯ</w:t>
      </w:r>
    </w:p>
    <w:p w14:paraId="2B4E015D" w14:textId="77777777" w:rsidR="0092191E" w:rsidRPr="0092191E" w:rsidRDefault="0092191E" w:rsidP="0092191E">
      <w:pPr>
        <w:suppressAutoHyphens/>
        <w:jc w:val="center"/>
        <w:rPr>
          <w:b/>
          <w:szCs w:val="28"/>
          <w:lang w:eastAsia="zh-CN"/>
        </w:rPr>
      </w:pPr>
      <w:r w:rsidRPr="0092191E">
        <w:rPr>
          <w:b/>
          <w:szCs w:val="28"/>
          <w:lang w:eastAsia="zh-CN"/>
        </w:rPr>
        <w:t>КОРЕНОВСКОГО МУНИЦИПАЛЬНОГО РАЙОНА</w:t>
      </w:r>
    </w:p>
    <w:p w14:paraId="6A971CBB" w14:textId="77777777" w:rsidR="0092191E" w:rsidRPr="0092191E" w:rsidRDefault="0092191E" w:rsidP="0092191E">
      <w:pPr>
        <w:suppressAutoHyphens/>
        <w:jc w:val="center"/>
        <w:rPr>
          <w:b/>
          <w:szCs w:val="28"/>
          <w:lang w:eastAsia="zh-CN"/>
        </w:rPr>
      </w:pPr>
      <w:r w:rsidRPr="0092191E">
        <w:rPr>
          <w:b/>
          <w:szCs w:val="28"/>
          <w:lang w:eastAsia="zh-CN"/>
        </w:rPr>
        <w:t xml:space="preserve">КРАСНОДАРСКОГО КРАЯ </w:t>
      </w:r>
    </w:p>
    <w:p w14:paraId="42362ADE" w14:textId="77777777" w:rsidR="0092191E" w:rsidRPr="0092191E" w:rsidRDefault="0092191E" w:rsidP="0092191E">
      <w:pPr>
        <w:suppressAutoHyphens/>
        <w:jc w:val="center"/>
        <w:rPr>
          <w:b/>
          <w:szCs w:val="28"/>
          <w:lang w:eastAsia="zh-CN"/>
        </w:rPr>
      </w:pPr>
      <w:r w:rsidRPr="0092191E">
        <w:rPr>
          <w:b/>
          <w:szCs w:val="28"/>
          <w:lang w:eastAsia="zh-CN"/>
        </w:rPr>
        <w:t>ПОСТАНОВЛЕНИЕ</w:t>
      </w:r>
    </w:p>
    <w:p w14:paraId="331766EF" w14:textId="77777777" w:rsidR="0092191E" w:rsidRPr="0092191E" w:rsidRDefault="0092191E" w:rsidP="0092191E">
      <w:pPr>
        <w:suppressAutoHyphens/>
        <w:jc w:val="center"/>
        <w:rPr>
          <w:b/>
          <w:sz w:val="16"/>
          <w:szCs w:val="16"/>
          <w:lang w:eastAsia="zh-CN"/>
        </w:rPr>
      </w:pPr>
    </w:p>
    <w:p w14:paraId="23D4A1F6" w14:textId="540EC47C" w:rsidR="0092191E" w:rsidRPr="0092191E" w:rsidRDefault="0092191E" w:rsidP="0092191E">
      <w:pPr>
        <w:suppressAutoHyphens/>
        <w:jc w:val="center"/>
        <w:rPr>
          <w:szCs w:val="28"/>
          <w:lang w:eastAsia="zh-CN"/>
        </w:rPr>
      </w:pPr>
      <w:r>
        <w:rPr>
          <w:szCs w:val="28"/>
          <w:lang w:eastAsia="zh-CN"/>
        </w:rPr>
        <w:t>от 16</w:t>
      </w:r>
      <w:r w:rsidRPr="0092191E">
        <w:rPr>
          <w:szCs w:val="28"/>
          <w:lang w:eastAsia="zh-CN"/>
        </w:rPr>
        <w:t>.06.2025</w:t>
      </w:r>
      <w:r w:rsidRPr="0092191E">
        <w:rPr>
          <w:szCs w:val="28"/>
          <w:lang w:eastAsia="zh-CN"/>
        </w:rPr>
        <w:tab/>
        <w:t xml:space="preserve">   </w:t>
      </w:r>
      <w:r w:rsidRPr="0092191E">
        <w:rPr>
          <w:szCs w:val="28"/>
          <w:lang w:eastAsia="zh-CN"/>
        </w:rPr>
        <w:tab/>
      </w:r>
      <w:r w:rsidRPr="0092191E">
        <w:rPr>
          <w:szCs w:val="28"/>
          <w:lang w:eastAsia="zh-CN"/>
        </w:rPr>
        <w:tab/>
        <w:t xml:space="preserve">              </w:t>
      </w:r>
      <w:r>
        <w:rPr>
          <w:szCs w:val="28"/>
          <w:lang w:eastAsia="zh-CN"/>
        </w:rPr>
        <w:t xml:space="preserve">                      </w:t>
      </w:r>
      <w:r>
        <w:rPr>
          <w:szCs w:val="28"/>
          <w:lang w:eastAsia="zh-CN"/>
        </w:rPr>
        <w:tab/>
      </w:r>
      <w:r>
        <w:rPr>
          <w:szCs w:val="28"/>
          <w:lang w:eastAsia="zh-CN"/>
        </w:rPr>
        <w:tab/>
      </w:r>
      <w:proofErr w:type="gramStart"/>
      <w:r>
        <w:rPr>
          <w:szCs w:val="28"/>
          <w:lang w:eastAsia="zh-CN"/>
        </w:rPr>
        <w:tab/>
        <w:t xml:space="preserve">  №</w:t>
      </w:r>
      <w:proofErr w:type="gramEnd"/>
      <w:r>
        <w:rPr>
          <w:szCs w:val="28"/>
          <w:lang w:eastAsia="zh-CN"/>
        </w:rPr>
        <w:t xml:space="preserve"> 653</w:t>
      </w:r>
    </w:p>
    <w:p w14:paraId="2F562A9E" w14:textId="77777777" w:rsidR="0092191E" w:rsidRPr="0092191E" w:rsidRDefault="0092191E" w:rsidP="0092191E">
      <w:pPr>
        <w:widowControl w:val="0"/>
        <w:suppressAutoHyphens/>
        <w:autoSpaceDN w:val="0"/>
        <w:jc w:val="center"/>
        <w:rPr>
          <w:rFonts w:eastAsia="SimSun"/>
          <w:kern w:val="3"/>
          <w:szCs w:val="28"/>
          <w:lang w:eastAsia="zh-CN" w:bidi="hi-IN"/>
        </w:rPr>
      </w:pPr>
      <w:r w:rsidRPr="0092191E">
        <w:rPr>
          <w:rFonts w:eastAsia="SimSun"/>
          <w:kern w:val="3"/>
          <w:szCs w:val="28"/>
          <w:lang w:eastAsia="zh-CN" w:bidi="hi-IN"/>
        </w:rPr>
        <w:t>г. Кореновск</w:t>
      </w:r>
    </w:p>
    <w:p w14:paraId="44ECEF5D" w14:textId="77777777" w:rsidR="00F218EE" w:rsidRDefault="00F218EE" w:rsidP="00AF4EFA">
      <w:pPr>
        <w:jc w:val="center"/>
        <w:rPr>
          <w:rFonts w:eastAsia="SimSun"/>
          <w:b/>
          <w:szCs w:val="28"/>
          <w:lang w:eastAsia="en-US"/>
        </w:rPr>
      </w:pPr>
    </w:p>
    <w:p w14:paraId="11F0DAE2" w14:textId="0E12CC5A" w:rsidR="00AC00D7" w:rsidRDefault="00AF4EFA" w:rsidP="00F218EE">
      <w:pPr>
        <w:jc w:val="center"/>
        <w:rPr>
          <w:rFonts w:eastAsia="SimSun"/>
          <w:b/>
          <w:szCs w:val="28"/>
          <w:lang w:eastAsia="en-US"/>
        </w:rPr>
      </w:pPr>
      <w:r>
        <w:rPr>
          <w:rFonts w:eastAsia="SimSun"/>
          <w:b/>
          <w:szCs w:val="28"/>
          <w:lang w:eastAsia="en-US"/>
        </w:rPr>
        <w:t xml:space="preserve">О проекте решения Совета </w:t>
      </w:r>
      <w:proofErr w:type="spellStart"/>
      <w:r>
        <w:rPr>
          <w:rFonts w:eastAsia="SimSun"/>
          <w:b/>
          <w:szCs w:val="28"/>
          <w:lang w:eastAsia="en-US"/>
        </w:rPr>
        <w:t>Кореновского</w:t>
      </w:r>
      <w:proofErr w:type="spellEnd"/>
      <w:r>
        <w:rPr>
          <w:rFonts w:eastAsia="SimSun"/>
          <w:b/>
          <w:szCs w:val="28"/>
          <w:lang w:eastAsia="en-US"/>
        </w:rPr>
        <w:t xml:space="preserve"> городского поселения </w:t>
      </w:r>
      <w:proofErr w:type="spellStart"/>
      <w:r>
        <w:rPr>
          <w:rFonts w:eastAsia="SimSun"/>
          <w:b/>
          <w:szCs w:val="28"/>
          <w:lang w:eastAsia="en-US"/>
        </w:rPr>
        <w:t>Кореновского</w:t>
      </w:r>
      <w:proofErr w:type="spellEnd"/>
      <w:r>
        <w:rPr>
          <w:rFonts w:eastAsia="SimSun"/>
          <w:b/>
          <w:szCs w:val="28"/>
          <w:lang w:eastAsia="en-US"/>
        </w:rPr>
        <w:t xml:space="preserve"> муниципального района Краснодарского края</w:t>
      </w:r>
    </w:p>
    <w:p w14:paraId="161E9B0D" w14:textId="77777777" w:rsidR="006856CA" w:rsidRDefault="00AF4EFA" w:rsidP="00F218EE">
      <w:pPr>
        <w:jc w:val="center"/>
        <w:rPr>
          <w:b/>
          <w:bCs/>
          <w:szCs w:val="28"/>
        </w:rPr>
      </w:pPr>
      <w:r>
        <w:rPr>
          <w:rFonts w:eastAsia="SimSun"/>
          <w:b/>
          <w:szCs w:val="28"/>
          <w:lang w:eastAsia="en-US"/>
        </w:rPr>
        <w:t>«</w:t>
      </w:r>
      <w:r w:rsidR="006856CA">
        <w:rPr>
          <w:b/>
          <w:bCs/>
          <w:szCs w:val="28"/>
        </w:rPr>
        <w:t>Об утверждении Положения о муниципальном контроле в области</w:t>
      </w:r>
    </w:p>
    <w:p w14:paraId="494776C3" w14:textId="77777777" w:rsidR="00F218EE" w:rsidRDefault="006856CA" w:rsidP="00F218EE">
      <w:pPr>
        <w:jc w:val="center"/>
        <w:rPr>
          <w:b/>
          <w:bCs/>
          <w:szCs w:val="28"/>
        </w:rPr>
      </w:pPr>
      <w:r>
        <w:rPr>
          <w:b/>
          <w:bCs/>
          <w:szCs w:val="28"/>
        </w:rPr>
        <w:t>охраны и использования особо охраняемых природных территорий</w:t>
      </w:r>
    </w:p>
    <w:p w14:paraId="5924E44F" w14:textId="55A3F5A0" w:rsidR="00AF4EFA" w:rsidRDefault="006856CA" w:rsidP="00F218EE">
      <w:pPr>
        <w:jc w:val="center"/>
        <w:rPr>
          <w:rFonts w:eastAsia="Calibri"/>
          <w:b/>
          <w:szCs w:val="28"/>
          <w:lang w:eastAsia="zh-CN"/>
        </w:rPr>
      </w:pPr>
      <w:r>
        <w:rPr>
          <w:b/>
          <w:bCs/>
          <w:szCs w:val="28"/>
        </w:rPr>
        <w:t xml:space="preserve">на территории </w:t>
      </w:r>
      <w:proofErr w:type="spellStart"/>
      <w:r>
        <w:rPr>
          <w:b/>
          <w:bCs/>
          <w:szCs w:val="28"/>
        </w:rPr>
        <w:t>Кореновского</w:t>
      </w:r>
      <w:proofErr w:type="spellEnd"/>
      <w:r>
        <w:rPr>
          <w:b/>
          <w:bCs/>
          <w:szCs w:val="28"/>
        </w:rPr>
        <w:t xml:space="preserve"> городского поселения </w:t>
      </w:r>
      <w:proofErr w:type="spellStart"/>
      <w:r>
        <w:rPr>
          <w:b/>
          <w:bCs/>
          <w:szCs w:val="28"/>
        </w:rPr>
        <w:t>Кореновского</w:t>
      </w:r>
      <w:proofErr w:type="spellEnd"/>
      <w:r>
        <w:rPr>
          <w:b/>
          <w:bCs/>
          <w:szCs w:val="28"/>
        </w:rPr>
        <w:t xml:space="preserve"> муниципального района Краснодарского края</w:t>
      </w:r>
      <w:r w:rsidR="00AF4EFA">
        <w:rPr>
          <w:b/>
          <w:szCs w:val="28"/>
        </w:rPr>
        <w:t>»</w:t>
      </w:r>
    </w:p>
    <w:p w14:paraId="77578BE1" w14:textId="77777777" w:rsidR="00AF4EFA" w:rsidRDefault="00AF4EFA" w:rsidP="00AF4EFA">
      <w:pPr>
        <w:ind w:firstLine="709"/>
        <w:rPr>
          <w:rFonts w:eastAsia="SimSun"/>
          <w:szCs w:val="28"/>
          <w:lang w:eastAsia="en-US"/>
        </w:rPr>
      </w:pPr>
    </w:p>
    <w:p w14:paraId="749E2721" w14:textId="77777777" w:rsidR="00AF4EFA" w:rsidRDefault="00AF4EFA" w:rsidP="00AF4EFA">
      <w:pPr>
        <w:ind w:firstLine="709"/>
        <w:rPr>
          <w:rFonts w:eastAsia="SimSun"/>
          <w:szCs w:val="28"/>
          <w:lang w:eastAsia="en-US"/>
        </w:rPr>
      </w:pPr>
    </w:p>
    <w:p w14:paraId="2BF47A6B" w14:textId="72336FD7" w:rsidR="00AF4EFA" w:rsidRDefault="00AF4EFA" w:rsidP="00AF4EFA">
      <w:pPr>
        <w:ind w:firstLine="709"/>
        <w:rPr>
          <w:rFonts w:eastAsia="SimSun"/>
          <w:szCs w:val="28"/>
          <w:lang w:eastAsia="en-US"/>
        </w:rPr>
      </w:pPr>
      <w:r>
        <w:rPr>
          <w:szCs w:val="28"/>
        </w:rPr>
        <w:t xml:space="preserve">В соответствии с решением Совета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от 22 апреля 2014 года № 426 «О порядке внесения проектов муниципальных правовых актов в Совет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 администрация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w:t>
      </w:r>
      <w:r w:rsidR="00AC00D7">
        <w:rPr>
          <w:szCs w:val="28"/>
        </w:rPr>
        <w:t xml:space="preserve">                                </w:t>
      </w:r>
      <w:r>
        <w:rPr>
          <w:szCs w:val="28"/>
        </w:rPr>
        <w:t xml:space="preserve">п о с </w:t>
      </w:r>
      <w:proofErr w:type="gramStart"/>
      <w:r>
        <w:rPr>
          <w:szCs w:val="28"/>
        </w:rPr>
        <w:t>т</w:t>
      </w:r>
      <w:proofErr w:type="gramEnd"/>
      <w:r>
        <w:rPr>
          <w:szCs w:val="28"/>
        </w:rPr>
        <w:t xml:space="preserve"> а н о в л я е т:</w:t>
      </w:r>
      <w:r>
        <w:rPr>
          <w:rFonts w:eastAsia="SimSun"/>
          <w:szCs w:val="28"/>
          <w:lang w:eastAsia="en-US"/>
        </w:rPr>
        <w:t xml:space="preserve"> </w:t>
      </w:r>
    </w:p>
    <w:p w14:paraId="0363563F" w14:textId="77BDADE4" w:rsidR="00AF4EFA" w:rsidRDefault="00AF4EFA" w:rsidP="006856CA">
      <w:pPr>
        <w:ind w:firstLine="709"/>
        <w:rPr>
          <w:rFonts w:eastAsia="Calibri"/>
          <w:szCs w:val="28"/>
          <w:lang w:eastAsia="zh-CN"/>
        </w:rPr>
      </w:pPr>
      <w:r>
        <w:rPr>
          <w:rFonts w:eastAsia="SimSun"/>
          <w:szCs w:val="28"/>
          <w:lang w:eastAsia="en-US"/>
        </w:rPr>
        <w:t xml:space="preserve">1. Согласиться с проектом решения Совета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r w:rsidR="006856CA" w:rsidRPr="006856CA">
        <w:rPr>
          <w:szCs w:val="28"/>
        </w:rPr>
        <w:t>Об утверждении Положения о муниципальном контроле в области</w:t>
      </w:r>
      <w:r w:rsidR="006856CA">
        <w:rPr>
          <w:szCs w:val="28"/>
        </w:rPr>
        <w:t xml:space="preserve"> </w:t>
      </w:r>
      <w:r w:rsidR="006856CA" w:rsidRPr="006856CA">
        <w:rPr>
          <w:szCs w:val="28"/>
        </w:rPr>
        <w:t xml:space="preserve">охраны и использования особо охраняемых природных территорий на территории </w:t>
      </w:r>
      <w:proofErr w:type="spellStart"/>
      <w:r w:rsidR="006856CA" w:rsidRPr="006856CA">
        <w:rPr>
          <w:szCs w:val="28"/>
        </w:rPr>
        <w:t>Кореновского</w:t>
      </w:r>
      <w:proofErr w:type="spellEnd"/>
      <w:r w:rsidR="006856CA" w:rsidRPr="006856CA">
        <w:rPr>
          <w:szCs w:val="28"/>
        </w:rPr>
        <w:t xml:space="preserve"> городского поселения </w:t>
      </w:r>
      <w:proofErr w:type="spellStart"/>
      <w:r w:rsidR="006856CA" w:rsidRPr="006856CA">
        <w:rPr>
          <w:szCs w:val="28"/>
        </w:rPr>
        <w:t>Кореновского</w:t>
      </w:r>
      <w:proofErr w:type="spellEnd"/>
      <w:r w:rsidR="006856CA" w:rsidRPr="006856CA">
        <w:rPr>
          <w:szCs w:val="28"/>
        </w:rPr>
        <w:t xml:space="preserve"> муниципального района Краснодарского края</w:t>
      </w:r>
      <w:r>
        <w:rPr>
          <w:szCs w:val="28"/>
        </w:rPr>
        <w:t>».</w:t>
      </w:r>
    </w:p>
    <w:p w14:paraId="14F05B79" w14:textId="12C0FA39" w:rsidR="00AF4EFA" w:rsidRDefault="00AF4EFA" w:rsidP="00AF4EFA">
      <w:pPr>
        <w:ind w:firstLine="709"/>
        <w:rPr>
          <w:rFonts w:eastAsia="SimSun"/>
          <w:szCs w:val="28"/>
          <w:lang w:eastAsia="en-US"/>
        </w:rPr>
      </w:pPr>
      <w:r>
        <w:rPr>
          <w:rFonts w:eastAsia="SimSun"/>
          <w:szCs w:val="28"/>
          <w:lang w:eastAsia="en-US"/>
        </w:rPr>
        <w:t>2. Направить проект решения «</w:t>
      </w:r>
      <w:r w:rsidR="006856CA" w:rsidRPr="006856CA">
        <w:rPr>
          <w:szCs w:val="28"/>
        </w:rPr>
        <w:t xml:space="preserve">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006856CA" w:rsidRPr="006856CA">
        <w:rPr>
          <w:szCs w:val="28"/>
        </w:rPr>
        <w:t>Кореновского</w:t>
      </w:r>
      <w:proofErr w:type="spellEnd"/>
      <w:r w:rsidR="006856CA" w:rsidRPr="006856CA">
        <w:rPr>
          <w:szCs w:val="28"/>
        </w:rPr>
        <w:t xml:space="preserve"> городского поселения </w:t>
      </w:r>
      <w:proofErr w:type="spellStart"/>
      <w:r w:rsidR="006856CA" w:rsidRPr="006856CA">
        <w:rPr>
          <w:szCs w:val="28"/>
        </w:rPr>
        <w:t>Кореновского</w:t>
      </w:r>
      <w:proofErr w:type="spellEnd"/>
      <w:r w:rsidR="006856CA" w:rsidRPr="006856CA">
        <w:rPr>
          <w:szCs w:val="28"/>
        </w:rPr>
        <w:t xml:space="preserve"> муниципального района Краснодарского края</w:t>
      </w:r>
      <w:r>
        <w:rPr>
          <w:szCs w:val="28"/>
        </w:rPr>
        <w:t xml:space="preserve">» </w:t>
      </w:r>
      <w:r>
        <w:rPr>
          <w:rFonts w:eastAsia="SimSun"/>
          <w:szCs w:val="28"/>
          <w:lang w:eastAsia="en-US"/>
        </w:rPr>
        <w:t xml:space="preserve">в Совет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для рассмотрения в установленном порядке (прилагается).</w:t>
      </w:r>
    </w:p>
    <w:p w14:paraId="16FFD061" w14:textId="77777777" w:rsidR="006C7F75" w:rsidRDefault="00AF4EFA" w:rsidP="00AF4EFA">
      <w:pPr>
        <w:ind w:firstLine="709"/>
        <w:rPr>
          <w:rFonts w:eastAsia="SimSun"/>
          <w:szCs w:val="28"/>
          <w:lang w:eastAsia="en-US"/>
        </w:rPr>
      </w:pPr>
      <w:r>
        <w:rPr>
          <w:rFonts w:eastAsia="SimSun"/>
          <w:szCs w:val="28"/>
          <w:lang w:eastAsia="en-US"/>
        </w:rPr>
        <w:t xml:space="preserve">3. Назначить представителем главы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при обсуждении данного проекта решения в Совете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начальника отдела жилищно-коммунального хозяйства, благоустройства и транспорта администрации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Ю.Н. </w:t>
      </w:r>
      <w:proofErr w:type="spellStart"/>
      <w:r>
        <w:rPr>
          <w:rFonts w:eastAsia="SimSun"/>
          <w:szCs w:val="28"/>
          <w:lang w:eastAsia="en-US"/>
        </w:rPr>
        <w:t>Гребенева</w:t>
      </w:r>
      <w:proofErr w:type="spellEnd"/>
      <w:r>
        <w:rPr>
          <w:rFonts w:eastAsia="SimSun"/>
          <w:szCs w:val="28"/>
          <w:lang w:eastAsia="en-US"/>
        </w:rPr>
        <w:t>.</w:t>
      </w:r>
    </w:p>
    <w:p w14:paraId="4AF1FCC3" w14:textId="6EE9CF69" w:rsidR="00AF4EFA" w:rsidRDefault="00AF4EFA" w:rsidP="00AF4EFA">
      <w:pPr>
        <w:ind w:firstLine="709"/>
        <w:rPr>
          <w:rFonts w:eastAsia="Calibri"/>
          <w:szCs w:val="28"/>
          <w:lang w:eastAsia="zh-CN"/>
        </w:rPr>
      </w:pPr>
      <w:r>
        <w:rPr>
          <w:rFonts w:eastAsia="SimSun"/>
          <w:szCs w:val="28"/>
          <w:lang w:eastAsia="en-US"/>
        </w:rPr>
        <w:lastRenderedPageBreak/>
        <w:t xml:space="preserve">4. Общему отделу администрации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roofErr w:type="spellStart"/>
      <w:r>
        <w:rPr>
          <w:rFonts w:eastAsia="SimSun"/>
          <w:szCs w:val="28"/>
          <w:lang w:eastAsia="en-US"/>
        </w:rPr>
        <w:t>Козыренко</w:t>
      </w:r>
      <w:proofErr w:type="spellEnd"/>
      <w:r>
        <w:rPr>
          <w:rFonts w:eastAsia="SimSun"/>
          <w:szCs w:val="28"/>
          <w:lang w:eastAsia="en-US"/>
        </w:rPr>
        <w:t xml:space="preserve">) </w:t>
      </w:r>
      <w:r>
        <w:rPr>
          <w:szCs w:val="28"/>
        </w:rPr>
        <w:t xml:space="preserve">обеспечить </w:t>
      </w:r>
      <w:r w:rsidR="00AC00D7">
        <w:rPr>
          <w:szCs w:val="28"/>
        </w:rPr>
        <w:t>обнародование</w:t>
      </w:r>
      <w:r>
        <w:rPr>
          <w:szCs w:val="28"/>
        </w:rPr>
        <w:t xml:space="preserve"> и размещение настоящего постановления на официальном сайте администрации </w:t>
      </w:r>
      <w:proofErr w:type="spellStart"/>
      <w:r>
        <w:rPr>
          <w:szCs w:val="28"/>
        </w:rPr>
        <w:t>Кореновского</w:t>
      </w:r>
      <w:proofErr w:type="spellEnd"/>
      <w:r>
        <w:rPr>
          <w:szCs w:val="28"/>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r>
        <w:rPr>
          <w:szCs w:val="28"/>
        </w:rPr>
        <w:t>в информационно-телекоммуникационной сети «Интернет».</w:t>
      </w:r>
    </w:p>
    <w:p w14:paraId="407AA1AD" w14:textId="3AE6606F" w:rsidR="00AF4EFA" w:rsidRDefault="00AF4EFA" w:rsidP="00AF4EFA">
      <w:pPr>
        <w:ind w:firstLine="709"/>
        <w:rPr>
          <w:rFonts w:eastAsia="SimSun"/>
          <w:szCs w:val="28"/>
          <w:lang w:eastAsia="en-US"/>
        </w:rPr>
      </w:pPr>
      <w:r>
        <w:rPr>
          <w:rFonts w:eastAsia="SimSun"/>
          <w:szCs w:val="28"/>
          <w:lang w:eastAsia="en-US"/>
        </w:rPr>
        <w:t xml:space="preserve">5. Постановление вступает в силу со дня его </w:t>
      </w:r>
      <w:r w:rsidR="00F218EE">
        <w:rPr>
          <w:rFonts w:eastAsia="SimSun"/>
          <w:szCs w:val="28"/>
          <w:lang w:eastAsia="en-US"/>
        </w:rPr>
        <w:t>обнародования</w:t>
      </w:r>
      <w:r>
        <w:rPr>
          <w:rFonts w:eastAsia="SimSun"/>
          <w:szCs w:val="28"/>
          <w:lang w:eastAsia="en-US"/>
        </w:rPr>
        <w:t>.</w:t>
      </w:r>
    </w:p>
    <w:p w14:paraId="3B9945B6" w14:textId="77777777" w:rsidR="00AF4EFA" w:rsidRDefault="00AF4EFA" w:rsidP="00AF4EFA">
      <w:pPr>
        <w:rPr>
          <w:rFonts w:eastAsia="SimSun"/>
          <w:szCs w:val="28"/>
          <w:lang w:eastAsia="en-US"/>
        </w:rPr>
      </w:pPr>
    </w:p>
    <w:p w14:paraId="0214251F" w14:textId="77777777" w:rsidR="00AF4EFA" w:rsidRDefault="00AF4EFA" w:rsidP="00AF4EFA">
      <w:pPr>
        <w:rPr>
          <w:rFonts w:eastAsia="SimSun"/>
          <w:szCs w:val="28"/>
          <w:lang w:eastAsia="en-US"/>
        </w:rPr>
      </w:pPr>
    </w:p>
    <w:p w14:paraId="59E0CD1C" w14:textId="77777777" w:rsidR="00AF4EFA" w:rsidRDefault="00AF4EFA" w:rsidP="00AF4EFA">
      <w:pPr>
        <w:rPr>
          <w:rFonts w:eastAsia="SimSun"/>
          <w:szCs w:val="28"/>
          <w:lang w:eastAsia="en-US"/>
        </w:rPr>
      </w:pPr>
      <w:r>
        <w:rPr>
          <w:rFonts w:eastAsia="SimSun"/>
          <w:szCs w:val="28"/>
          <w:lang w:eastAsia="en-US"/>
        </w:rPr>
        <w:t>Глава</w:t>
      </w:r>
    </w:p>
    <w:p w14:paraId="20298384" w14:textId="77777777" w:rsidR="00AF4EFA" w:rsidRDefault="00AF4EFA" w:rsidP="00AF4EFA">
      <w:pP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w:t>
      </w:r>
    </w:p>
    <w:p w14:paraId="73A72F59" w14:textId="77777777" w:rsidR="00AF4EFA" w:rsidRDefault="00AF4EFA" w:rsidP="00AF4EFA">
      <w:pPr>
        <w:spacing w:line="252" w:lineRule="auto"/>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w:t>
      </w:r>
    </w:p>
    <w:p w14:paraId="6FD065B6" w14:textId="77777777" w:rsidR="00AF4EFA" w:rsidRDefault="00AF4EFA" w:rsidP="00AF4EFA">
      <w:pPr>
        <w:spacing w:line="252" w:lineRule="auto"/>
        <w:rPr>
          <w:rFonts w:eastAsia="SimSun"/>
          <w:b/>
          <w:szCs w:val="28"/>
          <w:lang w:eastAsia="ar-SA"/>
        </w:rPr>
      </w:pPr>
      <w:r>
        <w:rPr>
          <w:rFonts w:eastAsia="SimSun"/>
          <w:szCs w:val="28"/>
          <w:lang w:eastAsia="en-US"/>
        </w:rPr>
        <w:t>Краснодарского края</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М.О. </w:t>
      </w:r>
      <w:proofErr w:type="spellStart"/>
      <w:r>
        <w:rPr>
          <w:rFonts w:eastAsia="SimSun"/>
          <w:szCs w:val="28"/>
          <w:lang w:eastAsia="en-US"/>
        </w:rPr>
        <w:t>Шутылев</w:t>
      </w:r>
      <w:proofErr w:type="spellEnd"/>
      <w:r>
        <w:rPr>
          <w:rFonts w:eastAsia="SimSun"/>
          <w:b/>
          <w:szCs w:val="28"/>
          <w:lang w:eastAsia="ar-SA"/>
        </w:rPr>
        <w:t xml:space="preserve"> </w:t>
      </w:r>
    </w:p>
    <w:p w14:paraId="3C834F36" w14:textId="50B3158E" w:rsidR="00AF4EFA" w:rsidRDefault="00F218EE" w:rsidP="0092191E">
      <w:pPr>
        <w:spacing w:after="160" w:line="259" w:lineRule="auto"/>
        <w:jc w:val="left"/>
        <w:rPr>
          <w:rFonts w:eastAsia="SimSun"/>
          <w:b/>
          <w:szCs w:val="28"/>
          <w:lang w:eastAsia="ar-SA"/>
        </w:rPr>
      </w:pPr>
      <w:r>
        <w:rPr>
          <w:rFonts w:eastAsia="SimSun"/>
          <w:b/>
          <w:szCs w:val="28"/>
          <w:lang w:eastAsia="ar-SA"/>
        </w:rPr>
        <w:br w:type="page"/>
      </w:r>
    </w:p>
    <w:p w14:paraId="1482A4E9" w14:textId="77777777" w:rsidR="00AF4EFA" w:rsidRDefault="00AF4EFA" w:rsidP="00AF4EFA">
      <w:pPr>
        <w:spacing w:line="252" w:lineRule="auto"/>
        <w:rPr>
          <w:rFonts w:eastAsia="SimSun" w:cs="Calibri"/>
          <w:b/>
          <w:szCs w:val="28"/>
          <w:lang w:eastAsia="ar-SA"/>
        </w:rPr>
        <w:sectPr w:rsidR="00AF4EFA" w:rsidSect="006C7F75">
          <w:headerReference w:type="default" r:id="rId8"/>
          <w:pgSz w:w="11906" w:h="16838"/>
          <w:pgMar w:top="1134" w:right="567" w:bottom="1134" w:left="1701" w:header="1171" w:footer="720" w:gutter="0"/>
          <w:pgNumType w:start="1"/>
          <w:cols w:space="720"/>
          <w:titlePg/>
          <w:docGrid w:linePitch="381"/>
        </w:sectPr>
      </w:pPr>
    </w:p>
    <w:tbl>
      <w:tblPr>
        <w:tblW w:w="0" w:type="auto"/>
        <w:tblInd w:w="109" w:type="dxa"/>
        <w:tblBorders>
          <w:insideH w:val="nil"/>
          <w:insideV w:val="nil"/>
        </w:tblBorders>
        <w:tblLook w:val="04A0" w:firstRow="1" w:lastRow="0" w:firstColumn="1" w:lastColumn="0" w:noHBand="0" w:noVBand="1"/>
      </w:tblPr>
      <w:tblGrid>
        <w:gridCol w:w="3057"/>
        <w:gridCol w:w="1838"/>
        <w:gridCol w:w="4634"/>
      </w:tblGrid>
      <w:tr w:rsidR="00AF4EFA" w14:paraId="422450F0" w14:textId="77777777" w:rsidTr="006C7F75">
        <w:tc>
          <w:tcPr>
            <w:tcW w:w="3057" w:type="dxa"/>
            <w:hideMark/>
          </w:tcPr>
          <w:p w14:paraId="75C38914" w14:textId="1E34B32A" w:rsidR="00AF4EFA" w:rsidRDefault="006C7F75">
            <w:pPr>
              <w:spacing w:line="252" w:lineRule="auto"/>
              <w:rPr>
                <w:rFonts w:eastAsia="SimSun" w:cs="Calibri"/>
                <w:szCs w:val="28"/>
                <w:lang w:eastAsia="en-US"/>
              </w:rPr>
            </w:pPr>
            <w:r>
              <w:rPr>
                <w:rFonts w:ascii="Calibri" w:eastAsia="SimSun" w:hAnsi="Calibri" w:cs="Calibri"/>
                <w:b/>
                <w:szCs w:val="28"/>
                <w:lang w:eastAsia="ar-SA"/>
              </w:rPr>
              <w:lastRenderedPageBreak/>
              <w:tab/>
            </w:r>
            <w:r w:rsidR="00AF4EFA">
              <w:rPr>
                <w:rFonts w:eastAsia="SimSun" w:cs="Calibri"/>
                <w:szCs w:val="28"/>
                <w:lang w:eastAsia="en-US"/>
              </w:rPr>
              <w:tab/>
            </w:r>
            <w:r w:rsidR="00AF4EFA">
              <w:rPr>
                <w:rFonts w:eastAsia="SimSun" w:cs="Calibri"/>
                <w:szCs w:val="28"/>
                <w:lang w:eastAsia="en-US"/>
              </w:rPr>
              <w:tab/>
            </w:r>
            <w:r w:rsidR="00AF4EFA">
              <w:rPr>
                <w:rFonts w:eastAsia="SimSun" w:cs="Calibri"/>
                <w:szCs w:val="28"/>
                <w:lang w:eastAsia="en-US"/>
              </w:rPr>
              <w:tab/>
            </w:r>
            <w:r w:rsidR="00AF4EFA">
              <w:rPr>
                <w:rFonts w:eastAsia="SimSun" w:cs="Calibri"/>
                <w:szCs w:val="28"/>
                <w:lang w:eastAsia="en-US"/>
              </w:rPr>
              <w:tab/>
            </w:r>
            <w:r w:rsidR="00AF4EFA">
              <w:rPr>
                <w:rFonts w:eastAsia="SimSun" w:cs="Calibri"/>
                <w:szCs w:val="28"/>
                <w:lang w:eastAsia="en-US"/>
              </w:rPr>
              <w:tab/>
            </w:r>
            <w:r w:rsidR="00AF4EFA">
              <w:rPr>
                <w:rFonts w:eastAsia="SimSun" w:cs="Calibri"/>
                <w:szCs w:val="28"/>
                <w:lang w:eastAsia="en-US"/>
              </w:rPr>
              <w:tab/>
            </w:r>
          </w:p>
        </w:tc>
        <w:tc>
          <w:tcPr>
            <w:tcW w:w="1838" w:type="dxa"/>
          </w:tcPr>
          <w:p w14:paraId="696EBB2D" w14:textId="77777777" w:rsidR="00AF4EFA" w:rsidRDefault="00AF4EFA">
            <w:pPr>
              <w:spacing w:line="252" w:lineRule="auto"/>
              <w:rPr>
                <w:rFonts w:eastAsia="SimSun" w:cs="Calibri"/>
                <w:sz w:val="22"/>
                <w:szCs w:val="22"/>
                <w:lang w:eastAsia="en-US"/>
              </w:rPr>
            </w:pPr>
          </w:p>
        </w:tc>
        <w:tc>
          <w:tcPr>
            <w:tcW w:w="4634" w:type="dxa"/>
          </w:tcPr>
          <w:p w14:paraId="580F9160" w14:textId="77777777" w:rsidR="00AF4EFA" w:rsidRDefault="00AF4EFA">
            <w:pPr>
              <w:jc w:val="center"/>
              <w:rPr>
                <w:rFonts w:eastAsia="SimSun"/>
                <w:szCs w:val="28"/>
                <w:lang w:eastAsia="en-US"/>
              </w:rPr>
            </w:pPr>
            <w:r>
              <w:rPr>
                <w:rFonts w:eastAsia="SimSun"/>
                <w:szCs w:val="28"/>
                <w:lang w:eastAsia="en-US"/>
              </w:rPr>
              <w:t>ПРИЛОЖЕНИЕ</w:t>
            </w:r>
          </w:p>
          <w:p w14:paraId="6848FC85" w14:textId="77777777" w:rsidR="00AF4EFA" w:rsidRDefault="00AF4EFA">
            <w:pPr>
              <w:jc w:val="center"/>
              <w:rPr>
                <w:rFonts w:eastAsia="SimSun"/>
                <w:szCs w:val="28"/>
                <w:lang w:eastAsia="en-US"/>
              </w:rPr>
            </w:pPr>
            <w:r>
              <w:rPr>
                <w:rFonts w:eastAsia="SimSun"/>
                <w:szCs w:val="28"/>
                <w:lang w:eastAsia="en-US"/>
              </w:rPr>
              <w:t>к постановлению</w:t>
            </w:r>
            <w:r>
              <w:rPr>
                <w:rFonts w:eastAsia="SimSun"/>
                <w:szCs w:val="28"/>
                <w:lang w:eastAsia="en-US"/>
              </w:rPr>
              <w:tab/>
              <w:t>администрации</w:t>
            </w:r>
          </w:p>
          <w:p w14:paraId="530C62B1" w14:textId="77777777" w:rsidR="00AF4EFA" w:rsidRDefault="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w:t>
            </w:r>
          </w:p>
          <w:p w14:paraId="1D32FB1E" w14:textId="77777777" w:rsidR="00AF4EFA" w:rsidRDefault="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
          <w:p w14:paraId="47D86712" w14:textId="7A67E918" w:rsidR="00AF4EFA" w:rsidRDefault="00AF4EFA">
            <w:pPr>
              <w:jc w:val="center"/>
              <w:rPr>
                <w:rFonts w:eastAsia="SimSun"/>
                <w:szCs w:val="28"/>
                <w:lang w:eastAsia="en-US"/>
              </w:rPr>
            </w:pPr>
            <w:r>
              <w:rPr>
                <w:rFonts w:eastAsia="SimSun"/>
                <w:szCs w:val="28"/>
                <w:lang w:eastAsia="en-US"/>
              </w:rPr>
              <w:t xml:space="preserve">от </w:t>
            </w:r>
            <w:r w:rsidR="0092191E">
              <w:rPr>
                <w:rFonts w:eastAsia="SimSun"/>
                <w:szCs w:val="28"/>
                <w:lang w:eastAsia="en-US"/>
              </w:rPr>
              <w:t xml:space="preserve">16.06.2025        </w:t>
            </w:r>
            <w:bookmarkStart w:id="0" w:name="_GoBack"/>
            <w:bookmarkEnd w:id="0"/>
            <w:r>
              <w:rPr>
                <w:rFonts w:eastAsia="SimSun"/>
                <w:szCs w:val="28"/>
                <w:lang w:eastAsia="en-US"/>
              </w:rPr>
              <w:t xml:space="preserve"> № </w:t>
            </w:r>
            <w:r w:rsidR="0092191E">
              <w:rPr>
                <w:rFonts w:eastAsia="SimSun"/>
                <w:szCs w:val="28"/>
                <w:lang w:eastAsia="en-US"/>
              </w:rPr>
              <w:t>653</w:t>
            </w:r>
          </w:p>
          <w:p w14:paraId="53F6E7B8" w14:textId="77777777" w:rsidR="00AF4EFA" w:rsidRDefault="00AF4EFA">
            <w:pPr>
              <w:spacing w:line="252" w:lineRule="auto"/>
              <w:rPr>
                <w:rFonts w:ascii="Calibri" w:eastAsia="SimSun" w:hAnsi="Calibri" w:cs="Calibri"/>
                <w:sz w:val="22"/>
                <w:szCs w:val="22"/>
                <w:lang w:eastAsia="en-US"/>
              </w:rPr>
            </w:pPr>
          </w:p>
        </w:tc>
      </w:tr>
    </w:tbl>
    <w:p w14:paraId="0641F1E4" w14:textId="77777777" w:rsidR="00AF4EFA" w:rsidRDefault="00AF4EFA" w:rsidP="00AF4EFA">
      <w:pPr>
        <w:jc w:val="center"/>
        <w:rPr>
          <w:rFonts w:eastAsia="SimSun"/>
          <w:szCs w:val="28"/>
          <w:lang w:eastAsia="en-US"/>
        </w:rPr>
      </w:pPr>
      <w:r>
        <w:rPr>
          <w:rFonts w:eastAsia="SimSun"/>
          <w:szCs w:val="28"/>
          <w:lang w:eastAsia="en-US"/>
        </w:rPr>
        <w:t>ПРОЕКТ РЕШЕНИЯ</w:t>
      </w:r>
    </w:p>
    <w:p w14:paraId="2AE95E1E" w14:textId="77777777" w:rsidR="00AF4EFA" w:rsidRDefault="00AF4EFA" w:rsidP="00AF4EFA">
      <w:pPr>
        <w:jc w:val="center"/>
        <w:rPr>
          <w:rFonts w:eastAsia="SimSun"/>
          <w:szCs w:val="28"/>
          <w:lang w:eastAsia="en-US"/>
        </w:rPr>
      </w:pPr>
      <w:r>
        <w:rPr>
          <w:rFonts w:eastAsia="SimSun"/>
          <w:szCs w:val="28"/>
          <w:lang w:eastAsia="en-US"/>
        </w:rPr>
        <w:t xml:space="preserve">Совета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
    <w:p w14:paraId="55CC77C5" w14:textId="77777777" w:rsidR="00AF4EFA" w:rsidRDefault="00AF4EFA" w:rsidP="00AF4EFA">
      <w:pPr>
        <w:jc w:val="center"/>
        <w:rPr>
          <w:rFonts w:eastAsia="SimSun"/>
          <w:szCs w:val="28"/>
          <w:lang w:eastAsia="en-US"/>
        </w:rPr>
      </w:pP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w:t>
      </w:r>
    </w:p>
    <w:p w14:paraId="201B965D" w14:textId="77777777" w:rsidR="00AF4EFA" w:rsidRDefault="00AF4EFA" w:rsidP="00AF4EFA">
      <w:pPr>
        <w:jc w:val="center"/>
        <w:rPr>
          <w:rFonts w:eastAsia="SimSun"/>
          <w:szCs w:val="28"/>
          <w:lang w:eastAsia="en-US"/>
        </w:rPr>
      </w:pPr>
      <w:r>
        <w:rPr>
          <w:rFonts w:eastAsia="SimSun"/>
          <w:szCs w:val="28"/>
          <w:lang w:eastAsia="en-US"/>
        </w:rPr>
        <w:t xml:space="preserve">от ____________   </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 ____</w:t>
      </w:r>
    </w:p>
    <w:p w14:paraId="5D64206F" w14:textId="77777777" w:rsidR="00AF4EFA" w:rsidRDefault="00AF4EFA" w:rsidP="00AF4EFA">
      <w:pPr>
        <w:rPr>
          <w:rFonts w:eastAsia="SimSun"/>
          <w:szCs w:val="28"/>
          <w:lang w:eastAsia="en-US"/>
        </w:rPr>
      </w:pPr>
      <w:r>
        <w:rPr>
          <w:rFonts w:eastAsia="SimSun"/>
          <w:szCs w:val="28"/>
          <w:lang w:eastAsia="en-US"/>
        </w:rPr>
        <w:t xml:space="preserve">                                                            г. Кореновск </w:t>
      </w:r>
    </w:p>
    <w:p w14:paraId="653D3A6F" w14:textId="77777777" w:rsidR="00AF4EFA" w:rsidRDefault="00AF4EFA" w:rsidP="00AF4EFA">
      <w:pPr>
        <w:rPr>
          <w:rFonts w:eastAsia="Calibri"/>
          <w:szCs w:val="28"/>
          <w:lang w:eastAsia="zh-CN"/>
        </w:rPr>
      </w:pPr>
    </w:p>
    <w:p w14:paraId="78F794AE" w14:textId="77777777" w:rsidR="00AF4EFA" w:rsidRDefault="00AF4EFA" w:rsidP="00AF4EFA">
      <w:pPr>
        <w:rPr>
          <w:szCs w:val="28"/>
        </w:rPr>
      </w:pPr>
    </w:p>
    <w:p w14:paraId="166B23DA" w14:textId="77777777" w:rsidR="006856CA" w:rsidRDefault="006856CA" w:rsidP="006856CA">
      <w:pPr>
        <w:jc w:val="center"/>
        <w:rPr>
          <w:b/>
          <w:bCs/>
          <w:szCs w:val="28"/>
        </w:rPr>
      </w:pPr>
      <w:r>
        <w:rPr>
          <w:b/>
          <w:bCs/>
          <w:szCs w:val="28"/>
        </w:rPr>
        <w:t>Об утверждении Положения о муниципальном контроле в области</w:t>
      </w:r>
    </w:p>
    <w:p w14:paraId="274B2CAD" w14:textId="77777777" w:rsidR="006856CA" w:rsidRDefault="006856CA" w:rsidP="006856CA">
      <w:pPr>
        <w:jc w:val="center"/>
        <w:rPr>
          <w:b/>
          <w:bCs/>
          <w:szCs w:val="28"/>
        </w:rPr>
      </w:pPr>
      <w:r>
        <w:rPr>
          <w:b/>
          <w:bCs/>
          <w:szCs w:val="28"/>
        </w:rPr>
        <w:t xml:space="preserve">охраны и использования особо охраняемых природных территорий на территории </w:t>
      </w:r>
      <w:proofErr w:type="spellStart"/>
      <w:r>
        <w:rPr>
          <w:b/>
          <w:bCs/>
          <w:szCs w:val="28"/>
        </w:rPr>
        <w:t>Кореновского</w:t>
      </w:r>
      <w:proofErr w:type="spellEnd"/>
      <w:r>
        <w:rPr>
          <w:b/>
          <w:bCs/>
          <w:szCs w:val="28"/>
        </w:rPr>
        <w:t xml:space="preserve"> городского поселения </w:t>
      </w:r>
      <w:proofErr w:type="spellStart"/>
      <w:r>
        <w:rPr>
          <w:b/>
          <w:bCs/>
          <w:szCs w:val="28"/>
        </w:rPr>
        <w:t>Кореновского</w:t>
      </w:r>
      <w:proofErr w:type="spellEnd"/>
      <w:r>
        <w:rPr>
          <w:b/>
          <w:bCs/>
          <w:szCs w:val="28"/>
        </w:rPr>
        <w:t xml:space="preserve"> муниципального района Краснодарского края</w:t>
      </w:r>
    </w:p>
    <w:p w14:paraId="09FDB175" w14:textId="77777777" w:rsidR="006856CA" w:rsidRDefault="006856CA" w:rsidP="006856CA">
      <w:pPr>
        <w:ind w:firstLine="709"/>
        <w:rPr>
          <w:sz w:val="16"/>
          <w:szCs w:val="16"/>
        </w:rPr>
      </w:pPr>
    </w:p>
    <w:p w14:paraId="648D895A" w14:textId="77777777" w:rsidR="006856CA" w:rsidRDefault="006856CA" w:rsidP="006856CA">
      <w:pPr>
        <w:ind w:firstLine="709"/>
        <w:rPr>
          <w:szCs w:val="28"/>
        </w:rPr>
      </w:pPr>
      <w:r>
        <w:rPr>
          <w:szCs w:val="28"/>
        </w:rPr>
        <w:t xml:space="preserve">В соответствии с Федеральным законом от 06 октября 2003 года                          </w:t>
      </w:r>
      <w:r w:rsidRPr="006856CA">
        <w:rPr>
          <w:szCs w:val="28"/>
        </w:rPr>
        <w:t xml:space="preserve">№ 131-ФЗ </w:t>
      </w:r>
      <w:hyperlink r:id="rId9" w:tgtFrame="_blank" w:history="1">
        <w:r w:rsidRPr="006856CA">
          <w:rPr>
            <w:rStyle w:val="a5"/>
            <w:color w:val="auto"/>
            <w:szCs w:val="28"/>
            <w:u w:val="none"/>
          </w:rPr>
          <w:t>«Об общих принципах организации местного самоуправления в Российской Федерации»</w:t>
        </w:r>
      </w:hyperlink>
      <w:r w:rsidRPr="006856CA">
        <w:rPr>
          <w:szCs w:val="28"/>
        </w:rPr>
        <w:t xml:space="preserve">, Федеральным законом от 31 июля 2020 года                            № 248-ФЗ «О государственном контроле (надзоре) и муниципальном контроле в Российской Федерации», уставом </w:t>
      </w:r>
      <w:proofErr w:type="spellStart"/>
      <w:r w:rsidRPr="006856CA">
        <w:rPr>
          <w:szCs w:val="28"/>
        </w:rPr>
        <w:t>Кореновского</w:t>
      </w:r>
      <w:proofErr w:type="spellEnd"/>
      <w:r w:rsidRPr="006856CA">
        <w:rPr>
          <w:szCs w:val="28"/>
        </w:rPr>
        <w:t xml:space="preserve"> городского поселения </w:t>
      </w:r>
      <w:proofErr w:type="spellStart"/>
      <w:r w:rsidRPr="006856CA">
        <w:rPr>
          <w:szCs w:val="28"/>
        </w:rPr>
        <w:t>Кореновского</w:t>
      </w:r>
      <w:proofErr w:type="spellEnd"/>
      <w:r w:rsidRPr="006856CA">
        <w:rPr>
          <w:szCs w:val="28"/>
        </w:rPr>
        <w:t xml:space="preserve"> муниципального района Краснодарского края, Федеральным </w:t>
      </w:r>
      <w:r>
        <w:rPr>
          <w:szCs w:val="28"/>
        </w:rPr>
        <w:t xml:space="preserve">законом от 14 марта 1995 года № 33-ФЗ «Об особо охраняемых природных территориях», Уставом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Совет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р е ш и л:</w:t>
      </w:r>
    </w:p>
    <w:p w14:paraId="24DB3636" w14:textId="77777777" w:rsidR="006856CA" w:rsidRDefault="006856CA" w:rsidP="006856CA">
      <w:pPr>
        <w:ind w:firstLine="709"/>
        <w:rPr>
          <w:szCs w:val="28"/>
        </w:rPr>
      </w:pPr>
      <w:r>
        <w:rPr>
          <w:szCs w:val="28"/>
        </w:rPr>
        <w:t xml:space="preserve">1. Утвердить Положение о муниципальном контроле в области охраны и использования особо охраняемых природных территорий на территории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(прилагается)</w:t>
      </w:r>
      <w:r>
        <w:rPr>
          <w:color w:val="000000"/>
          <w:szCs w:val="28"/>
        </w:rPr>
        <w:t>.</w:t>
      </w:r>
    </w:p>
    <w:p w14:paraId="08BB7A68" w14:textId="77777777" w:rsidR="006856CA" w:rsidRDefault="006856CA" w:rsidP="006856CA">
      <w:pPr>
        <w:ind w:firstLine="709"/>
        <w:rPr>
          <w:szCs w:val="28"/>
        </w:rPr>
      </w:pPr>
      <w:r>
        <w:rPr>
          <w:color w:val="000000"/>
          <w:szCs w:val="28"/>
        </w:rPr>
        <w:t xml:space="preserve">2. Признать утратившим силу решение Совета </w:t>
      </w:r>
      <w:proofErr w:type="spellStart"/>
      <w:r>
        <w:rPr>
          <w:color w:val="000000"/>
          <w:szCs w:val="28"/>
        </w:rPr>
        <w:t>Кореновского</w:t>
      </w:r>
      <w:proofErr w:type="spellEnd"/>
      <w:r>
        <w:rPr>
          <w:color w:val="000000"/>
          <w:szCs w:val="28"/>
        </w:rPr>
        <w:t xml:space="preserve"> городского поселения </w:t>
      </w:r>
      <w:proofErr w:type="spellStart"/>
      <w:r>
        <w:rPr>
          <w:color w:val="000000"/>
          <w:szCs w:val="28"/>
        </w:rPr>
        <w:t>Кореновского</w:t>
      </w:r>
      <w:proofErr w:type="spellEnd"/>
      <w:r>
        <w:rPr>
          <w:color w:val="000000"/>
          <w:szCs w:val="28"/>
        </w:rPr>
        <w:t xml:space="preserve"> района от 18 декабря 2024 года № 45</w:t>
      </w:r>
      <w:r>
        <w:rPr>
          <w:szCs w:val="28"/>
        </w:rPr>
        <w:t xml:space="preserve"> «</w:t>
      </w:r>
      <w:r>
        <w:rPr>
          <w:color w:val="000000"/>
          <w:szCs w:val="28"/>
        </w:rPr>
        <w:t xml:space="preserve">Об утверждении Положения </w:t>
      </w:r>
      <w:r>
        <w:rPr>
          <w:szCs w:val="28"/>
        </w:rPr>
        <w:t xml:space="preserve">о муниципальном контроле в области охраны и использования особо охраняемых природных территорий на территории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района</w:t>
      </w:r>
      <w:r>
        <w:rPr>
          <w:color w:val="000000"/>
          <w:szCs w:val="28"/>
        </w:rPr>
        <w:t xml:space="preserve">» </w:t>
      </w:r>
    </w:p>
    <w:p w14:paraId="1B539185" w14:textId="77777777" w:rsidR="006856CA" w:rsidRDefault="006856CA" w:rsidP="006856CA">
      <w:pPr>
        <w:ind w:firstLine="709"/>
        <w:rPr>
          <w:szCs w:val="28"/>
        </w:rPr>
      </w:pPr>
      <w:r>
        <w:rPr>
          <w:szCs w:val="28"/>
        </w:rPr>
        <w:t xml:space="preserve">3. Настоящее решение подлежит официальному обнародованию и размещению на официальном сайте администрации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в информационно-телекоммуникационной сети «Интернет».</w:t>
      </w:r>
    </w:p>
    <w:p w14:paraId="70025575" w14:textId="77777777" w:rsidR="006856CA" w:rsidRDefault="006856CA" w:rsidP="006856CA">
      <w:pPr>
        <w:ind w:firstLine="709"/>
        <w:rPr>
          <w:b/>
          <w:bCs/>
          <w:szCs w:val="28"/>
        </w:rPr>
      </w:pPr>
      <w:r>
        <w:rPr>
          <w:szCs w:val="28"/>
        </w:rPr>
        <w:t xml:space="preserve">4. Контроль за выполнением настоящего решения возложить на председателя постоянной комиссии по вопросам промышленности, транспорта, </w:t>
      </w:r>
      <w:r>
        <w:rPr>
          <w:szCs w:val="28"/>
        </w:rPr>
        <w:lastRenderedPageBreak/>
        <w:t xml:space="preserve">связи, строительства и жилищно-коммунального хозяйства Совета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(Казачек).</w:t>
      </w:r>
    </w:p>
    <w:p w14:paraId="249567E9" w14:textId="77777777" w:rsidR="006856CA" w:rsidRDefault="006856CA" w:rsidP="006856CA">
      <w:pPr>
        <w:ind w:firstLine="709"/>
        <w:rPr>
          <w:szCs w:val="28"/>
        </w:rPr>
      </w:pPr>
      <w:r>
        <w:rPr>
          <w:szCs w:val="28"/>
        </w:rPr>
        <w:t>5. Настоящее решение вступает в силу после его официального обнародования.</w:t>
      </w:r>
    </w:p>
    <w:p w14:paraId="12C0199C" w14:textId="77777777" w:rsidR="006856CA" w:rsidRDefault="006856CA" w:rsidP="006856CA">
      <w:pPr>
        <w:ind w:firstLine="709"/>
        <w:rPr>
          <w:szCs w:val="28"/>
        </w:rPr>
      </w:pPr>
    </w:p>
    <w:p w14:paraId="6EA31F7B" w14:textId="77777777" w:rsidR="006856CA" w:rsidRDefault="006856CA" w:rsidP="006856CA">
      <w:pPr>
        <w:ind w:firstLine="709"/>
        <w:rPr>
          <w:szCs w:val="28"/>
        </w:rPr>
      </w:pPr>
    </w:p>
    <w:tbl>
      <w:tblPr>
        <w:tblW w:w="9889" w:type="dxa"/>
        <w:tblInd w:w="-142" w:type="dxa"/>
        <w:tblLook w:val="04A0" w:firstRow="1" w:lastRow="0" w:firstColumn="1" w:lastColumn="0" w:noHBand="0" w:noVBand="1"/>
      </w:tblPr>
      <w:tblGrid>
        <w:gridCol w:w="4928"/>
        <w:gridCol w:w="4961"/>
      </w:tblGrid>
      <w:tr w:rsidR="006856CA" w14:paraId="57E2C4B2" w14:textId="77777777" w:rsidTr="006856CA">
        <w:tc>
          <w:tcPr>
            <w:tcW w:w="4928" w:type="dxa"/>
            <w:hideMark/>
          </w:tcPr>
          <w:p w14:paraId="02FB992A" w14:textId="77777777" w:rsidR="006856CA" w:rsidRDefault="006856CA">
            <w:pPr>
              <w:rPr>
                <w:rFonts w:eastAsia="Calibri"/>
                <w:szCs w:val="28"/>
                <w:lang w:eastAsia="ar-SA"/>
              </w:rPr>
            </w:pPr>
            <w:r>
              <w:rPr>
                <w:rFonts w:eastAsia="Calibri"/>
                <w:szCs w:val="28"/>
                <w:lang w:eastAsia="en-US"/>
              </w:rPr>
              <w:t>Глава</w:t>
            </w:r>
          </w:p>
          <w:p w14:paraId="092F8DE5" w14:textId="77777777" w:rsidR="006856CA" w:rsidRDefault="006856CA">
            <w:pP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городского поселения</w:t>
            </w:r>
          </w:p>
          <w:p w14:paraId="00632F10" w14:textId="77777777" w:rsidR="006856CA" w:rsidRDefault="006856CA">
            <w:pP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муниципального района Краснодарского края</w:t>
            </w:r>
          </w:p>
          <w:p w14:paraId="78112B01" w14:textId="77777777" w:rsidR="006856CA" w:rsidRDefault="006856CA">
            <w:pPr>
              <w:rPr>
                <w:rFonts w:eastAsia="Calibri"/>
                <w:szCs w:val="28"/>
                <w:lang w:eastAsia="en-US"/>
              </w:rPr>
            </w:pPr>
            <w:r>
              <w:rPr>
                <w:rFonts w:eastAsia="Calibri"/>
                <w:szCs w:val="28"/>
                <w:lang w:eastAsia="en-US"/>
              </w:rPr>
              <w:t xml:space="preserve">                                       М.О. </w:t>
            </w:r>
            <w:proofErr w:type="spellStart"/>
            <w:r>
              <w:rPr>
                <w:rFonts w:eastAsia="Calibri"/>
                <w:szCs w:val="28"/>
                <w:lang w:eastAsia="en-US"/>
              </w:rPr>
              <w:t>Шутылев</w:t>
            </w:r>
            <w:proofErr w:type="spellEnd"/>
          </w:p>
        </w:tc>
        <w:tc>
          <w:tcPr>
            <w:tcW w:w="4961" w:type="dxa"/>
            <w:hideMark/>
          </w:tcPr>
          <w:p w14:paraId="45ABAAC5" w14:textId="77777777" w:rsidR="006856CA" w:rsidRDefault="006856CA">
            <w:pPr>
              <w:rPr>
                <w:rFonts w:eastAsia="Calibri"/>
                <w:szCs w:val="28"/>
                <w:lang w:eastAsia="ar-SA"/>
              </w:rPr>
            </w:pPr>
            <w:r>
              <w:rPr>
                <w:rFonts w:eastAsia="Calibri"/>
                <w:szCs w:val="28"/>
                <w:lang w:eastAsia="en-US"/>
              </w:rPr>
              <w:t>Председатель Совета</w:t>
            </w:r>
          </w:p>
          <w:p w14:paraId="65C32DFE" w14:textId="77777777" w:rsidR="006856CA" w:rsidRDefault="006856CA">
            <w:pP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городского поселения</w:t>
            </w:r>
          </w:p>
          <w:p w14:paraId="0BC84EBB" w14:textId="77777777" w:rsidR="006856CA" w:rsidRDefault="006856CA">
            <w:pPr>
              <w:rPr>
                <w:rFonts w:eastAsia="Calibri"/>
                <w:szCs w:val="28"/>
                <w:lang w:eastAsia="en-US"/>
              </w:rPr>
            </w:pPr>
            <w:proofErr w:type="spellStart"/>
            <w:r>
              <w:rPr>
                <w:rFonts w:eastAsia="Calibri"/>
                <w:szCs w:val="28"/>
                <w:lang w:eastAsia="en-US"/>
              </w:rPr>
              <w:t>Кореновского</w:t>
            </w:r>
            <w:proofErr w:type="spellEnd"/>
            <w:r>
              <w:rPr>
                <w:rFonts w:eastAsia="Calibri"/>
                <w:szCs w:val="28"/>
                <w:lang w:eastAsia="en-US"/>
              </w:rPr>
              <w:t xml:space="preserve"> муниципального района Краснодарского края</w:t>
            </w:r>
          </w:p>
          <w:p w14:paraId="1E810D2A" w14:textId="77777777" w:rsidR="006856CA" w:rsidRDefault="006856CA">
            <w:pPr>
              <w:ind w:left="355"/>
              <w:rPr>
                <w:rFonts w:eastAsia="Calibri"/>
                <w:szCs w:val="28"/>
                <w:lang w:eastAsia="en-US"/>
              </w:rPr>
            </w:pPr>
            <w:r>
              <w:rPr>
                <w:rFonts w:eastAsia="Calibri"/>
                <w:szCs w:val="28"/>
                <w:lang w:eastAsia="en-US"/>
              </w:rPr>
              <w:t xml:space="preserve">                                     Е.Д. </w:t>
            </w:r>
            <w:proofErr w:type="spellStart"/>
            <w:r>
              <w:rPr>
                <w:rFonts w:eastAsia="Calibri"/>
                <w:szCs w:val="28"/>
                <w:lang w:eastAsia="en-US"/>
              </w:rPr>
              <w:t>Деляниди</w:t>
            </w:r>
            <w:proofErr w:type="spellEnd"/>
          </w:p>
        </w:tc>
      </w:tr>
    </w:tbl>
    <w:p w14:paraId="31A0C299" w14:textId="77777777" w:rsidR="006856CA" w:rsidRDefault="006856CA" w:rsidP="006856CA">
      <w:pPr>
        <w:rPr>
          <w:sz w:val="24"/>
        </w:rPr>
      </w:pPr>
    </w:p>
    <w:p w14:paraId="7F562A90" w14:textId="77777777" w:rsidR="006856CA" w:rsidRDefault="006856CA" w:rsidP="006856CA"/>
    <w:p w14:paraId="27ABE55A" w14:textId="77777777" w:rsidR="006856CA" w:rsidRDefault="006856CA" w:rsidP="006856CA"/>
    <w:p w14:paraId="088A7E19" w14:textId="77777777" w:rsidR="006856CA" w:rsidRDefault="006856CA" w:rsidP="006856CA"/>
    <w:p w14:paraId="441434BD" w14:textId="77777777" w:rsidR="006856CA" w:rsidRDefault="006856CA" w:rsidP="006856CA"/>
    <w:p w14:paraId="5637FE37" w14:textId="77777777" w:rsidR="006856CA" w:rsidRDefault="006856CA" w:rsidP="006856CA"/>
    <w:p w14:paraId="3D206FBA" w14:textId="77777777" w:rsidR="006856CA" w:rsidRDefault="006856CA" w:rsidP="006856CA"/>
    <w:p w14:paraId="206B140E" w14:textId="77777777" w:rsidR="006856CA" w:rsidRDefault="006856CA" w:rsidP="006856CA"/>
    <w:p w14:paraId="46ED1CA0" w14:textId="77777777" w:rsidR="006856CA" w:rsidRDefault="006856CA" w:rsidP="006856CA"/>
    <w:p w14:paraId="1170012B" w14:textId="77777777" w:rsidR="006856CA" w:rsidRDefault="006856CA" w:rsidP="006856CA"/>
    <w:p w14:paraId="10E97656" w14:textId="77777777" w:rsidR="006856CA" w:rsidRDefault="006856CA" w:rsidP="006856CA"/>
    <w:p w14:paraId="676D7F0E" w14:textId="77777777" w:rsidR="006856CA" w:rsidRDefault="006856CA" w:rsidP="006856CA"/>
    <w:p w14:paraId="6EB036AB" w14:textId="77777777" w:rsidR="006856CA" w:rsidRDefault="006856CA" w:rsidP="006856CA"/>
    <w:p w14:paraId="792E1E40" w14:textId="77777777" w:rsidR="006856CA" w:rsidRDefault="006856CA" w:rsidP="006856CA"/>
    <w:p w14:paraId="794B7F3F" w14:textId="77777777" w:rsidR="006856CA" w:rsidRDefault="006856CA" w:rsidP="006856CA"/>
    <w:p w14:paraId="605D99C8" w14:textId="77777777" w:rsidR="006856CA" w:rsidRDefault="006856CA" w:rsidP="006856CA"/>
    <w:p w14:paraId="01E17E47" w14:textId="77777777" w:rsidR="006856CA" w:rsidRDefault="006856CA" w:rsidP="006856CA"/>
    <w:p w14:paraId="42B61D7E" w14:textId="77777777" w:rsidR="006856CA" w:rsidRDefault="006856CA" w:rsidP="006856CA"/>
    <w:p w14:paraId="5F96515A" w14:textId="77777777" w:rsidR="006856CA" w:rsidRDefault="006856CA" w:rsidP="006856CA"/>
    <w:p w14:paraId="24BBCDBA" w14:textId="77777777" w:rsidR="006856CA" w:rsidRDefault="006856CA" w:rsidP="006856CA"/>
    <w:p w14:paraId="53D01EDA" w14:textId="77777777" w:rsidR="006856CA" w:rsidRDefault="006856CA" w:rsidP="006856CA"/>
    <w:p w14:paraId="723C7991" w14:textId="77777777" w:rsidR="006856CA" w:rsidRDefault="006856CA" w:rsidP="006856CA"/>
    <w:p w14:paraId="1510B0DB" w14:textId="77777777" w:rsidR="006856CA" w:rsidRDefault="006856CA" w:rsidP="006856CA"/>
    <w:p w14:paraId="3C5D7ABB" w14:textId="77777777" w:rsidR="006856CA" w:rsidRDefault="006856CA" w:rsidP="006856CA"/>
    <w:p w14:paraId="693A221C" w14:textId="77777777" w:rsidR="006856CA" w:rsidRDefault="006856CA" w:rsidP="006856CA"/>
    <w:p w14:paraId="763B85A1" w14:textId="77777777" w:rsidR="006856CA" w:rsidRDefault="006856CA" w:rsidP="006856CA"/>
    <w:p w14:paraId="64825C2F" w14:textId="77777777" w:rsidR="006856CA" w:rsidRDefault="006856CA" w:rsidP="006856CA"/>
    <w:p w14:paraId="78176A16" w14:textId="77777777" w:rsidR="006856CA" w:rsidRDefault="006856CA" w:rsidP="006856CA"/>
    <w:p w14:paraId="354DC73A" w14:textId="77777777" w:rsidR="006856CA" w:rsidRDefault="006856CA" w:rsidP="006856CA"/>
    <w:p w14:paraId="03E0D204" w14:textId="77777777" w:rsidR="006856CA" w:rsidRDefault="006856CA" w:rsidP="006856CA"/>
    <w:p w14:paraId="2EC1F982" w14:textId="77777777" w:rsidR="0014337D" w:rsidRDefault="0014337D" w:rsidP="006856CA"/>
    <w:p w14:paraId="628DAD97" w14:textId="77777777" w:rsidR="0014337D" w:rsidRDefault="0014337D" w:rsidP="006856CA"/>
    <w:p w14:paraId="62E5A40A" w14:textId="77777777" w:rsidR="006856CA" w:rsidRDefault="006856CA" w:rsidP="006856CA"/>
    <w:tbl>
      <w:tblPr>
        <w:tblW w:w="0" w:type="auto"/>
        <w:tblInd w:w="108" w:type="dxa"/>
        <w:tblLook w:val="04A0" w:firstRow="1" w:lastRow="0" w:firstColumn="1" w:lastColumn="0" w:noHBand="0" w:noVBand="1"/>
      </w:tblPr>
      <w:tblGrid>
        <w:gridCol w:w="4746"/>
        <w:gridCol w:w="4778"/>
      </w:tblGrid>
      <w:tr w:rsidR="006856CA" w14:paraId="135CCA04" w14:textId="77777777" w:rsidTr="006856CA">
        <w:tc>
          <w:tcPr>
            <w:tcW w:w="4746" w:type="dxa"/>
          </w:tcPr>
          <w:p w14:paraId="77487A57" w14:textId="77777777" w:rsidR="006856CA" w:rsidRDefault="006856CA">
            <w:pPr>
              <w:jc w:val="center"/>
              <w:rPr>
                <w:bCs/>
                <w:szCs w:val="28"/>
              </w:rPr>
            </w:pPr>
          </w:p>
        </w:tc>
        <w:tc>
          <w:tcPr>
            <w:tcW w:w="4778" w:type="dxa"/>
            <w:hideMark/>
          </w:tcPr>
          <w:p w14:paraId="328A4495" w14:textId="77777777" w:rsidR="006856CA" w:rsidRDefault="006856CA">
            <w:pPr>
              <w:ind w:left="-309"/>
              <w:jc w:val="center"/>
              <w:rPr>
                <w:szCs w:val="28"/>
              </w:rPr>
            </w:pPr>
            <w:r>
              <w:rPr>
                <w:szCs w:val="28"/>
              </w:rPr>
              <w:t>ПРИЛОЖЕНИЕ</w:t>
            </w:r>
          </w:p>
          <w:p w14:paraId="7D75CE09" w14:textId="77777777" w:rsidR="006856CA" w:rsidRDefault="006856CA">
            <w:pPr>
              <w:ind w:left="-309"/>
              <w:jc w:val="center"/>
              <w:rPr>
                <w:szCs w:val="28"/>
              </w:rPr>
            </w:pPr>
            <w:r>
              <w:rPr>
                <w:szCs w:val="28"/>
              </w:rPr>
              <w:t>к решению Совета</w:t>
            </w:r>
          </w:p>
          <w:p w14:paraId="2B6E1B2B" w14:textId="77777777" w:rsidR="006856CA" w:rsidRDefault="006856CA">
            <w:pPr>
              <w:ind w:left="-309"/>
              <w:jc w:val="center"/>
              <w:rPr>
                <w:szCs w:val="28"/>
              </w:rPr>
            </w:pPr>
            <w:proofErr w:type="spellStart"/>
            <w:r>
              <w:rPr>
                <w:szCs w:val="28"/>
              </w:rPr>
              <w:t>Кореновского</w:t>
            </w:r>
            <w:proofErr w:type="spellEnd"/>
            <w:r>
              <w:rPr>
                <w:szCs w:val="28"/>
              </w:rPr>
              <w:t xml:space="preserve"> городского поселения</w:t>
            </w:r>
          </w:p>
          <w:p w14:paraId="3A1509AD" w14:textId="77777777" w:rsidR="006856CA" w:rsidRDefault="006856CA">
            <w:pPr>
              <w:ind w:left="-309"/>
              <w:jc w:val="center"/>
              <w:rPr>
                <w:szCs w:val="28"/>
              </w:rPr>
            </w:pPr>
            <w:proofErr w:type="spellStart"/>
            <w:r>
              <w:rPr>
                <w:szCs w:val="28"/>
              </w:rPr>
              <w:t>Кореновского</w:t>
            </w:r>
            <w:proofErr w:type="spellEnd"/>
            <w:r>
              <w:rPr>
                <w:szCs w:val="28"/>
              </w:rPr>
              <w:t xml:space="preserve"> муниципального района Краснодарского края </w:t>
            </w:r>
          </w:p>
          <w:p w14:paraId="54210F82" w14:textId="77777777" w:rsidR="006856CA" w:rsidRDefault="006856CA">
            <w:pPr>
              <w:jc w:val="center"/>
              <w:rPr>
                <w:bCs/>
                <w:szCs w:val="28"/>
              </w:rPr>
            </w:pPr>
            <w:r>
              <w:rPr>
                <w:szCs w:val="28"/>
              </w:rPr>
              <w:t>от __________________ № ____</w:t>
            </w:r>
          </w:p>
        </w:tc>
      </w:tr>
    </w:tbl>
    <w:p w14:paraId="69BEC27C" w14:textId="77777777" w:rsidR="006856CA" w:rsidRDefault="006856CA" w:rsidP="006856CA">
      <w:pPr>
        <w:jc w:val="center"/>
        <w:rPr>
          <w:bCs/>
          <w:szCs w:val="28"/>
        </w:rPr>
      </w:pPr>
    </w:p>
    <w:p w14:paraId="5637F061" w14:textId="77777777" w:rsidR="006856CA" w:rsidRDefault="006856CA" w:rsidP="006856CA">
      <w:pPr>
        <w:jc w:val="center"/>
        <w:rPr>
          <w:szCs w:val="28"/>
        </w:rPr>
      </w:pPr>
      <w:r>
        <w:rPr>
          <w:szCs w:val="28"/>
        </w:rPr>
        <w:t>ПОЛОЖЕНИЕ</w:t>
      </w:r>
    </w:p>
    <w:p w14:paraId="3B0D9134" w14:textId="77777777" w:rsidR="006856CA" w:rsidRDefault="006856CA" w:rsidP="006856CA">
      <w:pPr>
        <w:jc w:val="center"/>
        <w:rPr>
          <w:szCs w:val="28"/>
        </w:rPr>
      </w:pPr>
      <w:r>
        <w:rPr>
          <w:szCs w:val="28"/>
        </w:rPr>
        <w:t>о муниципальном контроле в области охраны и использования особо охраняемых природных территорий</w:t>
      </w:r>
    </w:p>
    <w:p w14:paraId="12885B2C" w14:textId="77777777" w:rsidR="006856CA" w:rsidRDefault="006856CA" w:rsidP="006856CA">
      <w:pPr>
        <w:pStyle w:val="s24"/>
        <w:spacing w:before="0" w:beforeAutospacing="0" w:after="0" w:afterAutospacing="0"/>
        <w:jc w:val="center"/>
        <w:rPr>
          <w:rStyle w:val="bumpedfont15"/>
          <w:bCs/>
        </w:rPr>
      </w:pPr>
      <w:bookmarkStart w:id="1" w:name="Par35"/>
      <w:bookmarkEnd w:id="1"/>
    </w:p>
    <w:p w14:paraId="141E7450" w14:textId="77777777" w:rsidR="006856CA" w:rsidRDefault="006856CA" w:rsidP="006856CA">
      <w:pPr>
        <w:pStyle w:val="s24"/>
        <w:spacing w:before="0" w:beforeAutospacing="0" w:after="0" w:afterAutospacing="0"/>
        <w:jc w:val="center"/>
        <w:rPr>
          <w:rStyle w:val="bumpedfont15"/>
          <w:sz w:val="28"/>
          <w:szCs w:val="28"/>
        </w:rPr>
      </w:pPr>
      <w:r>
        <w:rPr>
          <w:rStyle w:val="bumpedfont15"/>
          <w:sz w:val="28"/>
          <w:szCs w:val="28"/>
        </w:rPr>
        <w:t>1. Общие положения</w:t>
      </w:r>
    </w:p>
    <w:p w14:paraId="6F60E5EB" w14:textId="77777777" w:rsidR="006856CA" w:rsidRDefault="006856CA" w:rsidP="006856CA">
      <w:pPr>
        <w:pStyle w:val="s24"/>
        <w:spacing w:before="0" w:beforeAutospacing="0" w:after="0" w:afterAutospacing="0"/>
        <w:jc w:val="center"/>
      </w:pPr>
    </w:p>
    <w:p w14:paraId="736165CC" w14:textId="77777777" w:rsidR="006856CA" w:rsidRDefault="006856CA" w:rsidP="006856CA">
      <w:pPr>
        <w:pStyle w:val="s26"/>
        <w:spacing w:before="0" w:beforeAutospacing="0" w:after="0" w:afterAutospacing="0"/>
        <w:ind w:firstLine="709"/>
        <w:jc w:val="both"/>
        <w:rPr>
          <w:rStyle w:val="bumpedfont15"/>
        </w:rPr>
      </w:pPr>
      <w:r>
        <w:rPr>
          <w:rStyle w:val="bumpedfont15"/>
          <w:sz w:val="28"/>
          <w:szCs w:val="28"/>
        </w:rPr>
        <w:t xml:space="preserve">1.1. Настоящее Положение устанавливает порядок осуществления муниципального контроля </w:t>
      </w:r>
      <w:bookmarkStart w:id="2" w:name="_Hlk200912170"/>
      <w:r>
        <w:rPr>
          <w:rStyle w:val="bumpedfont15"/>
          <w:sz w:val="28"/>
          <w:szCs w:val="28"/>
        </w:rPr>
        <w:t>в области охраны и использования особо охраняемых природных территорий</w:t>
      </w:r>
      <w:bookmarkEnd w:id="2"/>
      <w:r>
        <w:rPr>
          <w:rStyle w:val="bumpedfont15"/>
          <w:sz w:val="28"/>
          <w:szCs w:val="28"/>
        </w:rPr>
        <w:t xml:space="preserve"> на территории </w:t>
      </w:r>
      <w:proofErr w:type="spellStart"/>
      <w:r>
        <w:rPr>
          <w:rStyle w:val="bumpedfont15"/>
          <w:sz w:val="28"/>
          <w:szCs w:val="28"/>
        </w:rPr>
        <w:t>Кореновского</w:t>
      </w:r>
      <w:proofErr w:type="spellEnd"/>
      <w:r>
        <w:rPr>
          <w:rStyle w:val="bumpedfont15"/>
          <w:sz w:val="28"/>
          <w:szCs w:val="28"/>
        </w:rPr>
        <w:t xml:space="preserve"> городского поселения </w:t>
      </w:r>
      <w:proofErr w:type="spellStart"/>
      <w:r>
        <w:rPr>
          <w:rStyle w:val="bumpedfont15"/>
          <w:sz w:val="28"/>
          <w:szCs w:val="28"/>
        </w:rPr>
        <w:t>Кореновского</w:t>
      </w:r>
      <w:proofErr w:type="spellEnd"/>
      <w:r>
        <w:rPr>
          <w:rStyle w:val="bumpedfont15"/>
          <w:sz w:val="28"/>
          <w:szCs w:val="28"/>
        </w:rPr>
        <w:t xml:space="preserve"> муниципального района Краснодарского края (далее – муниципальный контроль).</w:t>
      </w:r>
    </w:p>
    <w:p w14:paraId="7A8B4601" w14:textId="77777777" w:rsidR="006856CA" w:rsidRDefault="006856CA" w:rsidP="006856CA">
      <w:pPr>
        <w:pStyle w:val="a3"/>
        <w:tabs>
          <w:tab w:val="left" w:pos="1134"/>
        </w:tabs>
        <w:ind w:left="0" w:firstLine="709"/>
      </w:pPr>
      <w:r>
        <w:rPr>
          <w:szCs w:val="28"/>
        </w:rPr>
        <w:t>К отношениям, связанным с осуществлением муниципального контроля, применяются положения</w:t>
      </w:r>
      <w:r>
        <w:rPr>
          <w:color w:val="000000"/>
          <w:szCs w:val="28"/>
        </w:rPr>
        <w:t xml:space="preserve"> Федерального закона от 6 октября 2003 года № 131-ФЗ «Об общих принципах организации местного самоуправления в Российской Федерации»,</w:t>
      </w:r>
      <w:r>
        <w:rPr>
          <w:szCs w:val="28"/>
        </w:rPr>
        <w:t xml:space="preserve"> Федерального закона </w:t>
      </w:r>
      <w:bookmarkStart w:id="3" w:name="_Hlk200910406"/>
      <w:r>
        <w:rPr>
          <w:szCs w:val="28"/>
        </w:rPr>
        <w:t xml:space="preserve">от 31 июля 2020 года </w:t>
      </w:r>
      <w:bookmarkEnd w:id="3"/>
      <w:r>
        <w:rPr>
          <w:szCs w:val="28"/>
        </w:rPr>
        <w:t xml:space="preserve">№ 248-ФЗ «О государственном контроле (надзоре) и муниципальном контроле в Российской Федерации» (далее - </w:t>
      </w:r>
      <w:r>
        <w:rPr>
          <w:rStyle w:val="bumpedfont15"/>
          <w:szCs w:val="28"/>
        </w:rPr>
        <w:t>Федеральный закон № 248-ФЗ</w:t>
      </w:r>
      <w:r>
        <w:rPr>
          <w:szCs w:val="28"/>
        </w:rPr>
        <w:t>).</w:t>
      </w:r>
    </w:p>
    <w:p w14:paraId="4C09A127" w14:textId="77777777" w:rsidR="006856CA" w:rsidRDefault="006856CA" w:rsidP="006856CA">
      <w:pPr>
        <w:pStyle w:val="a3"/>
        <w:tabs>
          <w:tab w:val="left" w:pos="1134"/>
        </w:tabs>
        <w:ind w:left="0" w:firstLine="709"/>
        <w:rPr>
          <w:rStyle w:val="bumpedfont15"/>
        </w:rPr>
      </w:pPr>
      <w:r>
        <w:rPr>
          <w:rStyle w:val="bumpedfont15"/>
          <w:szCs w:val="28"/>
        </w:rPr>
        <w:t>1.2. Предметом муниципального контроля является:</w:t>
      </w:r>
    </w:p>
    <w:p w14:paraId="28783AB3" w14:textId="77777777" w:rsidR="006856CA" w:rsidRDefault="006856CA" w:rsidP="006856CA">
      <w:pPr>
        <w:pStyle w:val="a3"/>
        <w:tabs>
          <w:tab w:val="left" w:pos="1134"/>
        </w:tabs>
        <w:ind w:left="0" w:firstLine="709"/>
        <w:rPr>
          <w:rStyle w:val="bumpedfont15"/>
          <w:szCs w:val="28"/>
        </w:rPr>
      </w:pPr>
      <w:r>
        <w:rPr>
          <w:rStyle w:val="bumpedfont15"/>
          <w:szCs w:val="28"/>
        </w:rPr>
        <w:t xml:space="preserve">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 марта 1995 года № 33-ФЗ «Об особо охраняемых природных территориях» </w:t>
      </w:r>
      <w:r>
        <w:rPr>
          <w:szCs w:val="28"/>
        </w:rPr>
        <w:t xml:space="preserve">(далее – </w:t>
      </w:r>
      <w:r>
        <w:rPr>
          <w:rStyle w:val="bumpedfont15"/>
          <w:szCs w:val="28"/>
        </w:rPr>
        <w:t>Федеральный закон № 33-ФЗ</w:t>
      </w:r>
      <w:r>
        <w:rPr>
          <w:szCs w:val="28"/>
        </w:rPr>
        <w:t>)</w:t>
      </w:r>
      <w:r>
        <w:rPr>
          <w:rStyle w:val="bumpedfont15"/>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27709D3A" w14:textId="77777777" w:rsidR="006856CA" w:rsidRDefault="006856CA" w:rsidP="006856CA">
      <w:pPr>
        <w:pStyle w:val="s15"/>
        <w:spacing w:before="0" w:beforeAutospacing="0" w:after="0" w:afterAutospacing="0"/>
        <w:ind w:firstLine="709"/>
        <w:jc w:val="both"/>
        <w:rPr>
          <w:rStyle w:val="bumpedfont15"/>
          <w:sz w:val="28"/>
          <w:szCs w:val="28"/>
        </w:rPr>
      </w:pPr>
      <w:r>
        <w:rPr>
          <w:rStyle w:val="bumpedfont15"/>
          <w:sz w:val="28"/>
          <w:szCs w:val="28"/>
        </w:rPr>
        <w:t>а) режима особо охраняемой природной территории;</w:t>
      </w:r>
    </w:p>
    <w:p w14:paraId="264C7664" w14:textId="77777777" w:rsidR="006856CA" w:rsidRDefault="006856CA" w:rsidP="006856CA">
      <w:pPr>
        <w:pStyle w:val="s15"/>
        <w:spacing w:before="0" w:beforeAutospacing="0" w:after="0" w:afterAutospacing="0"/>
        <w:ind w:firstLine="709"/>
        <w:jc w:val="both"/>
        <w:rPr>
          <w:rStyle w:val="bumpedfont15"/>
          <w:sz w:val="28"/>
          <w:szCs w:val="28"/>
        </w:rPr>
      </w:pPr>
      <w:r>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5E669645" w14:textId="77777777" w:rsidR="006856CA" w:rsidRDefault="006856CA" w:rsidP="006856CA">
      <w:pPr>
        <w:pStyle w:val="s15"/>
        <w:spacing w:before="0" w:beforeAutospacing="0" w:after="0" w:afterAutospacing="0"/>
        <w:ind w:firstLine="709"/>
        <w:jc w:val="both"/>
        <w:rPr>
          <w:rStyle w:val="bumpedfont15"/>
          <w:sz w:val="28"/>
          <w:szCs w:val="28"/>
        </w:rPr>
      </w:pPr>
      <w:r>
        <w:rPr>
          <w:rStyle w:val="bumpedfont15"/>
          <w:sz w:val="28"/>
          <w:szCs w:val="28"/>
        </w:rPr>
        <w:t>в) режима охранных зон особо охраняемых природных территорий.</w:t>
      </w:r>
    </w:p>
    <w:p w14:paraId="209FBAE5" w14:textId="77777777" w:rsidR="006856CA" w:rsidRDefault="006856CA" w:rsidP="006856CA">
      <w:pPr>
        <w:pStyle w:val="s15"/>
        <w:spacing w:before="0" w:beforeAutospacing="0" w:after="0" w:afterAutospacing="0"/>
        <w:ind w:firstLine="709"/>
        <w:jc w:val="both"/>
      </w:pPr>
      <w:r>
        <w:rPr>
          <w:rStyle w:val="bumpedfont15"/>
          <w:sz w:val="28"/>
          <w:szCs w:val="28"/>
        </w:rPr>
        <w:t>2) исполнение решений, принимаемых по результатам контрольных мероприятий.</w:t>
      </w:r>
    </w:p>
    <w:p w14:paraId="2AD1B743" w14:textId="77777777" w:rsidR="006856CA" w:rsidRDefault="006856CA" w:rsidP="006856CA">
      <w:pPr>
        <w:pStyle w:val="s26"/>
        <w:spacing w:before="0" w:beforeAutospacing="0" w:after="0" w:afterAutospacing="0"/>
        <w:ind w:firstLine="709"/>
        <w:jc w:val="both"/>
        <w:rPr>
          <w:rStyle w:val="bumpedfont15"/>
        </w:rPr>
      </w:pPr>
      <w:r>
        <w:rPr>
          <w:rStyle w:val="bumpedfont15"/>
          <w:sz w:val="28"/>
          <w:szCs w:val="28"/>
        </w:rPr>
        <w:t>1.3. Объектами муниципального контроля (далее – объект контроля) являются:</w:t>
      </w:r>
    </w:p>
    <w:p w14:paraId="4A705789" w14:textId="77777777" w:rsidR="006856CA" w:rsidRDefault="006856CA" w:rsidP="006856CA">
      <w:pPr>
        <w:ind w:firstLine="709"/>
        <w:rPr>
          <w:lang w:eastAsia="en-US"/>
        </w:rPr>
      </w:pPr>
      <w:r>
        <w:rPr>
          <w:szCs w:val="28"/>
          <w:lang w:eastAsia="en-US"/>
        </w:rPr>
        <w:lastRenderedPageBreak/>
        <w:t>деятельность, действия (бездействия)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2DB0693" w14:textId="77777777" w:rsidR="006856CA" w:rsidRDefault="006856CA" w:rsidP="006856CA">
      <w:pPr>
        <w:ind w:firstLine="709"/>
        <w:rPr>
          <w:szCs w:val="28"/>
          <w:lang w:eastAsia="en-US"/>
        </w:rPr>
      </w:pPr>
      <w:r>
        <w:rPr>
          <w:szCs w:val="28"/>
          <w:lang w:eastAsia="en-US"/>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37980D25" w14:textId="77777777" w:rsidR="006856CA" w:rsidRDefault="006856CA" w:rsidP="006856CA">
      <w:pPr>
        <w:ind w:firstLine="709"/>
        <w:rPr>
          <w:szCs w:val="28"/>
          <w:lang w:eastAsia="en-US"/>
        </w:rPr>
      </w:pPr>
      <w:r>
        <w:rPr>
          <w:szCs w:val="28"/>
          <w:lang w:eastAsia="en-US"/>
        </w:rPr>
        <w:t>3) о</w:t>
      </w:r>
      <w:r>
        <w:rPr>
          <w:color w:val="000000"/>
          <w:szCs w:val="28"/>
        </w:rPr>
        <w:t>ценка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 132-ФЗ «Об основах туристической деятельности в Российской Федерации».</w:t>
      </w:r>
    </w:p>
    <w:p w14:paraId="5F3D12D1" w14:textId="77777777" w:rsidR="006856CA" w:rsidRDefault="006856CA" w:rsidP="006856CA">
      <w:pPr>
        <w:ind w:firstLine="709"/>
        <w:rPr>
          <w:color w:val="000000"/>
          <w:szCs w:val="28"/>
        </w:rPr>
      </w:pPr>
      <w:r>
        <w:rPr>
          <w:color w:val="000000"/>
          <w:szCs w:val="28"/>
        </w:rPr>
        <w:t xml:space="preserve">1.4. Муниципальный контроль осуществляется администрацией </w:t>
      </w:r>
      <w:proofErr w:type="spellStart"/>
      <w:r>
        <w:rPr>
          <w:color w:val="000000"/>
          <w:szCs w:val="28"/>
        </w:rPr>
        <w:t>Кореновского</w:t>
      </w:r>
      <w:proofErr w:type="spellEnd"/>
      <w:r>
        <w:rPr>
          <w:color w:val="000000"/>
          <w:szCs w:val="28"/>
        </w:rPr>
        <w:t xml:space="preserve"> городского поселения </w:t>
      </w:r>
      <w:proofErr w:type="spellStart"/>
      <w:r>
        <w:rPr>
          <w:color w:val="000000"/>
          <w:szCs w:val="28"/>
        </w:rPr>
        <w:t>Кореновского</w:t>
      </w:r>
      <w:proofErr w:type="spellEnd"/>
      <w:r>
        <w:rPr>
          <w:color w:val="000000"/>
          <w:szCs w:val="28"/>
        </w:rPr>
        <w:t xml:space="preserve"> муниципального района Краснодарского края (далее – контрольный (надзорный) орган).</w:t>
      </w:r>
    </w:p>
    <w:p w14:paraId="4507B59D" w14:textId="77777777" w:rsidR="006856CA" w:rsidRDefault="006856CA" w:rsidP="006856CA">
      <w:pPr>
        <w:ind w:firstLine="709"/>
        <w:rPr>
          <w:szCs w:val="28"/>
        </w:rPr>
      </w:pPr>
      <w:r>
        <w:rPr>
          <w:szCs w:val="28"/>
        </w:rPr>
        <w:t xml:space="preserve">1.5. </w:t>
      </w:r>
      <w:r>
        <w:rPr>
          <w:color w:val="000000"/>
          <w:szCs w:val="28"/>
        </w:rPr>
        <w:t xml:space="preserve">Распоряжением администрации </w:t>
      </w:r>
      <w:proofErr w:type="spellStart"/>
      <w:r>
        <w:rPr>
          <w:color w:val="000000"/>
          <w:szCs w:val="28"/>
        </w:rPr>
        <w:t>Кореновского</w:t>
      </w:r>
      <w:proofErr w:type="spellEnd"/>
      <w:r>
        <w:rPr>
          <w:color w:val="000000"/>
          <w:szCs w:val="28"/>
        </w:rPr>
        <w:t xml:space="preserve"> городского поселения </w:t>
      </w:r>
      <w:proofErr w:type="spellStart"/>
      <w:r>
        <w:rPr>
          <w:color w:val="000000"/>
          <w:szCs w:val="28"/>
        </w:rPr>
        <w:t>Кореновского</w:t>
      </w:r>
      <w:proofErr w:type="spellEnd"/>
      <w:r>
        <w:rPr>
          <w:color w:val="000000"/>
          <w:szCs w:val="28"/>
        </w:rPr>
        <w:t xml:space="preserve"> муниципального района Краснодарского края определяются должностные лица, уполномоченные на осуществление муниципального контроля</w:t>
      </w:r>
      <w:r>
        <w:rPr>
          <w:i/>
          <w:iCs/>
          <w:color w:val="000000"/>
          <w:szCs w:val="28"/>
        </w:rPr>
        <w:t>.</w:t>
      </w:r>
      <w:r>
        <w:rPr>
          <w:color w:val="000000"/>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p>
    <w:p w14:paraId="53CF3222" w14:textId="77777777" w:rsidR="006856CA" w:rsidRDefault="006856CA" w:rsidP="006856CA">
      <w:pPr>
        <w:ind w:firstLine="709"/>
        <w:rPr>
          <w:color w:val="000000"/>
          <w:szCs w:val="28"/>
        </w:rPr>
      </w:pPr>
      <w:r>
        <w:rPr>
          <w:color w:val="000000"/>
          <w:szCs w:val="28"/>
        </w:rPr>
        <w:t xml:space="preserve">Должностные лица, уполномоченные осуществлять муниципальный контроль, при осуществлении муниципального контроля, имеют права, обязанности и несут ответственность в соответствии с Федеральным законом № 248-ФЗ и иными федеральными законами. </w:t>
      </w:r>
    </w:p>
    <w:p w14:paraId="4EC323FC" w14:textId="77777777" w:rsidR="006856CA" w:rsidRDefault="006856CA" w:rsidP="006856C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1.6. Понятия, используемые в настоящем Положении, применяются в значениях, определенных Федеральным законом № 248-ФЗ.</w:t>
      </w:r>
    </w:p>
    <w:p w14:paraId="2F484806" w14:textId="77777777" w:rsidR="006856CA" w:rsidRDefault="006856CA" w:rsidP="006856CA">
      <w:pPr>
        <w:pStyle w:val="s29"/>
        <w:spacing w:before="0" w:beforeAutospacing="0" w:after="0" w:afterAutospacing="0"/>
        <w:ind w:firstLine="709"/>
        <w:jc w:val="both"/>
        <w:rPr>
          <w:rStyle w:val="bumpedfont15"/>
        </w:rPr>
      </w:pPr>
      <w:r>
        <w:rPr>
          <w:rStyle w:val="bumpedfont15"/>
          <w:sz w:val="28"/>
          <w:szCs w:val="28"/>
        </w:rPr>
        <w:t>1.7. Администрация осуществляет муниципальный контроль за соблюдением юридическими лицами, индивидуальными предпринимателями, гражданами:</w:t>
      </w:r>
    </w:p>
    <w:p w14:paraId="02FFE0FB" w14:textId="77777777" w:rsidR="006856CA" w:rsidRDefault="006856CA" w:rsidP="006856CA">
      <w:pPr>
        <w:pStyle w:val="s29"/>
        <w:spacing w:before="0" w:beforeAutospacing="0" w:after="0" w:afterAutospacing="0"/>
        <w:ind w:firstLine="709"/>
        <w:jc w:val="both"/>
      </w:pPr>
      <w:r>
        <w:rPr>
          <w:rStyle w:val="bumpedfont15"/>
          <w:sz w:val="28"/>
          <w:szCs w:val="28"/>
        </w:rPr>
        <w:t>1) обязательных требований законодательства Российской Федерации в отношении режима особо охраняемых природных территорий;</w:t>
      </w:r>
    </w:p>
    <w:p w14:paraId="2D66A5A5" w14:textId="77777777" w:rsidR="006856CA" w:rsidRDefault="006856CA" w:rsidP="006856CA">
      <w:pPr>
        <w:pStyle w:val="s29"/>
        <w:spacing w:before="0" w:beforeAutospacing="0" w:after="0" w:afterAutospacing="0"/>
        <w:ind w:firstLine="709"/>
        <w:jc w:val="both"/>
        <w:rPr>
          <w:rStyle w:val="bumpedfont15"/>
        </w:rPr>
      </w:pPr>
      <w:r>
        <w:rPr>
          <w:rStyle w:val="bumpedfont15"/>
          <w:sz w:val="28"/>
          <w:szCs w:val="28"/>
        </w:rPr>
        <w:lastRenderedPageBreak/>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55ED8814" w14:textId="77777777" w:rsidR="006856CA" w:rsidRDefault="006856CA" w:rsidP="006856CA">
      <w:pPr>
        <w:pStyle w:val="s29"/>
        <w:spacing w:before="0" w:beforeAutospacing="0" w:after="0" w:afterAutospacing="0"/>
        <w:ind w:firstLine="709"/>
        <w:jc w:val="both"/>
        <w:rPr>
          <w:rStyle w:val="bumpedfont15"/>
          <w:sz w:val="28"/>
          <w:szCs w:val="28"/>
        </w:rPr>
      </w:pPr>
    </w:p>
    <w:p w14:paraId="148A4FA5" w14:textId="77777777" w:rsidR="006856CA" w:rsidRDefault="006856CA" w:rsidP="006856CA">
      <w:pPr>
        <w:pStyle w:val="ConsPlusNormal"/>
        <w:ind w:firstLine="0"/>
        <w:jc w:val="center"/>
        <w:rPr>
          <w:rFonts w:ascii="Times New Roman" w:hAnsi="Times New Roman" w:cs="Times New Roman"/>
          <w:bCs/>
          <w:color w:val="000000"/>
        </w:rPr>
      </w:pPr>
      <w:r>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муниципального контроля</w:t>
      </w:r>
    </w:p>
    <w:p w14:paraId="191E2165" w14:textId="77777777" w:rsidR="006856CA" w:rsidRDefault="006856CA" w:rsidP="006856CA">
      <w:pPr>
        <w:pStyle w:val="ConsPlusNormal"/>
        <w:ind w:firstLine="0"/>
        <w:jc w:val="center"/>
        <w:rPr>
          <w:rFonts w:ascii="Times New Roman" w:hAnsi="Times New Roman" w:cs="Times New Roman"/>
          <w:b/>
          <w:bCs/>
          <w:color w:val="000000"/>
          <w:sz w:val="28"/>
          <w:szCs w:val="28"/>
        </w:rPr>
      </w:pPr>
    </w:p>
    <w:p w14:paraId="33F3D8DD" w14:textId="77777777" w:rsidR="006856CA" w:rsidRDefault="006856CA" w:rsidP="006856CA">
      <w:pPr>
        <w:ind w:firstLine="708"/>
        <w:rPr>
          <w:rStyle w:val="markedcontent"/>
        </w:rPr>
      </w:pPr>
      <w:r>
        <w:rPr>
          <w:rStyle w:val="markedcontent"/>
          <w:szCs w:val="28"/>
        </w:rPr>
        <w:t>2.1. Муниципальный контроль осуществляется на основе управления рисками причинения вреда (ущерба) охраняемым законом ценностям.</w:t>
      </w:r>
    </w:p>
    <w:p w14:paraId="2CD36077" w14:textId="77777777" w:rsidR="006856CA" w:rsidRDefault="006856CA" w:rsidP="006856CA">
      <w:pPr>
        <w:ind w:firstLine="708"/>
        <w:rPr>
          <w:rStyle w:val="markedcontent"/>
          <w:szCs w:val="28"/>
        </w:rPr>
      </w:pPr>
      <w:r>
        <w:rPr>
          <w:rStyle w:val="markedcontent"/>
          <w:szCs w:val="28"/>
        </w:rPr>
        <w:t>2.2.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w:t>
      </w:r>
    </w:p>
    <w:p w14:paraId="44288853" w14:textId="77777777" w:rsidR="006856CA" w:rsidRDefault="006856CA" w:rsidP="006856CA">
      <w:pPr>
        <w:rPr>
          <w:rStyle w:val="markedcontent"/>
          <w:szCs w:val="28"/>
        </w:rPr>
      </w:pPr>
      <w:r>
        <w:rPr>
          <w:rStyle w:val="markedcontent"/>
          <w:szCs w:val="28"/>
        </w:rPr>
        <w:t>вреда (ущерба):</w:t>
      </w:r>
    </w:p>
    <w:p w14:paraId="6202C2D9" w14:textId="77777777" w:rsidR="006856CA" w:rsidRDefault="006856CA" w:rsidP="006856CA">
      <w:pPr>
        <w:ind w:firstLine="708"/>
        <w:rPr>
          <w:rStyle w:val="markedcontent"/>
          <w:szCs w:val="28"/>
        </w:rPr>
      </w:pPr>
      <w:r>
        <w:rPr>
          <w:rStyle w:val="markedcontent"/>
          <w:szCs w:val="28"/>
        </w:rPr>
        <w:t>1) средний риск;</w:t>
      </w:r>
    </w:p>
    <w:p w14:paraId="1EF9F1D9" w14:textId="77777777" w:rsidR="006856CA" w:rsidRDefault="006856CA" w:rsidP="006856CA">
      <w:pPr>
        <w:ind w:firstLine="708"/>
        <w:rPr>
          <w:rStyle w:val="markedcontent"/>
          <w:szCs w:val="28"/>
        </w:rPr>
      </w:pPr>
      <w:r>
        <w:rPr>
          <w:rStyle w:val="markedcontent"/>
          <w:szCs w:val="28"/>
        </w:rPr>
        <w:t>2) умеренный риск;</w:t>
      </w:r>
    </w:p>
    <w:p w14:paraId="75BFE4B3" w14:textId="77777777" w:rsidR="006856CA" w:rsidRDefault="006856CA" w:rsidP="006856CA">
      <w:pPr>
        <w:ind w:firstLine="708"/>
        <w:rPr>
          <w:rStyle w:val="markedcontent"/>
          <w:szCs w:val="28"/>
        </w:rPr>
      </w:pPr>
      <w:r>
        <w:rPr>
          <w:rStyle w:val="markedcontent"/>
          <w:szCs w:val="28"/>
        </w:rPr>
        <w:t>3) низкий риск.</w:t>
      </w:r>
    </w:p>
    <w:p w14:paraId="5DB5A32F" w14:textId="77777777" w:rsidR="006856CA" w:rsidRDefault="006856CA" w:rsidP="006856CA">
      <w:pPr>
        <w:ind w:firstLine="708"/>
        <w:rPr>
          <w:rStyle w:val="markedcontent"/>
          <w:szCs w:val="28"/>
        </w:rPr>
      </w:pPr>
      <w:r>
        <w:rPr>
          <w:rStyle w:val="markedcontent"/>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14:paraId="1C421B2B" w14:textId="77777777" w:rsidR="006856CA" w:rsidRDefault="006856CA" w:rsidP="006856CA">
      <w:pPr>
        <w:ind w:firstLine="708"/>
        <w:rPr>
          <w:rStyle w:val="markedcontent"/>
          <w:szCs w:val="28"/>
        </w:rPr>
      </w:pPr>
      <w:r>
        <w:rPr>
          <w:rStyle w:val="markedcontent"/>
          <w:szCs w:val="28"/>
        </w:rPr>
        <w:t>2.4. В рамках осуществления муниципального контроля объекты контроля относятся к следующим категориям риска:</w:t>
      </w:r>
    </w:p>
    <w:p w14:paraId="2F18F2F9" w14:textId="77777777" w:rsidR="006856CA" w:rsidRDefault="006856CA" w:rsidP="006856CA">
      <w:pPr>
        <w:ind w:firstLine="708"/>
        <w:rPr>
          <w:rStyle w:val="markedcontent"/>
          <w:szCs w:val="28"/>
        </w:rPr>
      </w:pPr>
      <w:r>
        <w:rPr>
          <w:rStyle w:val="markedcontent"/>
          <w:szCs w:val="28"/>
        </w:rPr>
        <w:t>1) к категории среднего риска:</w:t>
      </w:r>
    </w:p>
    <w:p w14:paraId="6B2E16B1" w14:textId="77777777" w:rsidR="006856CA" w:rsidRDefault="006856CA" w:rsidP="006856CA">
      <w:pPr>
        <w:ind w:firstLine="708"/>
        <w:rPr>
          <w:rStyle w:val="markedcontent"/>
          <w:szCs w:val="28"/>
        </w:rPr>
      </w:pPr>
      <w:r>
        <w:rPr>
          <w:rStyle w:val="markedcontent"/>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62297524" w14:textId="77777777" w:rsidR="006856CA" w:rsidRDefault="006856CA" w:rsidP="006856CA">
      <w:pPr>
        <w:ind w:firstLine="708"/>
        <w:rPr>
          <w:rStyle w:val="markedcontent"/>
          <w:szCs w:val="28"/>
        </w:rPr>
      </w:pPr>
      <w:r>
        <w:rPr>
          <w:rStyle w:val="markedcontent"/>
          <w:szCs w:val="28"/>
        </w:rPr>
        <w:t>2) к категории умеренного риска:</w:t>
      </w:r>
    </w:p>
    <w:p w14:paraId="6B7FD532" w14:textId="77777777" w:rsidR="006856CA" w:rsidRDefault="006856CA" w:rsidP="006856CA">
      <w:pPr>
        <w:ind w:firstLine="708"/>
        <w:rPr>
          <w:rStyle w:val="markedcontent"/>
          <w:szCs w:val="28"/>
        </w:rPr>
      </w:pPr>
      <w:r>
        <w:rPr>
          <w:rStyle w:val="markedcontent"/>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2222C751" w14:textId="77777777" w:rsidR="006856CA" w:rsidRDefault="006856CA" w:rsidP="006856CA">
      <w:pPr>
        <w:ind w:firstLine="708"/>
        <w:rPr>
          <w:rStyle w:val="markedcontent"/>
          <w:szCs w:val="28"/>
        </w:rPr>
      </w:pPr>
      <w:r>
        <w:rPr>
          <w:rStyle w:val="markedcontent"/>
          <w:szCs w:val="28"/>
        </w:rPr>
        <w:t xml:space="preserve">3) к категории низкого риска относятся объекты контроля, не указанные в подпунктах 1 - 2 настоящего </w:t>
      </w:r>
      <w:r>
        <w:rPr>
          <w:rStyle w:val="markedcontent"/>
          <w:szCs w:val="28"/>
        </w:rPr>
        <w:tab/>
        <w:t>пункта.</w:t>
      </w:r>
    </w:p>
    <w:p w14:paraId="2B45347C" w14:textId="77777777" w:rsidR="006856CA" w:rsidRDefault="006856CA" w:rsidP="006856CA">
      <w:pPr>
        <w:ind w:firstLine="708"/>
        <w:rPr>
          <w:rStyle w:val="markedcontent"/>
          <w:szCs w:val="28"/>
        </w:rPr>
      </w:pPr>
      <w:r>
        <w:rPr>
          <w:rStyle w:val="markedcontent"/>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18FB4C85" w14:textId="77777777" w:rsidR="006856CA" w:rsidRDefault="006856CA" w:rsidP="006856CA">
      <w:pPr>
        <w:ind w:firstLine="708"/>
        <w:rPr>
          <w:rStyle w:val="markedcontent"/>
          <w:szCs w:val="28"/>
        </w:rPr>
      </w:pPr>
      <w:r>
        <w:rPr>
          <w:rStyle w:val="markedcontent"/>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Pr>
          <w:rStyle w:val="markedcontent"/>
          <w:szCs w:val="28"/>
        </w:rPr>
        <w:tab/>
        <w:t>требуется.</w:t>
      </w:r>
    </w:p>
    <w:p w14:paraId="7BB34B20" w14:textId="77777777" w:rsidR="006856CA" w:rsidRDefault="006856CA" w:rsidP="006856CA">
      <w:pPr>
        <w:ind w:firstLine="708"/>
        <w:rPr>
          <w:rStyle w:val="markedcontent"/>
          <w:szCs w:val="28"/>
        </w:rPr>
      </w:pPr>
      <w:r>
        <w:rPr>
          <w:rStyle w:val="markedcontent"/>
          <w:szCs w:val="28"/>
        </w:rPr>
        <w:lastRenderedPageBreak/>
        <w:t>2.7. При отнесении объектов контроля к категориям риска контрольным (надзорным) органом используются в том числе:</w:t>
      </w:r>
    </w:p>
    <w:p w14:paraId="28560F66" w14:textId="77777777" w:rsidR="006856CA" w:rsidRDefault="006856CA" w:rsidP="006856CA">
      <w:pPr>
        <w:ind w:firstLine="708"/>
        <w:rPr>
          <w:rStyle w:val="markedcontent"/>
          <w:szCs w:val="28"/>
        </w:rPr>
      </w:pPr>
      <w:r>
        <w:rPr>
          <w:rStyle w:val="markedcontent"/>
          <w:szCs w:val="28"/>
        </w:rPr>
        <w:t>1) сведения, содержащиеся в Едином государственном реестре недвижимости;</w:t>
      </w:r>
    </w:p>
    <w:p w14:paraId="089990CD" w14:textId="77777777" w:rsidR="006856CA" w:rsidRDefault="006856CA" w:rsidP="006856CA">
      <w:pPr>
        <w:ind w:firstLine="708"/>
        <w:rPr>
          <w:rStyle w:val="markedcontent"/>
          <w:szCs w:val="28"/>
        </w:rPr>
      </w:pPr>
      <w:r>
        <w:rPr>
          <w:rStyle w:val="markedcontent"/>
          <w:szCs w:val="28"/>
        </w:rPr>
        <w:t xml:space="preserve">2) сведения, содержащиеся в Системе контроля и планирования работ в сфере дорожной </w:t>
      </w:r>
      <w:r>
        <w:rPr>
          <w:rStyle w:val="markedcontent"/>
          <w:szCs w:val="28"/>
        </w:rPr>
        <w:tab/>
        <w:t>инфраструктуры;</w:t>
      </w:r>
    </w:p>
    <w:p w14:paraId="0654CCA9" w14:textId="77777777" w:rsidR="006856CA" w:rsidRDefault="006856CA" w:rsidP="006856CA">
      <w:pPr>
        <w:ind w:firstLine="708"/>
        <w:rPr>
          <w:rStyle w:val="markedcontent"/>
          <w:szCs w:val="28"/>
        </w:rPr>
      </w:pPr>
      <w:r>
        <w:rPr>
          <w:rStyle w:val="markedcontent"/>
          <w:szCs w:val="28"/>
        </w:rPr>
        <w:t>3) сведения, содержащиеся в информационных системах государственного контроля (надзора), муниципального контроля.</w:t>
      </w:r>
    </w:p>
    <w:p w14:paraId="7E3C2E1B" w14:textId="77777777" w:rsidR="006856CA" w:rsidRDefault="006856CA" w:rsidP="006856CA">
      <w:pPr>
        <w:ind w:firstLine="708"/>
        <w:rPr>
          <w:rStyle w:val="markedcontent"/>
          <w:szCs w:val="28"/>
        </w:rPr>
      </w:pPr>
      <w:r>
        <w:rPr>
          <w:rStyle w:val="markedcontent"/>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65C1C348" w14:textId="77777777" w:rsidR="006856CA" w:rsidRDefault="006856CA" w:rsidP="006856CA">
      <w:pPr>
        <w:ind w:firstLine="708"/>
        <w:rPr>
          <w:rStyle w:val="markedcontent"/>
          <w:szCs w:val="28"/>
        </w:rPr>
      </w:pPr>
      <w:r>
        <w:rPr>
          <w:rStyle w:val="markedcontent"/>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Pr>
          <w:szCs w:val="28"/>
        </w:rPr>
        <w:t xml:space="preserve"> </w:t>
      </w:r>
      <w:r>
        <w:rPr>
          <w:rStyle w:val="markedcontent"/>
          <w:szCs w:val="28"/>
        </w:rPr>
        <w:t>определенной категории риска.</w:t>
      </w:r>
    </w:p>
    <w:p w14:paraId="556D9C90" w14:textId="77777777" w:rsidR="006856CA" w:rsidRDefault="006856CA" w:rsidP="006856CA">
      <w:pPr>
        <w:ind w:firstLine="708"/>
        <w:rPr>
          <w:rStyle w:val="markedcontent"/>
          <w:szCs w:val="28"/>
        </w:rPr>
      </w:pPr>
      <w:r>
        <w:rPr>
          <w:rStyle w:val="markedcontent"/>
          <w:szCs w:val="28"/>
        </w:rPr>
        <w:t>2.10. Контрольный (надзорный) орган в лице администрации ведет перечни объектов контроля,</w:t>
      </w:r>
      <w:r>
        <w:rPr>
          <w:szCs w:val="28"/>
        </w:rPr>
        <w:t xml:space="preserve"> </w:t>
      </w:r>
      <w:r>
        <w:rPr>
          <w:rStyle w:val="markedcontent"/>
          <w:szCs w:val="28"/>
        </w:rPr>
        <w:t>которым присвоены категории риска (далее – перечни). Перечни с указанием категорий риска размещаются на официальном сайте</w:t>
      </w:r>
      <w:r>
        <w:rPr>
          <w:szCs w:val="28"/>
        </w:rPr>
        <w:t xml:space="preserve"> </w:t>
      </w:r>
      <w:r>
        <w:rPr>
          <w:rStyle w:val="markedcontent"/>
          <w:szCs w:val="28"/>
        </w:rPr>
        <w:t>администрации в информационно-телекоммуникационной сети «Интернет»</w:t>
      </w:r>
      <w:r>
        <w:rPr>
          <w:szCs w:val="28"/>
        </w:rPr>
        <w:t xml:space="preserve"> </w:t>
      </w:r>
      <w:r>
        <w:rPr>
          <w:rStyle w:val="markedcontent"/>
          <w:szCs w:val="28"/>
        </w:rPr>
        <w:t>(далее – официальный сайт администрации) в специальном разделе,</w:t>
      </w:r>
      <w:r>
        <w:rPr>
          <w:szCs w:val="28"/>
        </w:rPr>
        <w:t xml:space="preserve"> </w:t>
      </w:r>
      <w:r>
        <w:rPr>
          <w:rStyle w:val="markedcontent"/>
          <w:szCs w:val="28"/>
        </w:rPr>
        <w:t>посвященном контрольной деятельности.</w:t>
      </w:r>
    </w:p>
    <w:p w14:paraId="691C205E" w14:textId="77777777" w:rsidR="006856CA" w:rsidRDefault="006856CA" w:rsidP="006856CA">
      <w:pPr>
        <w:ind w:firstLine="708"/>
        <w:rPr>
          <w:rStyle w:val="markedcontent"/>
          <w:szCs w:val="28"/>
        </w:rPr>
      </w:pPr>
      <w:r>
        <w:rPr>
          <w:rStyle w:val="markedcontent"/>
          <w:szCs w:val="28"/>
        </w:rPr>
        <w:t>2.11. Перечни объектов контроля содержат следующую информацию:</w:t>
      </w:r>
    </w:p>
    <w:p w14:paraId="7712B11A" w14:textId="77777777" w:rsidR="006856CA" w:rsidRDefault="006856CA" w:rsidP="006856CA">
      <w:pPr>
        <w:ind w:firstLine="708"/>
        <w:rPr>
          <w:rStyle w:val="markedcontent"/>
          <w:szCs w:val="28"/>
        </w:rPr>
      </w:pPr>
      <w:r>
        <w:rPr>
          <w:rStyle w:val="markedcontent"/>
          <w:szCs w:val="28"/>
        </w:rPr>
        <w:t>1) наименование объекта контроля;</w:t>
      </w:r>
    </w:p>
    <w:p w14:paraId="2321356C" w14:textId="77777777" w:rsidR="006856CA" w:rsidRDefault="006856CA" w:rsidP="006856CA">
      <w:pPr>
        <w:ind w:firstLine="708"/>
        <w:rPr>
          <w:rStyle w:val="markedcontent"/>
          <w:szCs w:val="28"/>
        </w:rPr>
      </w:pPr>
      <w:r>
        <w:rPr>
          <w:rStyle w:val="markedcontent"/>
          <w:szCs w:val="28"/>
        </w:rPr>
        <w:t>2) идентификационный номер налогоплательщика объекта контроля;</w:t>
      </w:r>
    </w:p>
    <w:p w14:paraId="4C0B3731" w14:textId="77777777" w:rsidR="006856CA" w:rsidRDefault="006856CA" w:rsidP="006856CA">
      <w:pPr>
        <w:ind w:firstLine="708"/>
        <w:rPr>
          <w:rStyle w:val="markedcontent"/>
          <w:szCs w:val="28"/>
        </w:rPr>
      </w:pPr>
      <w:r>
        <w:rPr>
          <w:rStyle w:val="markedcontent"/>
          <w:szCs w:val="28"/>
        </w:rPr>
        <w:t>3) адрес объекта контроля;</w:t>
      </w:r>
    </w:p>
    <w:p w14:paraId="65512D2A" w14:textId="77777777" w:rsidR="006856CA" w:rsidRDefault="006856CA" w:rsidP="006856CA">
      <w:pPr>
        <w:ind w:firstLine="708"/>
        <w:rPr>
          <w:rStyle w:val="markedcontent"/>
          <w:szCs w:val="28"/>
        </w:rPr>
      </w:pPr>
      <w:r>
        <w:rPr>
          <w:rStyle w:val="markedcontent"/>
          <w:szCs w:val="28"/>
        </w:rPr>
        <w:t>4) категория риска объекта контроля;</w:t>
      </w:r>
    </w:p>
    <w:p w14:paraId="763E8057" w14:textId="77777777" w:rsidR="006856CA" w:rsidRDefault="006856CA" w:rsidP="006856CA">
      <w:pPr>
        <w:ind w:firstLine="708"/>
      </w:pPr>
      <w:r>
        <w:rPr>
          <w:rStyle w:val="markedcontent"/>
          <w:szCs w:val="28"/>
        </w:rPr>
        <w:t>5) реквизиты решения о присвоении объекту контроля категории риска.</w:t>
      </w:r>
    </w:p>
    <w:p w14:paraId="56CE92DF" w14:textId="77777777" w:rsidR="006856CA" w:rsidRDefault="006856CA" w:rsidP="006856CA">
      <w:pPr>
        <w:jc w:val="center"/>
        <w:rPr>
          <w:rStyle w:val="markedcontent"/>
          <w:b/>
        </w:rPr>
      </w:pPr>
    </w:p>
    <w:p w14:paraId="4DE56C39" w14:textId="77777777" w:rsidR="006856CA" w:rsidRDefault="006856CA" w:rsidP="006856CA">
      <w:pPr>
        <w:jc w:val="center"/>
        <w:rPr>
          <w:rStyle w:val="markedcontent"/>
          <w:szCs w:val="28"/>
        </w:rPr>
      </w:pPr>
      <w:r>
        <w:rPr>
          <w:rStyle w:val="markedcontent"/>
          <w:szCs w:val="28"/>
        </w:rPr>
        <w:t>3. Профилактика рисков причинения вреда (ущерба)</w:t>
      </w:r>
    </w:p>
    <w:p w14:paraId="7575A02B" w14:textId="77777777" w:rsidR="006856CA" w:rsidRDefault="006856CA" w:rsidP="006856CA">
      <w:pPr>
        <w:jc w:val="center"/>
        <w:rPr>
          <w:rStyle w:val="markedcontent"/>
          <w:szCs w:val="28"/>
        </w:rPr>
      </w:pPr>
      <w:r>
        <w:rPr>
          <w:rStyle w:val="markedcontent"/>
          <w:szCs w:val="28"/>
        </w:rPr>
        <w:t>охраняемым законом ценностям</w:t>
      </w:r>
    </w:p>
    <w:p w14:paraId="3C8E8D2E" w14:textId="77777777" w:rsidR="006856CA" w:rsidRDefault="006856CA" w:rsidP="006856CA">
      <w:pPr>
        <w:ind w:firstLine="709"/>
        <w:rPr>
          <w:rStyle w:val="markedcontent"/>
          <w:szCs w:val="28"/>
        </w:rPr>
      </w:pPr>
      <w:r>
        <w:rPr>
          <w:rStyle w:val="markedcontent"/>
          <w:szCs w:val="28"/>
        </w:rPr>
        <w:t>3.1. Профилактика рисков причинения вреда (ущерба) охраняемым законом ценностям направлена на достижение следующих основных целей:</w:t>
      </w:r>
    </w:p>
    <w:p w14:paraId="43CAE56B" w14:textId="77777777" w:rsidR="006856CA" w:rsidRDefault="006856CA" w:rsidP="006856CA">
      <w:pPr>
        <w:ind w:firstLine="709"/>
        <w:rPr>
          <w:rStyle w:val="markedcontent"/>
          <w:szCs w:val="28"/>
        </w:rPr>
      </w:pPr>
      <w:r>
        <w:rPr>
          <w:rStyle w:val="markedcontent"/>
          <w:szCs w:val="28"/>
        </w:rPr>
        <w:t>1) стимулирование добросовестного соблюдения обязательных требований всеми контролируемыми лицами;</w:t>
      </w:r>
    </w:p>
    <w:p w14:paraId="59D00D31" w14:textId="77777777" w:rsidR="006856CA" w:rsidRDefault="006856CA" w:rsidP="006856CA">
      <w:pPr>
        <w:ind w:firstLine="709"/>
        <w:rPr>
          <w:rStyle w:val="markedcontent"/>
          <w:szCs w:val="28"/>
        </w:rPr>
      </w:pPr>
      <w:r>
        <w:rPr>
          <w:rStyle w:val="markedcontent"/>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D96EA0B" w14:textId="77777777" w:rsidR="006856CA" w:rsidRDefault="006856CA" w:rsidP="006856CA">
      <w:pPr>
        <w:ind w:firstLine="709"/>
        <w:rPr>
          <w:rStyle w:val="markedcontent"/>
          <w:szCs w:val="28"/>
        </w:rPr>
      </w:pPr>
      <w:r>
        <w:rPr>
          <w:rStyle w:val="markedcontent"/>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419D6849" w14:textId="77777777" w:rsidR="006856CA" w:rsidRDefault="006856CA" w:rsidP="006856CA">
      <w:pPr>
        <w:ind w:firstLine="709"/>
        <w:rPr>
          <w:rStyle w:val="markedcontent"/>
          <w:szCs w:val="28"/>
        </w:rPr>
      </w:pPr>
      <w:r>
        <w:rPr>
          <w:rStyle w:val="markedcontent"/>
          <w:szCs w:val="28"/>
        </w:rPr>
        <w:lastRenderedPageBreak/>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4EB68C83" w14:textId="77777777" w:rsidR="006856CA" w:rsidRDefault="006856CA" w:rsidP="006856CA">
      <w:pPr>
        <w:ind w:firstLine="709"/>
        <w:rPr>
          <w:rStyle w:val="markedcontent"/>
          <w:szCs w:val="28"/>
        </w:rPr>
      </w:pPr>
      <w:r>
        <w:rPr>
          <w:rStyle w:val="markedcontent"/>
          <w:szCs w:val="28"/>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w:t>
      </w:r>
      <w:r>
        <w:rPr>
          <w:rStyle w:val="markedcontent"/>
          <w:szCs w:val="28"/>
        </w:rPr>
        <w:tab/>
        <w:t xml:space="preserve">программа </w:t>
      </w:r>
      <w:r>
        <w:rPr>
          <w:rStyle w:val="markedcontent"/>
          <w:szCs w:val="28"/>
        </w:rPr>
        <w:tab/>
        <w:t>профилактики).</w:t>
      </w:r>
    </w:p>
    <w:p w14:paraId="4C396F2E" w14:textId="77777777" w:rsidR="006856CA" w:rsidRDefault="006856CA" w:rsidP="006856CA">
      <w:pPr>
        <w:ind w:firstLine="709"/>
        <w:rPr>
          <w:rStyle w:val="markedcontent"/>
          <w:szCs w:val="28"/>
        </w:rPr>
      </w:pPr>
      <w:r>
        <w:rPr>
          <w:rStyle w:val="markedcontent"/>
          <w:szCs w:val="28"/>
        </w:rPr>
        <w:t xml:space="preserve">Программа </w:t>
      </w:r>
      <w:r>
        <w:rPr>
          <w:rStyle w:val="markedcontent"/>
          <w:szCs w:val="28"/>
        </w:rPr>
        <w:tab/>
        <w:t>профилактики утверждается ежегодно.</w:t>
      </w:r>
    </w:p>
    <w:p w14:paraId="526B1FA3" w14:textId="77777777" w:rsidR="006856CA" w:rsidRDefault="006856CA" w:rsidP="006856CA">
      <w:pPr>
        <w:ind w:firstLine="709"/>
        <w:rPr>
          <w:rStyle w:val="markedcontent"/>
          <w:szCs w:val="28"/>
        </w:rPr>
      </w:pPr>
      <w:r>
        <w:rPr>
          <w:rStyle w:val="markedcontent"/>
          <w:szCs w:val="28"/>
        </w:rPr>
        <w:t>Контрольный (надзорный) орган может проводить профилактические мероприятия, не предусмотренные программой профилактики.</w:t>
      </w:r>
    </w:p>
    <w:p w14:paraId="72A98794" w14:textId="77777777" w:rsidR="006856CA" w:rsidRDefault="006856CA" w:rsidP="006856CA">
      <w:pPr>
        <w:ind w:firstLine="709"/>
        <w:rPr>
          <w:rStyle w:val="markedcontent"/>
          <w:szCs w:val="28"/>
        </w:rPr>
      </w:pPr>
      <w:r>
        <w:rPr>
          <w:rStyle w:val="markedcontent"/>
          <w:szCs w:val="28"/>
        </w:rPr>
        <w:t>3.3. При осуществлении муниципального контроля могут проводиться следующие виды профилактических мероприятий:</w:t>
      </w:r>
    </w:p>
    <w:p w14:paraId="6CC33106" w14:textId="77777777" w:rsidR="006856CA" w:rsidRDefault="006856CA" w:rsidP="006856CA">
      <w:pPr>
        <w:ind w:firstLine="709"/>
        <w:rPr>
          <w:rStyle w:val="markedcontent"/>
          <w:szCs w:val="28"/>
        </w:rPr>
      </w:pPr>
      <w:r>
        <w:rPr>
          <w:rStyle w:val="markedcontent"/>
          <w:szCs w:val="28"/>
        </w:rPr>
        <w:t>1) информирование;</w:t>
      </w:r>
    </w:p>
    <w:p w14:paraId="173CA18D" w14:textId="77777777" w:rsidR="006856CA" w:rsidRDefault="006856CA" w:rsidP="006856CA">
      <w:pPr>
        <w:ind w:firstLine="709"/>
        <w:rPr>
          <w:rStyle w:val="markedcontent"/>
          <w:szCs w:val="28"/>
        </w:rPr>
      </w:pPr>
      <w:r>
        <w:rPr>
          <w:rStyle w:val="markedcontent"/>
          <w:szCs w:val="28"/>
        </w:rPr>
        <w:t>2) обобщение правоприменительной практики;</w:t>
      </w:r>
    </w:p>
    <w:p w14:paraId="0C0E6722" w14:textId="77777777" w:rsidR="006856CA" w:rsidRDefault="006856CA" w:rsidP="006856CA">
      <w:pPr>
        <w:ind w:firstLine="709"/>
        <w:rPr>
          <w:rStyle w:val="markedcontent"/>
          <w:szCs w:val="28"/>
        </w:rPr>
      </w:pPr>
      <w:r>
        <w:rPr>
          <w:rStyle w:val="markedcontent"/>
          <w:szCs w:val="28"/>
        </w:rPr>
        <w:t>3) объявление предостережения;</w:t>
      </w:r>
    </w:p>
    <w:p w14:paraId="1F972CB7" w14:textId="77777777" w:rsidR="006856CA" w:rsidRDefault="006856CA" w:rsidP="006856CA">
      <w:pPr>
        <w:ind w:firstLine="709"/>
        <w:rPr>
          <w:rStyle w:val="markedcontent"/>
          <w:szCs w:val="28"/>
        </w:rPr>
      </w:pPr>
      <w:proofErr w:type="gramStart"/>
      <w:r>
        <w:rPr>
          <w:rStyle w:val="markedcontent"/>
          <w:szCs w:val="28"/>
        </w:rPr>
        <w:t>4)консультирование</w:t>
      </w:r>
      <w:proofErr w:type="gramEnd"/>
      <w:r>
        <w:rPr>
          <w:rStyle w:val="markedcontent"/>
          <w:szCs w:val="28"/>
        </w:rPr>
        <w:t>;</w:t>
      </w:r>
    </w:p>
    <w:p w14:paraId="059B2626" w14:textId="77777777" w:rsidR="006856CA" w:rsidRDefault="006856CA" w:rsidP="006856CA">
      <w:pPr>
        <w:ind w:firstLine="709"/>
        <w:rPr>
          <w:rStyle w:val="markedcontent"/>
          <w:szCs w:val="28"/>
        </w:rPr>
      </w:pPr>
      <w:r>
        <w:rPr>
          <w:rStyle w:val="markedcontent"/>
          <w:szCs w:val="28"/>
        </w:rPr>
        <w:t>5) профилактический визит.</w:t>
      </w:r>
    </w:p>
    <w:p w14:paraId="2C134617" w14:textId="77777777" w:rsidR="006856CA" w:rsidRDefault="006856CA" w:rsidP="006856CA">
      <w:pPr>
        <w:ind w:firstLine="709"/>
        <w:rPr>
          <w:rStyle w:val="markedcontent"/>
          <w:szCs w:val="28"/>
        </w:rPr>
      </w:pPr>
    </w:p>
    <w:p w14:paraId="7A74A25D" w14:textId="77777777" w:rsidR="006856CA" w:rsidRDefault="006856CA" w:rsidP="006856CA">
      <w:pPr>
        <w:jc w:val="center"/>
        <w:rPr>
          <w:rStyle w:val="markedcontent"/>
          <w:bCs/>
          <w:szCs w:val="28"/>
        </w:rPr>
      </w:pPr>
      <w:r>
        <w:rPr>
          <w:rStyle w:val="markedcontent"/>
          <w:bCs/>
          <w:szCs w:val="28"/>
        </w:rPr>
        <w:t>Информирование</w:t>
      </w:r>
    </w:p>
    <w:p w14:paraId="6785CAF6" w14:textId="77777777" w:rsidR="006856CA" w:rsidRDefault="006856CA" w:rsidP="006856CA">
      <w:pPr>
        <w:ind w:firstLine="709"/>
        <w:rPr>
          <w:rStyle w:val="markedcontent"/>
          <w:szCs w:val="28"/>
        </w:rPr>
      </w:pPr>
      <w:r>
        <w:rPr>
          <w:rStyle w:val="markedcontent"/>
          <w:szCs w:val="28"/>
        </w:rPr>
        <w:t>3.4.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12C81EE7" w14:textId="77777777" w:rsidR="006856CA" w:rsidRDefault="006856CA" w:rsidP="006856CA">
      <w:pPr>
        <w:ind w:firstLine="709"/>
        <w:rPr>
          <w:rStyle w:val="markedcontent"/>
          <w:szCs w:val="28"/>
        </w:rPr>
      </w:pPr>
      <w:r>
        <w:rPr>
          <w:rStyle w:val="markedcontent"/>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22564E19" w14:textId="77777777" w:rsidR="006856CA" w:rsidRDefault="006856CA" w:rsidP="006856CA">
      <w:pPr>
        <w:ind w:firstLine="709"/>
      </w:pPr>
      <w:r>
        <w:rPr>
          <w:rStyle w:val="markedcontent"/>
          <w:szCs w:val="28"/>
        </w:rPr>
        <w:t>Контрольный (надзорный) орган размещает и поддерживает в актуальном</w:t>
      </w:r>
      <w:r>
        <w:rPr>
          <w:szCs w:val="28"/>
        </w:rPr>
        <w:t xml:space="preserve"> </w:t>
      </w:r>
      <w:r>
        <w:rPr>
          <w:rStyle w:val="markedcontent"/>
          <w:szCs w:val="28"/>
        </w:rPr>
        <w:t>состоянии на официальном сайте администрации информацию, указанную в</w:t>
      </w:r>
      <w:r>
        <w:rPr>
          <w:szCs w:val="28"/>
        </w:rPr>
        <w:t xml:space="preserve"> </w:t>
      </w:r>
      <w:r>
        <w:rPr>
          <w:rStyle w:val="markedcontent"/>
          <w:szCs w:val="28"/>
        </w:rPr>
        <w:t>пункте 3 статьи 46 Федерального закона № 248-ФЗ.</w:t>
      </w:r>
    </w:p>
    <w:p w14:paraId="63FEE82D" w14:textId="77777777" w:rsidR="006856CA" w:rsidRDefault="006856CA" w:rsidP="006856CA">
      <w:pPr>
        <w:jc w:val="center"/>
        <w:rPr>
          <w:rStyle w:val="markedcontent"/>
          <w:b/>
        </w:rPr>
      </w:pPr>
    </w:p>
    <w:p w14:paraId="451DF10C" w14:textId="77777777" w:rsidR="006856CA" w:rsidRDefault="006856CA" w:rsidP="006856CA">
      <w:pPr>
        <w:jc w:val="center"/>
        <w:rPr>
          <w:rStyle w:val="markedcontent"/>
          <w:szCs w:val="28"/>
        </w:rPr>
      </w:pPr>
      <w:r>
        <w:rPr>
          <w:rStyle w:val="markedcontent"/>
          <w:szCs w:val="28"/>
        </w:rPr>
        <w:t>Обобщение правоприменительной практики</w:t>
      </w:r>
    </w:p>
    <w:p w14:paraId="28B52603" w14:textId="77777777" w:rsidR="006856CA" w:rsidRDefault="006856CA" w:rsidP="006856CA">
      <w:pPr>
        <w:ind w:firstLine="709"/>
        <w:rPr>
          <w:rStyle w:val="markedcontent"/>
          <w:szCs w:val="28"/>
        </w:rPr>
      </w:pPr>
      <w:r>
        <w:rPr>
          <w:rStyle w:val="markedcontent"/>
          <w:szCs w:val="28"/>
        </w:rPr>
        <w:t>3.5. Контрольный (надзорный) орган осуществляет ежегодное обобщение</w:t>
      </w:r>
      <w:r>
        <w:rPr>
          <w:szCs w:val="28"/>
        </w:rPr>
        <w:t xml:space="preserve"> </w:t>
      </w:r>
      <w:r>
        <w:rPr>
          <w:rStyle w:val="markedcontent"/>
          <w:szCs w:val="28"/>
        </w:rPr>
        <w:t>правоприменительной практики путем сбора и анализа данных о проведенных</w:t>
      </w:r>
      <w:r>
        <w:rPr>
          <w:szCs w:val="28"/>
        </w:rPr>
        <w:t xml:space="preserve"> </w:t>
      </w:r>
      <w:r>
        <w:rPr>
          <w:rStyle w:val="markedcontent"/>
          <w:szCs w:val="28"/>
        </w:rPr>
        <w:t>контрольных (надзорных) мероприятиях и их результатах, а также анализа</w:t>
      </w:r>
      <w:r>
        <w:rPr>
          <w:szCs w:val="28"/>
        </w:rPr>
        <w:t xml:space="preserve"> </w:t>
      </w:r>
      <w:r>
        <w:rPr>
          <w:rStyle w:val="markedcontent"/>
          <w:szCs w:val="28"/>
        </w:rPr>
        <w:t>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488013F6" w14:textId="77777777" w:rsidR="006856CA" w:rsidRDefault="006856CA" w:rsidP="006856CA">
      <w:pPr>
        <w:ind w:firstLine="709"/>
        <w:rPr>
          <w:rStyle w:val="markedcontent"/>
          <w:szCs w:val="28"/>
        </w:rPr>
      </w:pPr>
      <w:r>
        <w:rPr>
          <w:rStyle w:val="markedcontent"/>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748A9A28" w14:textId="77777777" w:rsidR="006856CA" w:rsidRDefault="006856CA" w:rsidP="006856CA">
      <w:pPr>
        <w:jc w:val="center"/>
        <w:rPr>
          <w:rStyle w:val="markedcontent"/>
          <w:szCs w:val="28"/>
        </w:rPr>
      </w:pPr>
    </w:p>
    <w:p w14:paraId="0448EFEA" w14:textId="77777777" w:rsidR="006856CA" w:rsidRDefault="006856CA" w:rsidP="006856CA">
      <w:pPr>
        <w:jc w:val="center"/>
        <w:rPr>
          <w:rStyle w:val="markedcontent"/>
          <w:b/>
          <w:bCs/>
          <w:szCs w:val="28"/>
        </w:rPr>
      </w:pPr>
    </w:p>
    <w:p w14:paraId="7D288F63" w14:textId="77777777" w:rsidR="006856CA" w:rsidRDefault="006856CA" w:rsidP="006856CA">
      <w:pPr>
        <w:jc w:val="center"/>
        <w:rPr>
          <w:rStyle w:val="markedcontent"/>
          <w:b/>
          <w:bCs/>
          <w:szCs w:val="28"/>
        </w:rPr>
      </w:pPr>
    </w:p>
    <w:p w14:paraId="1811CFB0" w14:textId="77777777" w:rsidR="006856CA" w:rsidRDefault="006856CA" w:rsidP="006856CA">
      <w:pPr>
        <w:jc w:val="center"/>
        <w:rPr>
          <w:rStyle w:val="markedcontent"/>
          <w:bCs/>
          <w:szCs w:val="28"/>
        </w:rPr>
      </w:pPr>
      <w:r>
        <w:rPr>
          <w:rStyle w:val="markedcontent"/>
          <w:bCs/>
          <w:szCs w:val="28"/>
        </w:rPr>
        <w:t>Объявление предостережения</w:t>
      </w:r>
    </w:p>
    <w:p w14:paraId="7E595D30" w14:textId="77777777" w:rsidR="006856CA" w:rsidRDefault="006856CA" w:rsidP="006856CA">
      <w:pPr>
        <w:ind w:firstLine="709"/>
        <w:rPr>
          <w:rStyle w:val="markedcontent"/>
          <w:szCs w:val="28"/>
        </w:rPr>
      </w:pPr>
      <w:r>
        <w:rPr>
          <w:rStyle w:val="markedcontent"/>
          <w:szCs w:val="28"/>
        </w:rPr>
        <w:lastRenderedPageBreak/>
        <w:t>3.6.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4558FADD" w14:textId="77777777" w:rsidR="006856CA" w:rsidRDefault="006856CA" w:rsidP="006856CA">
      <w:pPr>
        <w:ind w:firstLine="709"/>
        <w:rPr>
          <w:rStyle w:val="markedcontent"/>
          <w:szCs w:val="28"/>
        </w:rPr>
      </w:pPr>
      <w:r>
        <w:rPr>
          <w:rStyle w:val="markedcontent"/>
          <w:szCs w:val="28"/>
        </w:rPr>
        <w:t xml:space="preserve">Предостережение объявляется главой </w:t>
      </w:r>
      <w:proofErr w:type="spellStart"/>
      <w:r>
        <w:rPr>
          <w:rStyle w:val="markedcontent"/>
          <w:szCs w:val="28"/>
        </w:rPr>
        <w:t>Кореновского</w:t>
      </w:r>
      <w:proofErr w:type="spellEnd"/>
      <w:r>
        <w:rPr>
          <w:rStyle w:val="markedcontent"/>
          <w:szCs w:val="28"/>
        </w:rPr>
        <w:t xml:space="preserve"> городского поселения </w:t>
      </w:r>
      <w:proofErr w:type="spellStart"/>
      <w:r>
        <w:rPr>
          <w:rStyle w:val="markedcontent"/>
          <w:szCs w:val="28"/>
        </w:rPr>
        <w:t>Кореновского</w:t>
      </w:r>
      <w:proofErr w:type="spellEnd"/>
      <w:r>
        <w:rPr>
          <w:rStyle w:val="markedcontent"/>
          <w:szCs w:val="28"/>
        </w:rPr>
        <w:t xml:space="preserve"> муниципального района Краснодарского края не позднее тридцати дней со</w:t>
      </w:r>
      <w:r>
        <w:rPr>
          <w:szCs w:val="28"/>
        </w:rPr>
        <w:t xml:space="preserve"> </w:t>
      </w:r>
      <w:r>
        <w:rPr>
          <w:rStyle w:val="markedcontent"/>
          <w:szCs w:val="28"/>
        </w:rPr>
        <w:t>дня получения указанных сведений.</w:t>
      </w:r>
    </w:p>
    <w:p w14:paraId="019CD704" w14:textId="77777777" w:rsidR="006856CA" w:rsidRDefault="006856CA" w:rsidP="006856CA">
      <w:pPr>
        <w:ind w:firstLine="709"/>
        <w:rPr>
          <w:rStyle w:val="markedcontent"/>
          <w:szCs w:val="28"/>
        </w:rPr>
      </w:pPr>
      <w:r>
        <w:rPr>
          <w:rStyle w:val="markedcontent"/>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8F1690D" w14:textId="77777777" w:rsidR="006856CA" w:rsidRDefault="006856CA" w:rsidP="006856CA">
      <w:pPr>
        <w:ind w:firstLine="709"/>
        <w:rPr>
          <w:rStyle w:val="markedcontent"/>
          <w:szCs w:val="28"/>
        </w:rPr>
      </w:pPr>
      <w:r>
        <w:rPr>
          <w:rStyle w:val="markedcontent"/>
          <w:szCs w:val="28"/>
        </w:rPr>
        <w:t>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60580531" w14:textId="77777777" w:rsidR="006856CA" w:rsidRDefault="006856CA" w:rsidP="006856CA">
      <w:pPr>
        <w:ind w:firstLine="709"/>
        <w:rPr>
          <w:rStyle w:val="markedcontent"/>
          <w:szCs w:val="28"/>
        </w:rPr>
      </w:pPr>
      <w:r>
        <w:rPr>
          <w:rStyle w:val="markedcontent"/>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2BCC1CB7" w14:textId="77777777" w:rsidR="006856CA" w:rsidRDefault="006856CA" w:rsidP="006856CA">
      <w:pPr>
        <w:ind w:firstLine="709"/>
        <w:rPr>
          <w:rStyle w:val="markedcontent"/>
          <w:szCs w:val="28"/>
        </w:rPr>
      </w:pPr>
      <w:r>
        <w:rPr>
          <w:rStyle w:val="markedcontent"/>
          <w:szCs w:val="28"/>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14:paraId="5076723E" w14:textId="77777777" w:rsidR="006856CA" w:rsidRDefault="006856CA" w:rsidP="006856CA">
      <w:pPr>
        <w:ind w:firstLine="709"/>
        <w:rPr>
          <w:rStyle w:val="markedcontent"/>
          <w:szCs w:val="28"/>
        </w:rPr>
      </w:pPr>
      <w:r>
        <w:rPr>
          <w:rStyle w:val="markedcontent"/>
          <w:szCs w:val="28"/>
        </w:rPr>
        <w:t>2) идентификационный номер налогоплательщика заявителя;</w:t>
      </w:r>
    </w:p>
    <w:p w14:paraId="6B09A597" w14:textId="77777777" w:rsidR="006856CA" w:rsidRDefault="006856CA" w:rsidP="006856CA">
      <w:pPr>
        <w:ind w:firstLine="709"/>
        <w:rPr>
          <w:rStyle w:val="markedcontent"/>
          <w:szCs w:val="28"/>
        </w:rPr>
      </w:pPr>
      <w:r>
        <w:rPr>
          <w:rStyle w:val="markedcontent"/>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6C226F5D" w14:textId="77777777" w:rsidR="006856CA" w:rsidRDefault="006856CA" w:rsidP="006856CA">
      <w:pPr>
        <w:ind w:firstLine="709"/>
        <w:rPr>
          <w:rStyle w:val="markedcontent"/>
          <w:szCs w:val="28"/>
        </w:rPr>
      </w:pPr>
      <w:r>
        <w:rPr>
          <w:rStyle w:val="markedcontent"/>
          <w:szCs w:val="28"/>
        </w:rPr>
        <w:t>4) доводы, на основании которых заявитель не согласен с объявленным предостережением.</w:t>
      </w:r>
    </w:p>
    <w:p w14:paraId="00173701" w14:textId="77777777" w:rsidR="006856CA" w:rsidRDefault="006856CA" w:rsidP="006856CA">
      <w:pPr>
        <w:ind w:firstLine="709"/>
        <w:rPr>
          <w:rStyle w:val="markedcontent"/>
          <w:szCs w:val="28"/>
        </w:rPr>
      </w:pPr>
      <w:r>
        <w:rPr>
          <w:rStyle w:val="markedcontent"/>
          <w:szCs w:val="28"/>
        </w:rPr>
        <w:t>Заявителем могут быть представлены документы либо их копии, подтверждающие его доводы.</w:t>
      </w:r>
    </w:p>
    <w:p w14:paraId="15A5CA5A" w14:textId="77777777" w:rsidR="006856CA" w:rsidRDefault="006856CA" w:rsidP="006856CA">
      <w:pPr>
        <w:ind w:firstLine="709"/>
        <w:rPr>
          <w:rStyle w:val="markedcontent"/>
          <w:szCs w:val="28"/>
        </w:rPr>
      </w:pPr>
      <w:r>
        <w:rPr>
          <w:rStyle w:val="markedcontent"/>
          <w:szCs w:val="28"/>
        </w:rPr>
        <w:t xml:space="preserve">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w:t>
      </w:r>
      <w:r>
        <w:rPr>
          <w:rStyle w:val="markedcontent"/>
          <w:szCs w:val="28"/>
        </w:rPr>
        <w:lastRenderedPageBreak/>
        <w:t>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4509FE3" w14:textId="77777777" w:rsidR="006856CA" w:rsidRDefault="006856CA" w:rsidP="006856CA">
      <w:pPr>
        <w:ind w:firstLine="709"/>
        <w:rPr>
          <w:rStyle w:val="markedcontent"/>
          <w:szCs w:val="28"/>
        </w:rPr>
      </w:pPr>
      <w:r>
        <w:rPr>
          <w:rStyle w:val="markedcontent"/>
          <w:szCs w:val="28"/>
        </w:rPr>
        <w:t>Возражение рассматривается контрольным (надзорным) органом в течение</w:t>
      </w:r>
      <w:r>
        <w:rPr>
          <w:szCs w:val="28"/>
        </w:rPr>
        <w:t xml:space="preserve"> </w:t>
      </w:r>
      <w:r>
        <w:rPr>
          <w:rStyle w:val="markedcontent"/>
          <w:szCs w:val="28"/>
        </w:rPr>
        <w:t>тридцати дней со дня его получения.</w:t>
      </w:r>
    </w:p>
    <w:p w14:paraId="741289A4" w14:textId="77777777" w:rsidR="006856CA" w:rsidRDefault="006856CA" w:rsidP="006856CA">
      <w:pPr>
        <w:ind w:firstLine="709"/>
        <w:rPr>
          <w:rStyle w:val="markedcontent"/>
          <w:szCs w:val="28"/>
        </w:rPr>
      </w:pPr>
      <w:r>
        <w:rPr>
          <w:rStyle w:val="markedcontent"/>
          <w:szCs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06375FD9" w14:textId="77777777" w:rsidR="006856CA" w:rsidRDefault="006856CA" w:rsidP="006856CA">
      <w:pPr>
        <w:ind w:firstLine="709"/>
        <w:rPr>
          <w:rStyle w:val="markedcontent"/>
          <w:szCs w:val="28"/>
        </w:rPr>
      </w:pPr>
      <w:r>
        <w:rPr>
          <w:rStyle w:val="markedcontent"/>
          <w:szCs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w:t>
      </w:r>
      <w:r>
        <w:rPr>
          <w:szCs w:val="28"/>
        </w:rPr>
        <w:t xml:space="preserve"> </w:t>
      </w:r>
      <w:r>
        <w:rPr>
          <w:rStyle w:val="markedcontent"/>
          <w:szCs w:val="28"/>
        </w:rPr>
        <w:t>федеральную государственную информационную систему «Единый портал</w:t>
      </w:r>
      <w:r>
        <w:rPr>
          <w:szCs w:val="28"/>
        </w:rPr>
        <w:t xml:space="preserve"> </w:t>
      </w:r>
      <w:r>
        <w:rPr>
          <w:rStyle w:val="markedcontent"/>
          <w:szCs w:val="28"/>
        </w:rPr>
        <w:t>государственных и муниципальных услуг (функций)» (далее – ФГИС ЕПГУ).</w:t>
      </w:r>
    </w:p>
    <w:p w14:paraId="1564AE46" w14:textId="77777777" w:rsidR="006856CA" w:rsidRDefault="006856CA" w:rsidP="006856CA">
      <w:pPr>
        <w:jc w:val="center"/>
        <w:rPr>
          <w:rStyle w:val="markedcontent"/>
          <w:szCs w:val="28"/>
        </w:rPr>
      </w:pPr>
    </w:p>
    <w:p w14:paraId="527E6DDF" w14:textId="77777777" w:rsidR="006856CA" w:rsidRDefault="006856CA" w:rsidP="006856CA">
      <w:pPr>
        <w:jc w:val="center"/>
        <w:rPr>
          <w:rStyle w:val="markedcontent"/>
          <w:b/>
          <w:bCs/>
          <w:szCs w:val="28"/>
        </w:rPr>
      </w:pPr>
      <w:r>
        <w:rPr>
          <w:rStyle w:val="markedcontent"/>
          <w:b/>
          <w:bCs/>
          <w:szCs w:val="28"/>
        </w:rPr>
        <w:t>Консультирование</w:t>
      </w:r>
    </w:p>
    <w:p w14:paraId="5749F7ED" w14:textId="77777777" w:rsidR="006856CA" w:rsidRDefault="006856CA" w:rsidP="006856CA">
      <w:pPr>
        <w:ind w:firstLine="709"/>
        <w:rPr>
          <w:rStyle w:val="markedcontent"/>
          <w:szCs w:val="28"/>
        </w:rPr>
      </w:pPr>
      <w:r>
        <w:rPr>
          <w:rStyle w:val="markedcontent"/>
          <w:szCs w:val="28"/>
        </w:rPr>
        <w:t>3.7. Контрольный (надзорный)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осуществляется по следующим вопросам:</w:t>
      </w:r>
    </w:p>
    <w:p w14:paraId="4BB918DD" w14:textId="77777777" w:rsidR="006856CA" w:rsidRDefault="006856CA" w:rsidP="006856CA">
      <w:pPr>
        <w:ind w:firstLine="709"/>
        <w:rPr>
          <w:rStyle w:val="markedcontent"/>
          <w:szCs w:val="28"/>
        </w:rPr>
      </w:pPr>
      <w:r>
        <w:rPr>
          <w:rStyle w:val="markedcontent"/>
          <w:szCs w:val="28"/>
        </w:rPr>
        <w:t xml:space="preserve">1) организация и осуществление муниципального контроля; </w:t>
      </w:r>
    </w:p>
    <w:p w14:paraId="16FBA0FE" w14:textId="77777777" w:rsidR="006856CA" w:rsidRDefault="006856CA" w:rsidP="006856CA">
      <w:pPr>
        <w:ind w:firstLine="709"/>
        <w:rPr>
          <w:rStyle w:val="markedcontent"/>
          <w:szCs w:val="28"/>
        </w:rPr>
      </w:pPr>
      <w:r>
        <w:rPr>
          <w:rStyle w:val="markedcontent"/>
          <w:szCs w:val="28"/>
        </w:rPr>
        <w:t>2) порядок осуществления контрольных (надзорных) мероприятий;</w:t>
      </w:r>
    </w:p>
    <w:p w14:paraId="4E5BE76C" w14:textId="77777777" w:rsidR="006856CA" w:rsidRDefault="006856CA" w:rsidP="006856CA">
      <w:pPr>
        <w:ind w:firstLine="709"/>
        <w:rPr>
          <w:rStyle w:val="markedcontent"/>
          <w:szCs w:val="28"/>
        </w:rPr>
      </w:pPr>
      <w:r>
        <w:rPr>
          <w:rStyle w:val="markedcontent"/>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Pr>
          <w:szCs w:val="28"/>
        </w:rPr>
        <w:t xml:space="preserve"> </w:t>
      </w:r>
      <w:r>
        <w:rPr>
          <w:rStyle w:val="markedcontent"/>
          <w:szCs w:val="28"/>
        </w:rPr>
        <w:t>риска;</w:t>
      </w:r>
    </w:p>
    <w:p w14:paraId="36C9E816" w14:textId="77777777" w:rsidR="006856CA" w:rsidRDefault="006856CA" w:rsidP="006856CA">
      <w:pPr>
        <w:ind w:firstLine="709"/>
        <w:rPr>
          <w:rStyle w:val="markedcontent"/>
          <w:szCs w:val="28"/>
        </w:rPr>
      </w:pPr>
      <w:r>
        <w:rPr>
          <w:rStyle w:val="markedcontent"/>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7AD96343" w14:textId="77777777" w:rsidR="006856CA" w:rsidRDefault="006856CA" w:rsidP="006856CA">
      <w:pPr>
        <w:ind w:firstLine="709"/>
        <w:rPr>
          <w:rStyle w:val="markedcontent"/>
          <w:szCs w:val="28"/>
        </w:rPr>
      </w:pPr>
      <w:r>
        <w:rPr>
          <w:rStyle w:val="markedcontent"/>
          <w:szCs w:val="28"/>
        </w:rPr>
        <w:t>5) порядок обжалования решений контрольного (надзорного) органа, действий (бездействия) его должностных лиц;</w:t>
      </w:r>
    </w:p>
    <w:p w14:paraId="00C2084A" w14:textId="77777777" w:rsidR="006856CA" w:rsidRDefault="006856CA" w:rsidP="006856CA">
      <w:pPr>
        <w:ind w:firstLine="709"/>
        <w:rPr>
          <w:rStyle w:val="markedcontent"/>
          <w:szCs w:val="28"/>
        </w:rPr>
      </w:pPr>
      <w:r>
        <w:rPr>
          <w:rStyle w:val="markedcontent"/>
          <w:szCs w:val="28"/>
        </w:rPr>
        <w:t>6) получение информации об административной ответственности за нарушение обязательных требований.</w:t>
      </w:r>
    </w:p>
    <w:p w14:paraId="2EC4B79B" w14:textId="77777777" w:rsidR="006856CA" w:rsidRDefault="006856CA" w:rsidP="006856CA">
      <w:pPr>
        <w:ind w:firstLine="709"/>
        <w:rPr>
          <w:rStyle w:val="markedcontent"/>
          <w:szCs w:val="28"/>
        </w:rPr>
      </w:pPr>
      <w:r>
        <w:rPr>
          <w:rStyle w:val="markedcontent"/>
          <w:szCs w:val="28"/>
        </w:rPr>
        <w:t>Консультирование в письменной форме осуществляется в следующих случаях:</w:t>
      </w:r>
    </w:p>
    <w:p w14:paraId="4BC47C0B" w14:textId="77777777" w:rsidR="006856CA" w:rsidRDefault="006856CA" w:rsidP="006856CA">
      <w:pPr>
        <w:ind w:firstLine="709"/>
        <w:rPr>
          <w:rStyle w:val="markedcontent"/>
          <w:szCs w:val="28"/>
        </w:rPr>
      </w:pPr>
      <w:r>
        <w:rPr>
          <w:rStyle w:val="markedcontent"/>
          <w:szCs w:val="28"/>
        </w:rPr>
        <w:t xml:space="preserve">1) по письменному запросу контролируемого лица о представлении письменного ответа по </w:t>
      </w:r>
      <w:r>
        <w:rPr>
          <w:rStyle w:val="markedcontent"/>
          <w:szCs w:val="28"/>
        </w:rPr>
        <w:tab/>
        <w:t>вопросам консультирования;</w:t>
      </w:r>
    </w:p>
    <w:p w14:paraId="4BD782F5" w14:textId="77777777" w:rsidR="006856CA" w:rsidRDefault="006856CA" w:rsidP="006856CA">
      <w:pPr>
        <w:ind w:firstLine="709"/>
        <w:rPr>
          <w:rStyle w:val="markedcontent"/>
          <w:szCs w:val="28"/>
        </w:rPr>
      </w:pPr>
      <w:r>
        <w:rPr>
          <w:rStyle w:val="markedcontent"/>
          <w:szCs w:val="28"/>
        </w:rPr>
        <w:t>2) при невозможности предоставления ответа за отведенное для консультирования время;</w:t>
      </w:r>
    </w:p>
    <w:p w14:paraId="25C7C1C7" w14:textId="77777777" w:rsidR="006856CA" w:rsidRDefault="006856CA" w:rsidP="006856CA">
      <w:pPr>
        <w:ind w:firstLine="709"/>
        <w:rPr>
          <w:rStyle w:val="markedcontent"/>
          <w:szCs w:val="28"/>
        </w:rPr>
      </w:pPr>
      <w:r>
        <w:rPr>
          <w:rStyle w:val="markedcontent"/>
          <w:szCs w:val="28"/>
        </w:rPr>
        <w:t>3) при необходимости запроса дополнительных сведений для ответа.</w:t>
      </w:r>
    </w:p>
    <w:p w14:paraId="7B61C1C9" w14:textId="77777777" w:rsidR="006856CA" w:rsidRDefault="006856CA" w:rsidP="006856CA">
      <w:pPr>
        <w:ind w:firstLine="709"/>
        <w:rPr>
          <w:rStyle w:val="markedcontent"/>
          <w:szCs w:val="28"/>
        </w:rPr>
      </w:pPr>
      <w:r>
        <w:rPr>
          <w:rStyle w:val="markedcontent"/>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w:t>
      </w:r>
      <w:r>
        <w:rPr>
          <w:rStyle w:val="markedcontent"/>
          <w:szCs w:val="28"/>
        </w:rPr>
        <w:lastRenderedPageBreak/>
        <w:t>установленные Федеральным законом от 2 мая 2006 года № 59-ФЗ «О порядке рассмотрения обращений граждан Российской Федерации». Должностные лица органа муниципального контроля обязаны соблюдать конфиденциальность информации, доступ к которой ограничен в соответствии с</w:t>
      </w:r>
      <w:r>
        <w:rPr>
          <w:szCs w:val="28"/>
        </w:rPr>
        <w:t xml:space="preserve"> </w:t>
      </w:r>
      <w:r>
        <w:rPr>
          <w:rStyle w:val="markedcontent"/>
          <w:szCs w:val="28"/>
        </w:rPr>
        <w:t>законодательством Российской Федерации. В ходе консультирования не может</w:t>
      </w:r>
      <w:r>
        <w:rPr>
          <w:szCs w:val="28"/>
        </w:rPr>
        <w:t xml:space="preserve"> </w:t>
      </w:r>
      <w:r>
        <w:rPr>
          <w:rStyle w:val="markedcontent"/>
          <w:szCs w:val="28"/>
        </w:rPr>
        <w:t>предоставляться информация, содержащая оценку конкретного контрольного</w:t>
      </w:r>
      <w:r>
        <w:rPr>
          <w:szCs w:val="28"/>
        </w:rPr>
        <w:t xml:space="preserve"> </w:t>
      </w:r>
      <w:r>
        <w:rPr>
          <w:rStyle w:val="markedcontent"/>
          <w:szCs w:val="28"/>
        </w:rPr>
        <w:t>мероприятия, решений и (или) действий должностных лиц органа муниципального контроля, иных участников контрольного мероприятия, а также</w:t>
      </w:r>
      <w:r>
        <w:rPr>
          <w:szCs w:val="28"/>
        </w:rPr>
        <w:t xml:space="preserve"> </w:t>
      </w:r>
      <w:r>
        <w:rPr>
          <w:rStyle w:val="markedcontent"/>
          <w:szCs w:val="28"/>
        </w:rPr>
        <w:t>результаты проведенных в рамках контрольного мероприятия экспертизы,</w:t>
      </w:r>
      <w:r>
        <w:rPr>
          <w:szCs w:val="28"/>
        </w:rPr>
        <w:t xml:space="preserve"> </w:t>
      </w:r>
      <w:r>
        <w:rPr>
          <w:rStyle w:val="markedcontent"/>
          <w:szCs w:val="28"/>
        </w:rPr>
        <w:t>испытаний. Информация, ставшая известной должностному лицу органа</w:t>
      </w:r>
      <w:r>
        <w:rPr>
          <w:szCs w:val="28"/>
        </w:rPr>
        <w:t xml:space="preserve"> </w:t>
      </w:r>
      <w:r>
        <w:rPr>
          <w:rStyle w:val="markedcontent"/>
          <w:szCs w:val="28"/>
        </w:rPr>
        <w:t>муниципального контроля в ходе консультирования, не может использоваться</w:t>
      </w:r>
      <w:r>
        <w:rPr>
          <w:szCs w:val="28"/>
        </w:rPr>
        <w:t xml:space="preserve"> </w:t>
      </w:r>
      <w:r>
        <w:rPr>
          <w:rStyle w:val="markedcontent"/>
          <w:szCs w:val="28"/>
        </w:rPr>
        <w:t>органом муниципального контроля в целях оценки контролируемого лица по</w:t>
      </w:r>
      <w:r>
        <w:rPr>
          <w:szCs w:val="28"/>
        </w:rPr>
        <w:t xml:space="preserve"> </w:t>
      </w:r>
      <w:r>
        <w:rPr>
          <w:rStyle w:val="markedcontent"/>
          <w:szCs w:val="28"/>
        </w:rPr>
        <w:t>вопросам соблюдения обязательных требований.</w:t>
      </w:r>
    </w:p>
    <w:p w14:paraId="70543BB2" w14:textId="77777777" w:rsidR="006856CA" w:rsidRDefault="006856CA" w:rsidP="006856CA">
      <w:pPr>
        <w:ind w:firstLine="709"/>
        <w:rPr>
          <w:rStyle w:val="markedcontent"/>
          <w:szCs w:val="28"/>
        </w:rPr>
      </w:pPr>
      <w:r>
        <w:rPr>
          <w:rStyle w:val="markedcontent"/>
          <w:szCs w:val="28"/>
        </w:rPr>
        <w:t>Контрольный (надзорный) орган осуществляет учет консультирований.</w:t>
      </w:r>
    </w:p>
    <w:p w14:paraId="6A830948" w14:textId="77777777" w:rsidR="006856CA" w:rsidRDefault="006856CA" w:rsidP="006856CA">
      <w:pPr>
        <w:ind w:firstLine="709"/>
        <w:rPr>
          <w:rStyle w:val="markedcontent"/>
          <w:szCs w:val="28"/>
        </w:rPr>
      </w:pPr>
      <w:r>
        <w:rPr>
          <w:rStyle w:val="markedcontent"/>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40080578" w14:textId="77777777" w:rsidR="006856CA" w:rsidRDefault="006856CA" w:rsidP="006856CA">
      <w:pPr>
        <w:jc w:val="center"/>
        <w:rPr>
          <w:rStyle w:val="markedcontent"/>
          <w:szCs w:val="28"/>
        </w:rPr>
      </w:pPr>
    </w:p>
    <w:p w14:paraId="0EC69F2B" w14:textId="77777777" w:rsidR="006856CA" w:rsidRDefault="006856CA" w:rsidP="006856CA">
      <w:pPr>
        <w:jc w:val="center"/>
        <w:rPr>
          <w:rStyle w:val="markedcontent"/>
          <w:bCs/>
          <w:szCs w:val="28"/>
        </w:rPr>
      </w:pPr>
      <w:r>
        <w:rPr>
          <w:rStyle w:val="markedcontent"/>
          <w:bCs/>
          <w:szCs w:val="28"/>
        </w:rPr>
        <w:t>Профилактический визит</w:t>
      </w:r>
    </w:p>
    <w:p w14:paraId="74D4EE8A" w14:textId="77777777" w:rsidR="006856CA" w:rsidRDefault="006856CA" w:rsidP="006856CA">
      <w:pPr>
        <w:ind w:firstLine="709"/>
        <w:rPr>
          <w:rStyle w:val="markedcontent"/>
          <w:szCs w:val="28"/>
        </w:rPr>
      </w:pPr>
      <w:r>
        <w:rPr>
          <w:rStyle w:val="markedcontent"/>
          <w:szCs w:val="28"/>
        </w:rPr>
        <w:t>3.8. Профилактический визит проводится в форме профилактической беседы должностным лицом, уполномоченным осуществлять контроль, по месту</w:t>
      </w:r>
      <w:r>
        <w:rPr>
          <w:szCs w:val="28"/>
        </w:rPr>
        <w:t xml:space="preserve"> </w:t>
      </w:r>
      <w:r>
        <w:rPr>
          <w:rStyle w:val="markedcontent"/>
          <w:szCs w:val="28"/>
        </w:rPr>
        <w:t>осуществления деятельности контролируемого лица либо путем использования</w:t>
      </w:r>
      <w:r>
        <w:rPr>
          <w:szCs w:val="28"/>
        </w:rPr>
        <w:t xml:space="preserve"> </w:t>
      </w:r>
      <w:r>
        <w:rPr>
          <w:rStyle w:val="markedcontent"/>
          <w:szCs w:val="28"/>
        </w:rPr>
        <w:t>видео-конференц-связи или мобильного приложения «Инспектор».</w:t>
      </w:r>
    </w:p>
    <w:p w14:paraId="27D00DA2" w14:textId="77777777" w:rsidR="006856CA" w:rsidRDefault="006856CA" w:rsidP="006856CA">
      <w:pPr>
        <w:ind w:firstLine="709"/>
        <w:rPr>
          <w:rStyle w:val="markedcontent"/>
          <w:szCs w:val="28"/>
        </w:rPr>
      </w:pPr>
      <w:r>
        <w:rPr>
          <w:rStyle w:val="markedcontent"/>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rPr>
          <w:szCs w:val="28"/>
        </w:rPr>
        <w:t xml:space="preserve"> </w:t>
      </w:r>
      <w:r>
        <w:rPr>
          <w:rStyle w:val="markedcontent"/>
          <w:szCs w:val="28"/>
        </w:rPr>
        <w:t>из его отнесения к соответствующей категории риска, а инспектор осуществляет</w:t>
      </w:r>
      <w:r>
        <w:rPr>
          <w:szCs w:val="28"/>
        </w:rPr>
        <w:t xml:space="preserve"> </w:t>
      </w:r>
      <w:r>
        <w:rPr>
          <w:rStyle w:val="markedcontent"/>
          <w:szCs w:val="28"/>
        </w:rPr>
        <w:t>ознакомление с объектом контроля, сбор сведений, необходимых для отнесения</w:t>
      </w:r>
      <w:r>
        <w:rPr>
          <w:szCs w:val="28"/>
        </w:rPr>
        <w:t xml:space="preserve"> </w:t>
      </w:r>
      <w:r>
        <w:rPr>
          <w:rStyle w:val="markedcontent"/>
          <w:szCs w:val="28"/>
        </w:rPr>
        <w:t>объектов контроля к категориям риска, и проводит оценку уровня соблюдения</w:t>
      </w:r>
      <w:r>
        <w:rPr>
          <w:szCs w:val="28"/>
        </w:rPr>
        <w:t xml:space="preserve"> </w:t>
      </w:r>
      <w:r>
        <w:rPr>
          <w:rStyle w:val="markedcontent"/>
          <w:szCs w:val="28"/>
        </w:rPr>
        <w:t>контролируемым лицом обязательных требований. Профилактический визит проводится по инициативе контрольного (надзорного) органа (обязательный профилактический визит) или по инициативе</w:t>
      </w:r>
      <w:r>
        <w:rPr>
          <w:szCs w:val="28"/>
        </w:rPr>
        <w:t xml:space="preserve"> </w:t>
      </w:r>
      <w:r>
        <w:rPr>
          <w:rStyle w:val="markedcontent"/>
          <w:szCs w:val="28"/>
        </w:rPr>
        <w:t>контролируемого лица.</w:t>
      </w:r>
    </w:p>
    <w:p w14:paraId="73A7D019" w14:textId="77777777" w:rsidR="006856CA" w:rsidRDefault="006856CA" w:rsidP="006856CA">
      <w:pPr>
        <w:ind w:firstLine="709"/>
        <w:rPr>
          <w:rStyle w:val="markedcontent"/>
          <w:szCs w:val="28"/>
        </w:rPr>
      </w:pPr>
      <w:r>
        <w:rPr>
          <w:rStyle w:val="markedcontent"/>
          <w:szCs w:val="28"/>
        </w:rPr>
        <w:t>3.9 Обязательный профилактический визит проводится:</w:t>
      </w:r>
    </w:p>
    <w:p w14:paraId="07E73D88" w14:textId="77777777" w:rsidR="006856CA" w:rsidRDefault="006856CA" w:rsidP="006856CA">
      <w:pPr>
        <w:ind w:firstLine="709"/>
        <w:rPr>
          <w:rStyle w:val="markedcontent"/>
          <w:szCs w:val="28"/>
        </w:rPr>
      </w:pPr>
      <w:r>
        <w:rPr>
          <w:rStyle w:val="markedcontent"/>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4D3033FE" w14:textId="77777777" w:rsidR="006856CA" w:rsidRDefault="006856CA" w:rsidP="006856CA">
      <w:pPr>
        <w:ind w:firstLine="709"/>
        <w:rPr>
          <w:rStyle w:val="markedcontent"/>
          <w:szCs w:val="28"/>
        </w:rPr>
      </w:pPr>
      <w:r>
        <w:rPr>
          <w:rStyle w:val="markedcontent"/>
          <w:szCs w:val="28"/>
        </w:rPr>
        <w:t xml:space="preserve">1. Контролируемое лицо, предусмотренное частью 1 статьи 52.1 Федерального закона № 248-ФЗ, вправе обратиться в вышестоящую инстанцию </w:t>
      </w:r>
      <w:r>
        <w:rPr>
          <w:rStyle w:val="markedcontent"/>
          <w:szCs w:val="28"/>
        </w:rPr>
        <w:lastRenderedPageBreak/>
        <w:t>с заявлением о проведении в отношении него профилактического визита (далее – Заявление):</w:t>
      </w:r>
    </w:p>
    <w:p w14:paraId="4D4769D8" w14:textId="77777777" w:rsidR="006856CA" w:rsidRDefault="006856CA" w:rsidP="006856CA">
      <w:pPr>
        <w:ind w:firstLine="709"/>
        <w:rPr>
          <w:rStyle w:val="markedcontent"/>
          <w:szCs w:val="28"/>
        </w:rPr>
      </w:pPr>
      <w:r>
        <w:rPr>
          <w:rStyle w:val="markedcontent"/>
          <w:szCs w:val="28"/>
        </w:rPr>
        <w:t>1.1. Заявление подается посредством Единого портала государственных и муниципальных услуг.</w:t>
      </w:r>
    </w:p>
    <w:p w14:paraId="47B463C0" w14:textId="77777777" w:rsidR="006856CA" w:rsidRDefault="006856CA" w:rsidP="006856CA">
      <w:pPr>
        <w:ind w:firstLine="709"/>
        <w:rPr>
          <w:rStyle w:val="markedcontent"/>
          <w:szCs w:val="28"/>
        </w:rPr>
      </w:pPr>
      <w:r>
        <w:rPr>
          <w:rStyle w:val="markedcontent"/>
          <w:szCs w:val="28"/>
        </w:rPr>
        <w:t>1.2. Вышестоящая инстанция рассматривает заявление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E63A63F" w14:textId="77777777" w:rsidR="006856CA" w:rsidRDefault="006856CA" w:rsidP="006856CA">
      <w:pPr>
        <w:ind w:firstLine="709"/>
        <w:rPr>
          <w:rStyle w:val="markedcontent"/>
          <w:szCs w:val="28"/>
        </w:rPr>
      </w:pPr>
      <w:r>
        <w:rPr>
          <w:rStyle w:val="markedcontent"/>
          <w:szCs w:val="28"/>
        </w:rPr>
        <w:t>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FEDB57F" w14:textId="77777777" w:rsidR="006856CA" w:rsidRDefault="006856CA" w:rsidP="006856CA">
      <w:pPr>
        <w:ind w:firstLine="709"/>
        <w:rPr>
          <w:rStyle w:val="markedcontent"/>
          <w:szCs w:val="28"/>
        </w:rPr>
      </w:pPr>
      <w:r>
        <w:rPr>
          <w:rStyle w:val="markedcontent"/>
          <w:szCs w:val="28"/>
        </w:rPr>
        <w:t>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D58B7A8" w14:textId="77777777" w:rsidR="006856CA" w:rsidRDefault="006856CA" w:rsidP="006856CA">
      <w:pPr>
        <w:ind w:firstLine="709"/>
        <w:rPr>
          <w:rStyle w:val="markedcontent"/>
          <w:szCs w:val="28"/>
        </w:rPr>
      </w:pPr>
      <w:r>
        <w:rPr>
          <w:rStyle w:val="markedcontent"/>
          <w:szCs w:val="28"/>
        </w:rPr>
        <w:t>1.5. По результатам проведения профилактических мероприятий публичная оценка уровня соблюдения обязательных требований не присваивается.</w:t>
      </w:r>
    </w:p>
    <w:p w14:paraId="2F8A7EE0" w14:textId="77777777" w:rsidR="006856CA" w:rsidRDefault="006856CA" w:rsidP="006856CA">
      <w:pPr>
        <w:ind w:firstLine="709"/>
        <w:rPr>
          <w:rStyle w:val="markedcontent"/>
          <w:szCs w:val="28"/>
        </w:rPr>
      </w:pPr>
      <w:r>
        <w:rPr>
          <w:rStyle w:val="markedcontent"/>
          <w:szCs w:val="28"/>
        </w:rPr>
        <w:t>1.6. Обязательный профилактический визит не предусматривает отказ контролируемого лица от его проведения.</w:t>
      </w:r>
    </w:p>
    <w:p w14:paraId="6F321EDB" w14:textId="77777777" w:rsidR="006856CA" w:rsidRDefault="006856CA" w:rsidP="006856CA">
      <w:pPr>
        <w:ind w:firstLine="709"/>
        <w:rPr>
          <w:rStyle w:val="markedcontent"/>
          <w:szCs w:val="28"/>
        </w:rPr>
      </w:pPr>
      <w:r>
        <w:rPr>
          <w:rStyle w:val="markedcontent"/>
          <w:szCs w:val="28"/>
        </w:rPr>
        <w:t>1.7. В рамках обязательного профилактического визита должностное лицо, уполномоченное осуществлять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0D69C56" w14:textId="77777777" w:rsidR="006856CA" w:rsidRDefault="006856CA" w:rsidP="006856CA">
      <w:pPr>
        <w:ind w:firstLine="709"/>
        <w:rPr>
          <w:rStyle w:val="markedcontent"/>
          <w:szCs w:val="28"/>
        </w:rPr>
      </w:pPr>
      <w:r>
        <w:rPr>
          <w:rStyle w:val="markedcontent"/>
          <w:szCs w:val="28"/>
        </w:rPr>
        <w:t>1.8. Поручение Правительства Российской Федерации о проведении обязательных профилактических визитов, поручение Председателя Правительства Российской Федерации (Министерства) о проведении обязательных профилактических визитов принимаются в соответствии с законодательством Российской Федерации.</w:t>
      </w:r>
    </w:p>
    <w:p w14:paraId="743874EB" w14:textId="77777777" w:rsidR="006856CA" w:rsidRDefault="006856CA" w:rsidP="006856CA">
      <w:pPr>
        <w:ind w:firstLine="709"/>
        <w:rPr>
          <w:rStyle w:val="markedcontent"/>
          <w:szCs w:val="28"/>
        </w:rPr>
      </w:pPr>
      <w:r>
        <w:rPr>
          <w:rStyle w:val="markedcontent"/>
          <w:szCs w:val="28"/>
        </w:rPr>
        <w:t>1.9.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p>
    <w:p w14:paraId="34EA47F1" w14:textId="77777777" w:rsidR="006856CA" w:rsidRDefault="006856CA" w:rsidP="006856CA">
      <w:pPr>
        <w:ind w:firstLine="709"/>
        <w:rPr>
          <w:rStyle w:val="markedcontent"/>
          <w:szCs w:val="28"/>
        </w:rPr>
      </w:pPr>
      <w:r>
        <w:rPr>
          <w:rStyle w:val="markedcontent"/>
          <w:szCs w:val="28"/>
        </w:rPr>
        <w:t>Поручения о проведении обязательных профилактических визитов должны содержать следующие сведения:</w:t>
      </w:r>
    </w:p>
    <w:p w14:paraId="1AD6CA09" w14:textId="77777777" w:rsidR="006856CA" w:rsidRDefault="006856CA" w:rsidP="006856CA">
      <w:pPr>
        <w:ind w:firstLine="709"/>
        <w:rPr>
          <w:rStyle w:val="markedcontent"/>
          <w:szCs w:val="28"/>
        </w:rPr>
      </w:pPr>
      <w:r>
        <w:rPr>
          <w:rStyle w:val="markedcontent"/>
          <w:szCs w:val="28"/>
        </w:rPr>
        <w:t>1) вид контроля, в рамках которого должны быть проведены обязательные профилактические визиты;</w:t>
      </w:r>
    </w:p>
    <w:p w14:paraId="3D117ACF" w14:textId="77777777" w:rsidR="006856CA" w:rsidRDefault="006856CA" w:rsidP="006856CA">
      <w:pPr>
        <w:ind w:firstLine="709"/>
        <w:rPr>
          <w:rStyle w:val="markedcontent"/>
          <w:szCs w:val="28"/>
        </w:rPr>
      </w:pPr>
      <w:r>
        <w:rPr>
          <w:rStyle w:val="markedcontent"/>
          <w:szCs w:val="28"/>
        </w:rPr>
        <w:t>2) перечень контролируемых лиц, в отношении которых должны быть проведены обязательные профилактические визиты;</w:t>
      </w:r>
    </w:p>
    <w:p w14:paraId="62A1323C" w14:textId="77777777" w:rsidR="006856CA" w:rsidRDefault="006856CA" w:rsidP="006856CA">
      <w:pPr>
        <w:ind w:firstLine="709"/>
        <w:rPr>
          <w:rStyle w:val="markedcontent"/>
          <w:szCs w:val="28"/>
        </w:rPr>
      </w:pPr>
      <w:r>
        <w:rPr>
          <w:rStyle w:val="markedcontent"/>
          <w:szCs w:val="28"/>
        </w:rPr>
        <w:t>3) предмет обязательного профилактического визита;</w:t>
      </w:r>
    </w:p>
    <w:p w14:paraId="5D111C3C" w14:textId="77777777" w:rsidR="006856CA" w:rsidRDefault="006856CA" w:rsidP="006856CA">
      <w:pPr>
        <w:ind w:firstLine="709"/>
        <w:rPr>
          <w:rStyle w:val="markedcontent"/>
          <w:szCs w:val="28"/>
        </w:rPr>
      </w:pPr>
      <w:r>
        <w:rPr>
          <w:rStyle w:val="markedcontent"/>
          <w:szCs w:val="28"/>
        </w:rPr>
        <w:lastRenderedPageBreak/>
        <w:t>4) период, в течение которого должны быть проведены обязательные профилактические визиты.</w:t>
      </w:r>
    </w:p>
    <w:p w14:paraId="74750DF9" w14:textId="77777777" w:rsidR="006856CA" w:rsidRDefault="006856CA" w:rsidP="006856CA">
      <w:pPr>
        <w:ind w:firstLine="709"/>
        <w:rPr>
          <w:rStyle w:val="markedcontent"/>
          <w:szCs w:val="28"/>
        </w:rPr>
      </w:pPr>
      <w:r>
        <w:rPr>
          <w:rStyle w:val="markedcontent"/>
          <w:szCs w:val="28"/>
        </w:rPr>
        <w:t>1.10.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9A6040A" w14:textId="77777777" w:rsidR="006856CA" w:rsidRDefault="006856CA" w:rsidP="006856CA">
      <w:pPr>
        <w:ind w:firstLine="709"/>
        <w:rPr>
          <w:rStyle w:val="markedcontent"/>
          <w:szCs w:val="28"/>
        </w:rPr>
      </w:pPr>
      <w:r>
        <w:rPr>
          <w:rStyle w:val="markedcontent"/>
          <w:szCs w:val="28"/>
        </w:rPr>
        <w:t>1.11.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00F5D3C5" w14:textId="77777777" w:rsidR="006856CA" w:rsidRDefault="006856CA" w:rsidP="006856CA">
      <w:pPr>
        <w:ind w:firstLine="709"/>
        <w:rPr>
          <w:rStyle w:val="markedcontent"/>
          <w:szCs w:val="28"/>
        </w:rPr>
      </w:pPr>
      <w:r>
        <w:rPr>
          <w:rStyle w:val="markedcontent"/>
          <w:szCs w:val="28"/>
        </w:rPr>
        <w:t>1.12.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71C9E1C3" w14:textId="77777777" w:rsidR="006856CA" w:rsidRDefault="006856CA" w:rsidP="006856CA">
      <w:pPr>
        <w:ind w:firstLine="709"/>
        <w:rPr>
          <w:rStyle w:val="markedcontent"/>
          <w:szCs w:val="28"/>
        </w:rPr>
      </w:pPr>
      <w:r>
        <w:rPr>
          <w:rStyle w:val="markedcontent"/>
          <w:szCs w:val="28"/>
        </w:rPr>
        <w:t>1.13.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68E6F4B1" w14:textId="77777777" w:rsidR="006856CA" w:rsidRDefault="006856CA" w:rsidP="006856CA">
      <w:pPr>
        <w:ind w:firstLine="709"/>
        <w:rPr>
          <w:rStyle w:val="markedcontent"/>
          <w:szCs w:val="28"/>
        </w:rPr>
      </w:pPr>
      <w:r>
        <w:rPr>
          <w:rStyle w:val="markedcontent"/>
          <w:szCs w:val="28"/>
        </w:rPr>
        <w:t xml:space="preserve">1.14.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w:t>
      </w:r>
      <w:r>
        <w:rPr>
          <w:rStyle w:val="markedcontent"/>
          <w:szCs w:val="28"/>
        </w:rPr>
        <w:tab/>
        <w:t>контролируемого лица.</w:t>
      </w:r>
    </w:p>
    <w:p w14:paraId="7F46239B" w14:textId="77777777" w:rsidR="006856CA" w:rsidRDefault="006856CA" w:rsidP="006856CA">
      <w:pPr>
        <w:ind w:firstLine="709"/>
      </w:pPr>
      <w:r>
        <w:rPr>
          <w:rStyle w:val="markedcontent"/>
          <w:szCs w:val="28"/>
        </w:rPr>
        <w:t>1.15.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40D0F46F" w14:textId="77777777" w:rsidR="006856CA" w:rsidRDefault="006856CA" w:rsidP="006856CA">
      <w:pPr>
        <w:jc w:val="center"/>
        <w:rPr>
          <w:rStyle w:val="markedcontent"/>
        </w:rPr>
      </w:pPr>
    </w:p>
    <w:p w14:paraId="2B3E1B5F" w14:textId="77777777" w:rsidR="006856CA" w:rsidRDefault="006856CA" w:rsidP="006856CA">
      <w:pPr>
        <w:jc w:val="center"/>
        <w:rPr>
          <w:rStyle w:val="markedcontent"/>
          <w:szCs w:val="28"/>
        </w:rPr>
      </w:pPr>
      <w:r>
        <w:rPr>
          <w:rStyle w:val="markedcontent"/>
          <w:szCs w:val="28"/>
        </w:rPr>
        <w:t>4. Осуществление муниципального контроля</w:t>
      </w:r>
    </w:p>
    <w:p w14:paraId="08ACC536" w14:textId="77777777" w:rsidR="006856CA" w:rsidRDefault="006856CA" w:rsidP="006856CA">
      <w:pPr>
        <w:ind w:firstLine="709"/>
        <w:rPr>
          <w:rStyle w:val="markedcontent"/>
          <w:szCs w:val="28"/>
        </w:rPr>
      </w:pPr>
      <w:r>
        <w:rPr>
          <w:rStyle w:val="markedcontent"/>
          <w:szCs w:val="28"/>
        </w:rPr>
        <w:t>4.1. Контрольные (надзорные) мероприятия в отношении контролируемых</w:t>
      </w:r>
      <w:r>
        <w:rPr>
          <w:szCs w:val="28"/>
        </w:rPr>
        <w:t xml:space="preserve"> </w:t>
      </w:r>
      <w:r>
        <w:rPr>
          <w:rStyle w:val="markedcontent"/>
          <w:szCs w:val="28"/>
        </w:rPr>
        <w:t>лиц проводятся должностными лицами контрольного (надзорного) органа в</w:t>
      </w:r>
      <w:r>
        <w:rPr>
          <w:szCs w:val="28"/>
        </w:rPr>
        <w:t xml:space="preserve"> </w:t>
      </w:r>
      <w:r>
        <w:rPr>
          <w:rStyle w:val="markedcontent"/>
          <w:szCs w:val="28"/>
        </w:rPr>
        <w:t>соответствии с Федеральным законом № 248-ФЗ.</w:t>
      </w:r>
    </w:p>
    <w:p w14:paraId="671656D9" w14:textId="77777777" w:rsidR="006856CA" w:rsidRDefault="006856CA" w:rsidP="006856CA">
      <w:pPr>
        <w:ind w:firstLine="709"/>
        <w:rPr>
          <w:rStyle w:val="markedcontent"/>
          <w:szCs w:val="28"/>
        </w:rPr>
      </w:pPr>
      <w:r>
        <w:rPr>
          <w:rStyle w:val="markedcontent"/>
          <w:szCs w:val="28"/>
        </w:rPr>
        <w:t xml:space="preserve">4.2.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Pr>
          <w:rStyle w:val="markedcontent"/>
          <w:szCs w:val="28"/>
        </w:rPr>
        <w:tab/>
        <w:t>прокуратуры.</w:t>
      </w:r>
    </w:p>
    <w:p w14:paraId="5F0E9F71" w14:textId="77777777" w:rsidR="006856CA" w:rsidRDefault="006856CA" w:rsidP="006856CA">
      <w:pPr>
        <w:ind w:firstLine="709"/>
        <w:rPr>
          <w:rStyle w:val="markedcontent"/>
          <w:szCs w:val="28"/>
        </w:rPr>
      </w:pPr>
      <w:r>
        <w:rPr>
          <w:rStyle w:val="markedcontent"/>
          <w:szCs w:val="28"/>
        </w:rP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w:t>
      </w:r>
    </w:p>
    <w:p w14:paraId="4F079F5F" w14:textId="77777777" w:rsidR="006856CA" w:rsidRDefault="006856CA" w:rsidP="006856CA">
      <w:pPr>
        <w:ind w:firstLine="709"/>
        <w:rPr>
          <w:rStyle w:val="markedcontent"/>
          <w:szCs w:val="28"/>
        </w:rPr>
      </w:pPr>
      <w:r>
        <w:rPr>
          <w:rStyle w:val="markedcontent"/>
          <w:szCs w:val="28"/>
        </w:rPr>
        <w:lastRenderedPageBreak/>
        <w:t>4.3. Информация о контрольных (надзорных) мероприятиях размещается в ЕРКНМ.</w:t>
      </w:r>
    </w:p>
    <w:p w14:paraId="7279D9DF" w14:textId="77777777" w:rsidR="006856CA" w:rsidRDefault="006856CA" w:rsidP="006856CA">
      <w:pPr>
        <w:ind w:firstLine="709"/>
        <w:rPr>
          <w:rStyle w:val="markedcontent"/>
          <w:szCs w:val="28"/>
        </w:rPr>
      </w:pPr>
      <w:r>
        <w:rPr>
          <w:rStyle w:val="markedcontent"/>
          <w:szCs w:val="28"/>
        </w:rPr>
        <w:t>4.4.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Pr>
          <w:szCs w:val="28"/>
        </w:rPr>
        <w:t xml:space="preserve"> </w:t>
      </w:r>
      <w:r>
        <w:rPr>
          <w:rStyle w:val="markedcontent"/>
          <w:szCs w:val="28"/>
        </w:rPr>
        <w:t>аудио- и видеозапись.</w:t>
      </w:r>
    </w:p>
    <w:p w14:paraId="47A84276" w14:textId="77777777" w:rsidR="006856CA" w:rsidRDefault="006856CA" w:rsidP="006856CA">
      <w:pPr>
        <w:ind w:firstLine="709"/>
        <w:rPr>
          <w:rStyle w:val="markedcontent"/>
          <w:szCs w:val="28"/>
        </w:rPr>
      </w:pPr>
      <w:r>
        <w:rPr>
          <w:rStyle w:val="markedcontent"/>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1D0A8BDA" w14:textId="77777777" w:rsidR="006856CA" w:rsidRDefault="006856CA" w:rsidP="006856CA">
      <w:pPr>
        <w:ind w:firstLine="709"/>
        <w:rPr>
          <w:rStyle w:val="markedcontent"/>
          <w:szCs w:val="28"/>
        </w:rPr>
      </w:pPr>
      <w:r>
        <w:rPr>
          <w:rStyle w:val="markedcontent"/>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8A3DBA6" w14:textId="77777777" w:rsidR="006856CA" w:rsidRDefault="006856CA" w:rsidP="006856CA">
      <w:pPr>
        <w:ind w:firstLine="709"/>
        <w:rPr>
          <w:rStyle w:val="markedcontent"/>
          <w:szCs w:val="28"/>
        </w:rPr>
      </w:pPr>
      <w:r>
        <w:rPr>
          <w:rStyle w:val="markedcontent"/>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Pr>
          <w:szCs w:val="28"/>
        </w:rPr>
        <w:t xml:space="preserve"> </w:t>
      </w:r>
      <w:r>
        <w:rPr>
          <w:rStyle w:val="markedcontent"/>
          <w:szCs w:val="28"/>
        </w:rPr>
        <w:t>обязательных требований.</w:t>
      </w:r>
    </w:p>
    <w:p w14:paraId="012E44A7" w14:textId="77777777" w:rsidR="006856CA" w:rsidRDefault="006856CA" w:rsidP="006856CA">
      <w:pPr>
        <w:ind w:firstLine="709"/>
      </w:pPr>
      <w:r>
        <w:rPr>
          <w:rStyle w:val="markedcontent"/>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Pr>
          <w:szCs w:val="28"/>
        </w:rPr>
        <w:t xml:space="preserve"> </w:t>
      </w:r>
      <w:r>
        <w:rPr>
          <w:rStyle w:val="markedcontent"/>
          <w:szCs w:val="28"/>
        </w:rPr>
        <w:t>подробно фиксируются и указываются место и характер выявленного нарушения</w:t>
      </w:r>
      <w:r>
        <w:rPr>
          <w:szCs w:val="28"/>
        </w:rPr>
        <w:t xml:space="preserve"> </w:t>
      </w:r>
      <w:r>
        <w:rPr>
          <w:rStyle w:val="markedcontent"/>
          <w:szCs w:val="28"/>
        </w:rPr>
        <w:t>обязательных требований.</w:t>
      </w:r>
    </w:p>
    <w:p w14:paraId="670C69DF"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2467A7C"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44D5D09F"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4.6.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w:t>
      </w:r>
      <w:r>
        <w:rPr>
          <w:rFonts w:ascii="Times New Roman" w:hAnsi="Times New Roman" w:cs="Times New Roman"/>
          <w:bCs/>
          <w:color w:val="000000"/>
          <w:sz w:val="28"/>
          <w:szCs w:val="28"/>
        </w:rP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59B13AFA"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Контролируемое лицо вправе направлять в контрольный (надзорный) орган документы на бумажном носителе.</w:t>
      </w:r>
    </w:p>
    <w:p w14:paraId="7F307324"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00BE229E"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1942C8AA"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3218DD41" w14:textId="77777777" w:rsidR="006856CA" w:rsidRDefault="006856CA" w:rsidP="006856CA">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7EECCE21"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5DACC36E"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47D249B9"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 выдать после оформления акта контрольного (надзорного) мероприятия </w:t>
      </w:r>
      <w:r>
        <w:rPr>
          <w:rFonts w:ascii="Times New Roman" w:hAnsi="Times New Roman" w:cs="Times New Roman"/>
          <w:bCs/>
          <w:color w:val="000000"/>
          <w:sz w:val="28"/>
          <w:szCs w:val="28"/>
        </w:rPr>
        <w:lastRenderedPageBreak/>
        <w:t>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9631439"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190BBCA1"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25031DE"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0996197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5E5CDCC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2B8D93C2" w14:textId="77777777" w:rsidR="006856CA" w:rsidRDefault="006856CA" w:rsidP="006856CA">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иная ответственность, в акте контрольного (надзорного) мероприятия указывается информация о наличии признаков выявленного нарушения.</w:t>
      </w:r>
    </w:p>
    <w:p w14:paraId="716A436E"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4.11.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14A9B785"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4.12.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Pr>
          <w:rFonts w:ascii="Times New Roman" w:hAnsi="Times New Roman" w:cs="Times New Roman"/>
          <w:bCs/>
          <w:color w:val="000000"/>
          <w:sz w:val="28"/>
          <w:szCs w:val="28"/>
        </w:rPr>
        <w:lastRenderedPageBreak/>
        <w:t>сведения.</w:t>
      </w:r>
    </w:p>
    <w:p w14:paraId="4DF213CD"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Контрольные (надзорные) мероприятия,</w:t>
      </w:r>
    </w:p>
    <w:p w14:paraId="5AEE78F0"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w:t>
      </w:r>
    </w:p>
    <w:p w14:paraId="09A26462"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 Взаимодействие с контролируемым лицом осуществляется при проведении следующих контрольных (надзорных) мероприятий:</w:t>
      </w:r>
    </w:p>
    <w:p w14:paraId="35F1CB3C"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инспекционный визит;</w:t>
      </w:r>
    </w:p>
    <w:p w14:paraId="180E8927"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документарная проверка;</w:t>
      </w:r>
    </w:p>
    <w:p w14:paraId="00B0542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выездная проверка.</w:t>
      </w:r>
    </w:p>
    <w:p w14:paraId="0799B58A"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5.2. Без взаимодействия с контролируемым лицом проводятся следующие контрольные (надзорные) мероприятия:</w:t>
      </w:r>
    </w:p>
    <w:p w14:paraId="2ED6204A"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наблюдение за соблюдением обязательных требований;</w:t>
      </w:r>
    </w:p>
    <w:p w14:paraId="67A17BDA"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выездное обследование.</w:t>
      </w:r>
    </w:p>
    <w:p w14:paraId="39194EE6"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1AF4908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3359E6C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1AF86386"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460EDAB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42EA039C"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2699630C"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657981F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017D0E26"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35947A9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C306BF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08ABD2D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42C4DE65"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1594A36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5.9. В случае принятия решения о проведении контрольного (надзорного) </w:t>
      </w:r>
      <w:r>
        <w:rPr>
          <w:rFonts w:ascii="Times New Roman" w:hAnsi="Times New Roman" w:cs="Times New Roman"/>
          <w:bCs/>
          <w:color w:val="000000"/>
          <w:sz w:val="28"/>
          <w:szCs w:val="28"/>
        </w:rPr>
        <w:lastRenderedPageBreak/>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024E8B88" w14:textId="77777777" w:rsidR="006856CA" w:rsidRDefault="006856CA" w:rsidP="006856CA">
      <w:pPr>
        <w:pStyle w:val="ConsPlusNormal"/>
        <w:jc w:val="both"/>
        <w:rPr>
          <w:rFonts w:ascii="Times New Roman" w:hAnsi="Times New Roman" w:cs="Times New Roman"/>
          <w:bCs/>
          <w:color w:val="000000"/>
          <w:sz w:val="28"/>
          <w:szCs w:val="28"/>
        </w:rPr>
      </w:pPr>
    </w:p>
    <w:p w14:paraId="1A4B8858"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w:t>
      </w:r>
    </w:p>
    <w:p w14:paraId="5EBA6AB1"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5.10.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09BE729"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инспекционного визита могут совершаться следующие контрольные (надзорные) действия:</w:t>
      </w:r>
    </w:p>
    <w:p w14:paraId="67FFE815"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5F7765D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0289C3E5"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7A2CC7C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22FA4312"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75EBBF1C"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w:t>
      </w:r>
    </w:p>
    <w:p w14:paraId="700F908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0277E1B"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Документарная проверка</w:t>
      </w:r>
    </w:p>
    <w:p w14:paraId="261D922D"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5.11. Документарная проверка проводится по месту нахождения контрольного (надзорного) органа.</w:t>
      </w:r>
    </w:p>
    <w:p w14:paraId="577D7CF2"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документарной проверки могут совершаться следующие контрольные (надзорные) действия:</w:t>
      </w:r>
    </w:p>
    <w:p w14:paraId="042F3D63"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получение письменных объяснений;</w:t>
      </w:r>
    </w:p>
    <w:p w14:paraId="2352C0E7"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истребование документов.</w:t>
      </w:r>
    </w:p>
    <w:p w14:paraId="38BF31C3"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документарной проверки не может превышать десять рабочих дней.</w:t>
      </w:r>
    </w:p>
    <w:p w14:paraId="19E4E97F"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Выездная проверка</w:t>
      </w:r>
    </w:p>
    <w:p w14:paraId="7DDE76F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5.12. 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A85D22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 ходе выездной проверки могут совершаться следующие контрольные </w:t>
      </w:r>
      <w:r>
        <w:rPr>
          <w:rFonts w:ascii="Times New Roman" w:hAnsi="Times New Roman" w:cs="Times New Roman"/>
          <w:bCs/>
          <w:color w:val="000000"/>
          <w:sz w:val="28"/>
          <w:szCs w:val="28"/>
        </w:rPr>
        <w:lastRenderedPageBreak/>
        <w:t>(надзорные) действия:</w:t>
      </w:r>
    </w:p>
    <w:p w14:paraId="5ADC948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5B3C2317"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2D1B0DD6"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01EE947A"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38C2B59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20BDD86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2E2295EB"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bCs/>
          <w:color w:val="000000"/>
          <w:sz w:val="28"/>
          <w:szCs w:val="28"/>
        </w:rPr>
        <w:t>микропредприятия</w:t>
      </w:r>
      <w:proofErr w:type="spellEnd"/>
      <w:r>
        <w:rPr>
          <w:rFonts w:ascii="Times New Roman" w:hAnsi="Times New Roman" w:cs="Times New Roman"/>
          <w:bCs/>
          <w:color w:val="000000"/>
          <w:sz w:val="28"/>
          <w:szCs w:val="28"/>
        </w:rPr>
        <w:t>.</w:t>
      </w:r>
    </w:p>
    <w:p w14:paraId="7FDE374D" w14:textId="77777777" w:rsidR="006856CA" w:rsidRDefault="006856CA" w:rsidP="006856CA">
      <w:pPr>
        <w:pStyle w:val="ConsPlusNormal"/>
        <w:jc w:val="both"/>
        <w:rPr>
          <w:rFonts w:ascii="Times New Roman" w:hAnsi="Times New Roman" w:cs="Times New Roman"/>
          <w:bCs/>
          <w:color w:val="000000"/>
          <w:sz w:val="28"/>
          <w:szCs w:val="28"/>
        </w:rPr>
      </w:pPr>
    </w:p>
    <w:p w14:paraId="0AFC8A80"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Наблюдение за соблюдением обязательных требований</w:t>
      </w:r>
    </w:p>
    <w:p w14:paraId="1559F7FD"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(мониторинг безопасности)</w:t>
      </w:r>
    </w:p>
    <w:p w14:paraId="378B742F"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5.13.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BF50FA7"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наблюдения за соблюдением не может превышать десять рабочих дней.</w:t>
      </w:r>
    </w:p>
    <w:p w14:paraId="03667F0B" w14:textId="77777777" w:rsidR="006856CA" w:rsidRDefault="006856CA" w:rsidP="006856CA">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w:t>
      </w:r>
    </w:p>
    <w:p w14:paraId="0E2488C3"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5.14. 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2A9F6A6C"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40C272F2"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выездного обследования могут совершаться следующие контрольные (надзорные) действия:</w:t>
      </w:r>
    </w:p>
    <w:p w14:paraId="7EC09337"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3CDC950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инструментальное обследование.</w:t>
      </w:r>
    </w:p>
    <w:p w14:paraId="754CE9C1" w14:textId="77777777" w:rsidR="006856CA" w:rsidRDefault="006856CA" w:rsidP="006856CA">
      <w:pPr>
        <w:pStyle w:val="ConsPlusNormal"/>
        <w:jc w:val="both"/>
        <w:rPr>
          <w:rFonts w:ascii="Times New Roman" w:hAnsi="Times New Roman" w:cs="Times New Roman"/>
          <w:bCs/>
          <w:color w:val="000000"/>
          <w:sz w:val="28"/>
          <w:szCs w:val="28"/>
        </w:rPr>
      </w:pPr>
    </w:p>
    <w:p w14:paraId="22B07944" w14:textId="77777777" w:rsidR="006856CA" w:rsidRDefault="006856CA" w:rsidP="006856CA">
      <w:pPr>
        <w:pStyle w:val="ConsPlusNormal"/>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 Результаты контрольных (надзорных) мероприятий</w:t>
      </w:r>
    </w:p>
    <w:p w14:paraId="6728EBC2"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27E96B5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6.2. Документы, иные материалы, являющиеся доказательствами нарушения обязательных требований, должны быть приобщены к акту.</w:t>
      </w:r>
    </w:p>
    <w:p w14:paraId="40C69CE0"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Заполненные при проведении контрольного (надзорного) мероприятия проверочные листы должны быть приобщены к акту.</w:t>
      </w:r>
    </w:p>
    <w:p w14:paraId="1E7D1BC9"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409FC2C4" w14:textId="77777777" w:rsidR="006856CA" w:rsidRDefault="006856CA" w:rsidP="006856CA">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6.4. Акт контрольного (надзорного) мероприятия, проведение которого было согласовано органами прокуратуры, направляется в органы прокуратуры</w:t>
      </w:r>
    </w:p>
    <w:p w14:paraId="4BFF9D63" w14:textId="77777777" w:rsidR="006856CA" w:rsidRDefault="006856CA" w:rsidP="006856CA">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посредством ЕРКНМ непосредственно после его оформления.</w:t>
      </w:r>
    </w:p>
    <w:p w14:paraId="2845C40B" w14:textId="77777777" w:rsidR="006856CA" w:rsidRDefault="006856CA" w:rsidP="006856CA">
      <w:pPr>
        <w:pStyle w:val="11"/>
        <w:jc w:val="both"/>
        <w:rPr>
          <w:rFonts w:ascii="Times New Roman" w:hAnsi="Times New Roman" w:cs="Times New Roman"/>
          <w:color w:val="000000"/>
          <w:sz w:val="28"/>
          <w:szCs w:val="28"/>
        </w:rPr>
      </w:pPr>
    </w:p>
    <w:p w14:paraId="177EB51D" w14:textId="77777777" w:rsidR="006856CA" w:rsidRDefault="006856CA" w:rsidP="006856CA">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7. Обжалование решений администрации,</w:t>
      </w:r>
    </w:p>
    <w:p w14:paraId="72F6C836" w14:textId="77777777" w:rsidR="006856CA" w:rsidRDefault="006856CA" w:rsidP="006856CA">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действий (бездействия) должностных лиц, уполномоченных осуществлять муниципальный контроль</w:t>
      </w:r>
    </w:p>
    <w:p w14:paraId="006BC60B" w14:textId="77777777" w:rsidR="006856CA" w:rsidRDefault="006856CA" w:rsidP="006856CA">
      <w:pPr>
        <w:ind w:firstLine="709"/>
        <w:rPr>
          <w:szCs w:val="28"/>
        </w:rPr>
      </w:pPr>
      <w:r>
        <w:rPr>
          <w:szCs w:val="28"/>
        </w:rPr>
        <w:t>7.1.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14:paraId="41994260" w14:textId="77777777" w:rsidR="006856CA" w:rsidRDefault="006856CA" w:rsidP="006856CA">
      <w:pPr>
        <w:ind w:firstLine="709"/>
        <w:rPr>
          <w:szCs w:val="28"/>
        </w:rPr>
      </w:pPr>
      <w:r>
        <w:rPr>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2F94476D" w14:textId="77777777" w:rsidR="006856CA" w:rsidRDefault="006856CA" w:rsidP="006856CA">
      <w:pPr>
        <w:ind w:firstLine="709"/>
        <w:rPr>
          <w:szCs w:val="28"/>
        </w:rPr>
      </w:pPr>
      <w:r>
        <w:rPr>
          <w:szCs w:val="28"/>
        </w:rPr>
        <w:t>7.2.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6684EAC6" w14:textId="77777777" w:rsidR="006856CA" w:rsidRDefault="006856CA" w:rsidP="006856CA">
      <w:pPr>
        <w:ind w:firstLine="709"/>
        <w:rPr>
          <w:szCs w:val="28"/>
        </w:rPr>
      </w:pPr>
      <w:r>
        <w:rPr>
          <w:szCs w:val="28"/>
        </w:rPr>
        <w:t>1) решений о проведении контрольных мероприятий;</w:t>
      </w:r>
    </w:p>
    <w:p w14:paraId="142FA764" w14:textId="77777777" w:rsidR="006856CA" w:rsidRDefault="006856CA" w:rsidP="006856CA">
      <w:pPr>
        <w:ind w:firstLine="709"/>
        <w:rPr>
          <w:szCs w:val="28"/>
        </w:rPr>
      </w:pPr>
      <w:r>
        <w:rPr>
          <w:szCs w:val="28"/>
        </w:rPr>
        <w:t>2) актов контрольных мероприятий, предписаний об устранении выявленных нарушений;</w:t>
      </w:r>
    </w:p>
    <w:p w14:paraId="03356BAB" w14:textId="77777777" w:rsidR="006856CA" w:rsidRDefault="006856CA" w:rsidP="006856CA">
      <w:pPr>
        <w:ind w:firstLine="709"/>
        <w:rPr>
          <w:szCs w:val="28"/>
        </w:rPr>
      </w:pPr>
      <w:r>
        <w:rPr>
          <w:szCs w:val="28"/>
        </w:rPr>
        <w:t>3) действий (бездействия) должностных лиц, уполномоченных осуществлять муниципальный контроль, в рамках контрольных мероприятий.</w:t>
      </w:r>
    </w:p>
    <w:p w14:paraId="33702569" w14:textId="77777777" w:rsidR="006856CA" w:rsidRDefault="006856CA" w:rsidP="006856CA">
      <w:pPr>
        <w:ind w:firstLine="709"/>
        <w:rPr>
          <w:szCs w:val="28"/>
        </w:rPr>
      </w:pPr>
      <w:r>
        <w:rPr>
          <w:szCs w:val="28"/>
        </w:rPr>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14:paraId="70580004" w14:textId="77777777" w:rsidR="006856CA" w:rsidRDefault="006856CA" w:rsidP="006856CA">
      <w:pPr>
        <w:ind w:firstLine="709"/>
        <w:rPr>
          <w:szCs w:val="28"/>
        </w:rPr>
      </w:pPr>
      <w:r>
        <w:rPr>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с предварительным информированием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 о наличии в</w:t>
      </w:r>
      <w:r>
        <w:rPr>
          <w:i/>
          <w:iCs/>
          <w:szCs w:val="28"/>
        </w:rPr>
        <w:t xml:space="preserve"> </w:t>
      </w:r>
      <w:r>
        <w:rPr>
          <w:szCs w:val="28"/>
        </w:rPr>
        <w:t xml:space="preserve">жалобе (документах) </w:t>
      </w:r>
      <w:r>
        <w:rPr>
          <w:szCs w:val="28"/>
        </w:rPr>
        <w:lastRenderedPageBreak/>
        <w:t>сведений, составляющих государственную или иную охраняемую законом тайну.</w:t>
      </w:r>
    </w:p>
    <w:p w14:paraId="7B05863F" w14:textId="77777777" w:rsidR="006856CA" w:rsidRDefault="006856CA" w:rsidP="006856CA">
      <w:pPr>
        <w:ind w:firstLine="709"/>
        <w:rPr>
          <w:szCs w:val="28"/>
        </w:rPr>
      </w:pPr>
      <w:r>
        <w:rPr>
          <w:szCs w:val="28"/>
        </w:rPr>
        <w:t xml:space="preserve">7.4. Жалоба на решение администрации, действия (бездействие) его должностных лиц рассматривается главой (заместителем главы) </w:t>
      </w:r>
      <w:proofErr w:type="spellStart"/>
      <w:r>
        <w:rPr>
          <w:szCs w:val="28"/>
        </w:rPr>
        <w:t>Кореновского</w:t>
      </w:r>
      <w:proofErr w:type="spellEnd"/>
      <w:r>
        <w:rPr>
          <w:szCs w:val="28"/>
        </w:rPr>
        <w:t xml:space="preserve"> городского поселения </w:t>
      </w:r>
      <w:proofErr w:type="spellStart"/>
      <w:r>
        <w:rPr>
          <w:szCs w:val="28"/>
        </w:rPr>
        <w:t>Кореновского</w:t>
      </w:r>
      <w:proofErr w:type="spellEnd"/>
      <w:r>
        <w:rPr>
          <w:szCs w:val="28"/>
        </w:rPr>
        <w:t xml:space="preserve"> муниципального района Краснодарского края.</w:t>
      </w:r>
    </w:p>
    <w:p w14:paraId="1DFC1533" w14:textId="77777777" w:rsidR="006856CA" w:rsidRDefault="006856CA" w:rsidP="006856CA">
      <w:pPr>
        <w:ind w:firstLine="709"/>
        <w:rPr>
          <w:szCs w:val="28"/>
        </w:rPr>
      </w:pPr>
      <w:r>
        <w:rPr>
          <w:szCs w:val="28"/>
        </w:rPr>
        <w:t>7.5.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AC6182C" w14:textId="77777777" w:rsidR="006856CA" w:rsidRDefault="006856CA" w:rsidP="006856CA">
      <w:pPr>
        <w:ind w:firstLine="709"/>
        <w:rPr>
          <w:szCs w:val="28"/>
        </w:rPr>
      </w:pPr>
      <w:r>
        <w:rPr>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9A373C" w14:textId="77777777" w:rsidR="006856CA" w:rsidRDefault="006856CA" w:rsidP="006856CA">
      <w:pPr>
        <w:ind w:firstLine="709"/>
        <w:rPr>
          <w:szCs w:val="28"/>
        </w:rPr>
      </w:pPr>
      <w:r>
        <w:rPr>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345DE53" w14:textId="77777777" w:rsidR="006856CA" w:rsidRDefault="006856CA" w:rsidP="006856CA">
      <w:pPr>
        <w:ind w:firstLine="709"/>
        <w:rPr>
          <w:szCs w:val="28"/>
        </w:rPr>
      </w:pPr>
      <w:r>
        <w:rPr>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A6EF4B6" w14:textId="77777777" w:rsidR="006856CA" w:rsidRDefault="006856CA" w:rsidP="006856CA">
      <w:pPr>
        <w:ind w:firstLine="709"/>
        <w:rPr>
          <w:szCs w:val="28"/>
        </w:rPr>
      </w:pPr>
      <w:r>
        <w:rPr>
          <w:szCs w:val="28"/>
        </w:rPr>
        <w:t>Жалоба может содержать ходатайство о приостановлении исполнения обжалуемого решения контрольного (надзорного) органа.</w:t>
      </w:r>
    </w:p>
    <w:p w14:paraId="4DAECCCC" w14:textId="77777777" w:rsidR="006856CA" w:rsidRDefault="006856CA" w:rsidP="006856CA">
      <w:pPr>
        <w:ind w:firstLine="709"/>
        <w:rPr>
          <w:szCs w:val="28"/>
        </w:rPr>
      </w:pPr>
      <w:r>
        <w:rPr>
          <w:szCs w:val="28"/>
        </w:rPr>
        <w:t>Уполномоченный на рассмотрение жалобы орган в срок не позднее двух рабочих дней со дня регистрации жалобы принимает решение:</w:t>
      </w:r>
    </w:p>
    <w:p w14:paraId="45F3906A" w14:textId="77777777" w:rsidR="006856CA" w:rsidRDefault="006856CA" w:rsidP="006856CA">
      <w:pPr>
        <w:ind w:firstLine="709"/>
        <w:rPr>
          <w:szCs w:val="28"/>
        </w:rPr>
      </w:pPr>
      <w:r>
        <w:rPr>
          <w:szCs w:val="28"/>
        </w:rPr>
        <w:t>1) о приостановлении исполнения обжалуемого решения контрольного (надзорного) органа;</w:t>
      </w:r>
    </w:p>
    <w:p w14:paraId="2BF81856" w14:textId="77777777" w:rsidR="006856CA" w:rsidRDefault="006856CA" w:rsidP="006856CA">
      <w:pPr>
        <w:ind w:firstLine="709"/>
        <w:rPr>
          <w:szCs w:val="28"/>
        </w:rPr>
      </w:pPr>
      <w:r>
        <w:rPr>
          <w:szCs w:val="28"/>
        </w:rPr>
        <w:t>2) об отказе в приостановлении исполнения обжалуемого решения контрольного (надзорного) органа.</w:t>
      </w:r>
    </w:p>
    <w:p w14:paraId="67CA6F4F" w14:textId="77777777" w:rsidR="006856CA" w:rsidRDefault="006856CA" w:rsidP="006856CA">
      <w:pPr>
        <w:ind w:firstLine="709"/>
        <w:rPr>
          <w:szCs w:val="28"/>
        </w:rPr>
      </w:pPr>
      <w:r>
        <w:rPr>
          <w:szCs w:val="28"/>
        </w:rPr>
        <w:t>Информация о решении направляется лицу, подавшему жалобу, в течение одного рабочего дня с момента принятия решения.</w:t>
      </w:r>
    </w:p>
    <w:p w14:paraId="5C1D2242" w14:textId="77777777" w:rsidR="006856CA" w:rsidRDefault="006856CA" w:rsidP="006856CA">
      <w:pPr>
        <w:ind w:firstLine="709"/>
        <w:rPr>
          <w:szCs w:val="28"/>
        </w:rPr>
      </w:pPr>
      <w:r>
        <w:rPr>
          <w:szCs w:val="28"/>
        </w:rPr>
        <w:t>7.6.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64B821C7" w14:textId="77777777" w:rsidR="006856CA" w:rsidRDefault="006856CA" w:rsidP="006856CA">
      <w:pPr>
        <w:ind w:firstLine="709"/>
        <w:rPr>
          <w:szCs w:val="28"/>
        </w:rPr>
      </w:pPr>
      <w:r>
        <w:rPr>
          <w:szCs w:val="28"/>
        </w:rPr>
        <w:t>Жалоба на решение администрации об отнесении объектов контроля к соответствующей категории риска рассматривается в срок не более 5 рабочих дней.</w:t>
      </w:r>
    </w:p>
    <w:p w14:paraId="06F4CD67" w14:textId="77777777" w:rsidR="006856CA" w:rsidRDefault="006856CA" w:rsidP="006856CA">
      <w:pPr>
        <w:pStyle w:val="11"/>
        <w:ind w:firstLine="709"/>
        <w:jc w:val="center"/>
        <w:rPr>
          <w:rFonts w:ascii="Times New Roman" w:hAnsi="Times New Roman" w:cs="Times New Roman"/>
          <w:b/>
          <w:bCs/>
          <w:color w:val="000000"/>
          <w:sz w:val="28"/>
          <w:szCs w:val="28"/>
        </w:rPr>
      </w:pPr>
    </w:p>
    <w:p w14:paraId="7878906D" w14:textId="77777777" w:rsidR="006856CA" w:rsidRDefault="006856CA" w:rsidP="006856CA">
      <w:pPr>
        <w:pStyle w:val="11"/>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8</w:t>
      </w:r>
      <w:r>
        <w:rPr>
          <w:rFonts w:ascii="Times New Roman" w:hAnsi="Times New Roman" w:cs="Times New Roman"/>
          <w:bCs/>
          <w:color w:val="000000"/>
          <w:sz w:val="28"/>
          <w:szCs w:val="28"/>
        </w:rPr>
        <w:t>. Ключевые показатели муниципального контроля в сфере благоустройства и их целевые значения</w:t>
      </w:r>
    </w:p>
    <w:p w14:paraId="4449A5A6" w14:textId="77777777" w:rsidR="006856CA" w:rsidRDefault="006856CA" w:rsidP="006856CA">
      <w:pPr>
        <w:pStyle w:val="11"/>
        <w:ind w:firstLine="709"/>
        <w:jc w:val="both"/>
        <w:rPr>
          <w:rFonts w:ascii="Times New Roman" w:hAnsi="Times New Roman" w:cs="Times New Roman"/>
          <w:sz w:val="28"/>
          <w:szCs w:val="28"/>
        </w:rPr>
      </w:pPr>
      <w:r>
        <w:rPr>
          <w:rFonts w:ascii="Times New Roman" w:hAnsi="Times New Roman" w:cs="Times New Roman"/>
          <w:color w:val="000000"/>
          <w:sz w:val="28"/>
          <w:szCs w:val="28"/>
        </w:rPr>
        <w:t>8.1.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w:t>
      </w:r>
    </w:p>
    <w:p w14:paraId="5864BB7A" w14:textId="77777777" w:rsidR="006856CA" w:rsidRDefault="006856CA" w:rsidP="006856CA">
      <w:pPr>
        <w:pStyle w:val="11"/>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8.2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Pr>
          <w:rFonts w:ascii="Times New Roman" w:hAnsi="Times New Roman" w:cs="Times New Roman"/>
          <w:bCs/>
          <w:color w:val="000000"/>
          <w:sz w:val="28"/>
          <w:szCs w:val="28"/>
        </w:rPr>
        <w:t xml:space="preserve">Советом </w:t>
      </w:r>
      <w:proofErr w:type="spellStart"/>
      <w:r>
        <w:rPr>
          <w:rFonts w:ascii="Times New Roman" w:hAnsi="Times New Roman" w:cs="Times New Roman"/>
          <w:bCs/>
          <w:color w:val="000000"/>
          <w:sz w:val="28"/>
          <w:szCs w:val="28"/>
        </w:rPr>
        <w:t>Кореновского</w:t>
      </w:r>
      <w:proofErr w:type="spellEnd"/>
      <w:r>
        <w:rPr>
          <w:rFonts w:ascii="Times New Roman" w:hAnsi="Times New Roman" w:cs="Times New Roman"/>
          <w:bCs/>
          <w:color w:val="000000"/>
          <w:sz w:val="28"/>
          <w:szCs w:val="28"/>
        </w:rPr>
        <w:t xml:space="preserve"> городского поселения </w:t>
      </w:r>
      <w:proofErr w:type="spellStart"/>
      <w:r>
        <w:rPr>
          <w:rFonts w:ascii="Times New Roman" w:hAnsi="Times New Roman" w:cs="Times New Roman"/>
          <w:sz w:val="28"/>
          <w:szCs w:val="28"/>
          <w:lang w:eastAsia="ar-SA"/>
        </w:rPr>
        <w:t>Кореновского</w:t>
      </w:r>
      <w:proofErr w:type="spellEnd"/>
      <w:r>
        <w:rPr>
          <w:rFonts w:ascii="Times New Roman" w:hAnsi="Times New Roman" w:cs="Times New Roman"/>
          <w:sz w:val="28"/>
          <w:szCs w:val="28"/>
          <w:lang w:eastAsia="ar-SA"/>
        </w:rPr>
        <w:t xml:space="preserve"> муниципального района Краснодарского края.</w:t>
      </w:r>
    </w:p>
    <w:p w14:paraId="2B791FEC" w14:textId="77777777" w:rsidR="006856CA" w:rsidRDefault="006856CA" w:rsidP="006856CA">
      <w:pPr>
        <w:suppressAutoHyphens/>
        <w:ind w:left="5670"/>
        <w:jc w:val="center"/>
        <w:rPr>
          <w:color w:val="000000"/>
          <w:szCs w:val="28"/>
          <w:lang w:eastAsia="zh-CN"/>
        </w:rPr>
      </w:pPr>
    </w:p>
    <w:p w14:paraId="60CA6A16" w14:textId="77777777" w:rsidR="006856CA" w:rsidRDefault="006856CA" w:rsidP="006856CA">
      <w:pPr>
        <w:suppressAutoHyphens/>
        <w:ind w:left="5670"/>
        <w:jc w:val="center"/>
        <w:rPr>
          <w:color w:val="000000"/>
          <w:szCs w:val="28"/>
          <w:lang w:eastAsia="zh-CN"/>
        </w:rPr>
      </w:pPr>
    </w:p>
    <w:p w14:paraId="5054C786" w14:textId="77777777" w:rsidR="006856CA" w:rsidRDefault="006856CA" w:rsidP="006856CA">
      <w:pPr>
        <w:rPr>
          <w:color w:val="000000"/>
          <w:szCs w:val="28"/>
        </w:rPr>
      </w:pPr>
      <w:r>
        <w:rPr>
          <w:color w:val="000000"/>
          <w:szCs w:val="28"/>
        </w:rPr>
        <w:t>Начальник отдела жилищно-коммунального хозяйства,</w:t>
      </w:r>
    </w:p>
    <w:p w14:paraId="5F775158" w14:textId="77777777" w:rsidR="006856CA" w:rsidRDefault="006856CA" w:rsidP="006856CA">
      <w:pPr>
        <w:rPr>
          <w:color w:val="000000"/>
          <w:szCs w:val="28"/>
        </w:rPr>
      </w:pPr>
      <w:r>
        <w:rPr>
          <w:color w:val="000000"/>
          <w:szCs w:val="28"/>
        </w:rPr>
        <w:t>благоустройства и транспорта администрации</w:t>
      </w:r>
    </w:p>
    <w:p w14:paraId="7F788BDC" w14:textId="77777777" w:rsidR="006856CA" w:rsidRDefault="006856CA" w:rsidP="006856CA">
      <w:pPr>
        <w:rPr>
          <w:color w:val="000000"/>
          <w:szCs w:val="28"/>
        </w:rPr>
      </w:pPr>
      <w:proofErr w:type="spellStart"/>
      <w:r>
        <w:rPr>
          <w:color w:val="000000"/>
          <w:szCs w:val="28"/>
        </w:rPr>
        <w:t>Кореновского</w:t>
      </w:r>
      <w:proofErr w:type="spellEnd"/>
      <w:r>
        <w:rPr>
          <w:color w:val="000000"/>
          <w:szCs w:val="28"/>
        </w:rPr>
        <w:t xml:space="preserve"> городского поселения</w:t>
      </w:r>
    </w:p>
    <w:p w14:paraId="4E9A7088" w14:textId="77777777" w:rsidR="006856CA" w:rsidRDefault="006856CA" w:rsidP="006856CA">
      <w:pPr>
        <w:rPr>
          <w:color w:val="000000"/>
          <w:szCs w:val="28"/>
        </w:rPr>
      </w:pPr>
      <w:proofErr w:type="spellStart"/>
      <w:r>
        <w:rPr>
          <w:color w:val="000000"/>
          <w:szCs w:val="28"/>
        </w:rPr>
        <w:t>Кореновского</w:t>
      </w:r>
      <w:proofErr w:type="spellEnd"/>
      <w:r>
        <w:rPr>
          <w:color w:val="000000"/>
          <w:szCs w:val="28"/>
        </w:rPr>
        <w:t xml:space="preserve"> муниципального района</w:t>
      </w:r>
    </w:p>
    <w:p w14:paraId="15DBE3C1" w14:textId="77777777" w:rsidR="006856CA" w:rsidRDefault="006856CA" w:rsidP="006856CA">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w:t>
      </w:r>
      <w:proofErr w:type="spellStart"/>
      <w:r>
        <w:rPr>
          <w:color w:val="000000"/>
          <w:szCs w:val="28"/>
        </w:rPr>
        <w:t>Гребенев</w:t>
      </w:r>
      <w:proofErr w:type="spellEnd"/>
    </w:p>
    <w:p w14:paraId="2FBD2E7E" w14:textId="77777777" w:rsidR="006856CA" w:rsidRDefault="006856CA" w:rsidP="006856CA">
      <w:pPr>
        <w:jc w:val="left"/>
        <w:rPr>
          <w:color w:val="000000"/>
          <w:szCs w:val="28"/>
          <w:lang w:eastAsia="zh-CN"/>
        </w:rPr>
      </w:pPr>
    </w:p>
    <w:p w14:paraId="07AD6747" w14:textId="4CD76B12" w:rsidR="006856CA" w:rsidRDefault="006856CA" w:rsidP="006856CA">
      <w:pPr>
        <w:suppressAutoHyphens/>
        <w:ind w:left="5387"/>
        <w:jc w:val="center"/>
        <w:rPr>
          <w:color w:val="000000"/>
          <w:szCs w:val="28"/>
          <w:lang w:eastAsia="zh-CN"/>
        </w:rPr>
      </w:pPr>
    </w:p>
    <w:p w14:paraId="7F33630F" w14:textId="716C2843" w:rsidR="006856CA" w:rsidRDefault="006856CA" w:rsidP="006856CA">
      <w:pPr>
        <w:suppressAutoHyphens/>
        <w:ind w:left="5387"/>
        <w:jc w:val="center"/>
        <w:rPr>
          <w:color w:val="000000"/>
          <w:szCs w:val="28"/>
          <w:lang w:eastAsia="zh-CN"/>
        </w:rPr>
      </w:pPr>
    </w:p>
    <w:p w14:paraId="5D518F3E" w14:textId="1CF135F0" w:rsidR="006856CA" w:rsidRDefault="006856CA" w:rsidP="006856CA">
      <w:pPr>
        <w:suppressAutoHyphens/>
        <w:ind w:left="5387"/>
        <w:jc w:val="center"/>
        <w:rPr>
          <w:color w:val="000000"/>
          <w:szCs w:val="28"/>
          <w:lang w:eastAsia="zh-CN"/>
        </w:rPr>
      </w:pPr>
    </w:p>
    <w:p w14:paraId="6CAEE7B1" w14:textId="0CFB514A" w:rsidR="006856CA" w:rsidRDefault="006856CA" w:rsidP="006856CA">
      <w:pPr>
        <w:suppressAutoHyphens/>
        <w:ind w:left="5387"/>
        <w:jc w:val="center"/>
        <w:rPr>
          <w:color w:val="000000"/>
          <w:szCs w:val="28"/>
          <w:lang w:eastAsia="zh-CN"/>
        </w:rPr>
      </w:pPr>
    </w:p>
    <w:p w14:paraId="206A2B39" w14:textId="2408EB0C" w:rsidR="006856CA" w:rsidRDefault="006856CA" w:rsidP="006856CA">
      <w:pPr>
        <w:suppressAutoHyphens/>
        <w:ind w:left="5387"/>
        <w:jc w:val="center"/>
        <w:rPr>
          <w:color w:val="000000"/>
          <w:szCs w:val="28"/>
          <w:lang w:eastAsia="zh-CN"/>
        </w:rPr>
      </w:pPr>
    </w:p>
    <w:p w14:paraId="052DEDD3" w14:textId="4E096F8C" w:rsidR="006856CA" w:rsidRDefault="006856CA" w:rsidP="006856CA">
      <w:pPr>
        <w:suppressAutoHyphens/>
        <w:ind w:left="5387"/>
        <w:jc w:val="center"/>
        <w:rPr>
          <w:color w:val="000000"/>
          <w:szCs w:val="28"/>
          <w:lang w:eastAsia="zh-CN"/>
        </w:rPr>
      </w:pPr>
    </w:p>
    <w:p w14:paraId="5B093B07" w14:textId="0C2A6E56" w:rsidR="006856CA" w:rsidRDefault="006856CA" w:rsidP="006856CA">
      <w:pPr>
        <w:suppressAutoHyphens/>
        <w:ind w:left="5387"/>
        <w:jc w:val="center"/>
        <w:rPr>
          <w:color w:val="000000"/>
          <w:szCs w:val="28"/>
          <w:lang w:eastAsia="zh-CN"/>
        </w:rPr>
      </w:pPr>
    </w:p>
    <w:p w14:paraId="52D79735" w14:textId="33D0AE69" w:rsidR="006856CA" w:rsidRDefault="006856CA" w:rsidP="006856CA">
      <w:pPr>
        <w:suppressAutoHyphens/>
        <w:ind w:left="5387"/>
        <w:jc w:val="center"/>
        <w:rPr>
          <w:color w:val="000000"/>
          <w:szCs w:val="28"/>
          <w:lang w:eastAsia="zh-CN"/>
        </w:rPr>
      </w:pPr>
    </w:p>
    <w:p w14:paraId="67BFCA09" w14:textId="43B69795" w:rsidR="006856CA" w:rsidRDefault="006856CA" w:rsidP="006856CA">
      <w:pPr>
        <w:suppressAutoHyphens/>
        <w:ind w:left="5387"/>
        <w:jc w:val="center"/>
        <w:rPr>
          <w:color w:val="000000"/>
          <w:szCs w:val="28"/>
          <w:lang w:eastAsia="zh-CN"/>
        </w:rPr>
      </w:pPr>
    </w:p>
    <w:p w14:paraId="4EE20093" w14:textId="4F3CF240" w:rsidR="006856CA" w:rsidRDefault="006856CA" w:rsidP="006856CA">
      <w:pPr>
        <w:suppressAutoHyphens/>
        <w:ind w:left="5387"/>
        <w:jc w:val="center"/>
        <w:rPr>
          <w:color w:val="000000"/>
          <w:szCs w:val="28"/>
          <w:lang w:eastAsia="zh-CN"/>
        </w:rPr>
      </w:pPr>
    </w:p>
    <w:p w14:paraId="70265BD6" w14:textId="0A9E11BD" w:rsidR="006856CA" w:rsidRDefault="006856CA" w:rsidP="006856CA">
      <w:pPr>
        <w:suppressAutoHyphens/>
        <w:ind w:left="5387"/>
        <w:jc w:val="center"/>
        <w:rPr>
          <w:color w:val="000000"/>
          <w:szCs w:val="28"/>
          <w:lang w:eastAsia="zh-CN"/>
        </w:rPr>
      </w:pPr>
    </w:p>
    <w:p w14:paraId="6D1B2FD6" w14:textId="47071D14" w:rsidR="006856CA" w:rsidRDefault="006856CA" w:rsidP="006856CA">
      <w:pPr>
        <w:suppressAutoHyphens/>
        <w:ind w:left="5387"/>
        <w:jc w:val="center"/>
        <w:rPr>
          <w:color w:val="000000"/>
          <w:szCs w:val="28"/>
          <w:lang w:eastAsia="zh-CN"/>
        </w:rPr>
      </w:pPr>
    </w:p>
    <w:p w14:paraId="76F35750" w14:textId="70698A1A" w:rsidR="006856CA" w:rsidRDefault="006856CA" w:rsidP="006856CA">
      <w:pPr>
        <w:suppressAutoHyphens/>
        <w:ind w:left="5387"/>
        <w:jc w:val="center"/>
        <w:rPr>
          <w:color w:val="000000"/>
          <w:szCs w:val="28"/>
          <w:lang w:eastAsia="zh-CN"/>
        </w:rPr>
      </w:pPr>
    </w:p>
    <w:p w14:paraId="1BE3F2F8" w14:textId="12ECE0C0" w:rsidR="006856CA" w:rsidRDefault="006856CA" w:rsidP="006856CA">
      <w:pPr>
        <w:suppressAutoHyphens/>
        <w:ind w:left="5387"/>
        <w:jc w:val="center"/>
        <w:rPr>
          <w:color w:val="000000"/>
          <w:szCs w:val="28"/>
          <w:lang w:eastAsia="zh-CN"/>
        </w:rPr>
      </w:pPr>
    </w:p>
    <w:p w14:paraId="2476D242" w14:textId="7D6D03C4" w:rsidR="006856CA" w:rsidRDefault="006856CA" w:rsidP="006856CA">
      <w:pPr>
        <w:suppressAutoHyphens/>
        <w:ind w:left="5387"/>
        <w:jc w:val="center"/>
        <w:rPr>
          <w:color w:val="000000"/>
          <w:szCs w:val="28"/>
          <w:lang w:eastAsia="zh-CN"/>
        </w:rPr>
      </w:pPr>
    </w:p>
    <w:p w14:paraId="5A367594" w14:textId="7649A6DF" w:rsidR="006856CA" w:rsidRDefault="006856CA" w:rsidP="006856CA">
      <w:pPr>
        <w:suppressAutoHyphens/>
        <w:ind w:left="5387"/>
        <w:jc w:val="center"/>
        <w:rPr>
          <w:color w:val="000000"/>
          <w:szCs w:val="28"/>
          <w:lang w:eastAsia="zh-CN"/>
        </w:rPr>
      </w:pPr>
    </w:p>
    <w:p w14:paraId="0293BFBD" w14:textId="792F598C" w:rsidR="006856CA" w:rsidRDefault="006856CA" w:rsidP="006856CA">
      <w:pPr>
        <w:suppressAutoHyphens/>
        <w:ind w:left="5387"/>
        <w:jc w:val="center"/>
        <w:rPr>
          <w:color w:val="000000"/>
          <w:szCs w:val="28"/>
          <w:lang w:eastAsia="zh-CN"/>
        </w:rPr>
      </w:pPr>
    </w:p>
    <w:p w14:paraId="288B504A" w14:textId="0393FE2E" w:rsidR="006856CA" w:rsidRDefault="006856CA" w:rsidP="006856CA">
      <w:pPr>
        <w:suppressAutoHyphens/>
        <w:ind w:left="5387"/>
        <w:jc w:val="center"/>
        <w:rPr>
          <w:color w:val="000000"/>
          <w:szCs w:val="28"/>
          <w:lang w:eastAsia="zh-CN"/>
        </w:rPr>
      </w:pPr>
    </w:p>
    <w:p w14:paraId="5F8ACF46" w14:textId="6B3EA2D8" w:rsidR="006856CA" w:rsidRDefault="006856CA" w:rsidP="006856CA">
      <w:pPr>
        <w:suppressAutoHyphens/>
        <w:ind w:left="5387"/>
        <w:jc w:val="center"/>
        <w:rPr>
          <w:color w:val="000000"/>
          <w:szCs w:val="28"/>
          <w:lang w:eastAsia="zh-CN"/>
        </w:rPr>
      </w:pPr>
    </w:p>
    <w:p w14:paraId="5CFA2051" w14:textId="02B6BA57" w:rsidR="006856CA" w:rsidRDefault="006856CA" w:rsidP="006856CA">
      <w:pPr>
        <w:suppressAutoHyphens/>
        <w:ind w:left="5387"/>
        <w:jc w:val="center"/>
        <w:rPr>
          <w:color w:val="000000"/>
          <w:szCs w:val="28"/>
          <w:lang w:eastAsia="zh-CN"/>
        </w:rPr>
      </w:pPr>
    </w:p>
    <w:p w14:paraId="37175933" w14:textId="77777777" w:rsidR="006856CA" w:rsidRDefault="006856CA" w:rsidP="006856CA">
      <w:pPr>
        <w:suppressAutoHyphens/>
        <w:ind w:left="5387"/>
        <w:jc w:val="center"/>
        <w:rPr>
          <w:color w:val="000000"/>
          <w:szCs w:val="28"/>
          <w:lang w:eastAsia="zh-CN"/>
        </w:rPr>
      </w:pPr>
    </w:p>
    <w:p w14:paraId="225FB78E" w14:textId="77777777" w:rsidR="006856CA" w:rsidRDefault="006856CA" w:rsidP="006856CA">
      <w:pPr>
        <w:suppressAutoHyphens/>
        <w:ind w:left="5387"/>
        <w:jc w:val="center"/>
        <w:rPr>
          <w:color w:val="000000"/>
          <w:szCs w:val="28"/>
          <w:lang w:eastAsia="zh-CN"/>
        </w:rPr>
      </w:pPr>
    </w:p>
    <w:p w14:paraId="4D11953B" w14:textId="77777777" w:rsidR="006856CA" w:rsidRDefault="006856CA" w:rsidP="006856CA">
      <w:pPr>
        <w:suppressAutoHyphens/>
        <w:ind w:left="5387"/>
        <w:jc w:val="center"/>
        <w:rPr>
          <w:color w:val="000000"/>
          <w:szCs w:val="28"/>
          <w:lang w:eastAsia="zh-CN"/>
        </w:rPr>
      </w:pPr>
    </w:p>
    <w:p w14:paraId="3696DFB0" w14:textId="77777777" w:rsidR="006856CA" w:rsidRDefault="006856CA" w:rsidP="006856CA">
      <w:pPr>
        <w:suppressAutoHyphens/>
        <w:ind w:left="5387"/>
        <w:jc w:val="center"/>
        <w:rPr>
          <w:color w:val="000000"/>
          <w:szCs w:val="28"/>
          <w:lang w:eastAsia="zh-CN"/>
        </w:rPr>
      </w:pPr>
    </w:p>
    <w:p w14:paraId="551021F4" w14:textId="77777777" w:rsidR="006856CA" w:rsidRDefault="006856CA" w:rsidP="006856CA">
      <w:pPr>
        <w:suppressAutoHyphens/>
        <w:ind w:left="5387"/>
        <w:jc w:val="center"/>
        <w:rPr>
          <w:color w:val="000000"/>
          <w:szCs w:val="28"/>
          <w:lang w:eastAsia="zh-CN"/>
        </w:rPr>
      </w:pPr>
    </w:p>
    <w:p w14:paraId="66F35E43" w14:textId="77777777" w:rsidR="006856CA" w:rsidRDefault="006856CA" w:rsidP="006856CA">
      <w:pPr>
        <w:suppressAutoHyphens/>
        <w:ind w:left="5387"/>
        <w:jc w:val="center"/>
        <w:rPr>
          <w:color w:val="000000"/>
          <w:szCs w:val="28"/>
          <w:lang w:eastAsia="zh-CN"/>
        </w:rPr>
      </w:pPr>
    </w:p>
    <w:p w14:paraId="21741B44" w14:textId="77777777" w:rsidR="006856CA" w:rsidRDefault="006856CA" w:rsidP="006856CA">
      <w:pPr>
        <w:suppressAutoHyphens/>
        <w:ind w:left="5387"/>
        <w:jc w:val="center"/>
        <w:rPr>
          <w:color w:val="000000"/>
          <w:szCs w:val="28"/>
          <w:lang w:eastAsia="zh-CN"/>
        </w:rPr>
      </w:pPr>
    </w:p>
    <w:p w14:paraId="7E46BAE5" w14:textId="77777777" w:rsidR="006856CA" w:rsidRDefault="006856CA" w:rsidP="006856CA">
      <w:pPr>
        <w:suppressAutoHyphens/>
        <w:ind w:left="5387"/>
        <w:jc w:val="center"/>
        <w:rPr>
          <w:color w:val="000000"/>
          <w:szCs w:val="28"/>
          <w:lang w:eastAsia="zh-CN"/>
        </w:rPr>
      </w:pPr>
    </w:p>
    <w:p w14:paraId="7A7CD00F" w14:textId="77777777" w:rsidR="006856CA" w:rsidRDefault="006856CA" w:rsidP="006856CA">
      <w:pPr>
        <w:suppressAutoHyphens/>
        <w:ind w:left="5387"/>
        <w:jc w:val="center"/>
        <w:rPr>
          <w:color w:val="000000"/>
          <w:szCs w:val="28"/>
          <w:lang w:eastAsia="zh-CN"/>
        </w:rPr>
      </w:pPr>
    </w:p>
    <w:p w14:paraId="2146CCCE" w14:textId="77777777" w:rsidR="006856CA" w:rsidRDefault="006856CA" w:rsidP="006856CA">
      <w:pPr>
        <w:suppressAutoHyphens/>
        <w:ind w:left="5387"/>
        <w:jc w:val="center"/>
        <w:rPr>
          <w:color w:val="000000"/>
          <w:szCs w:val="28"/>
          <w:lang w:eastAsia="zh-CN"/>
        </w:rPr>
      </w:pPr>
    </w:p>
    <w:p w14:paraId="342BD055" w14:textId="77777777" w:rsidR="006856CA" w:rsidRDefault="006856CA" w:rsidP="006856CA">
      <w:pPr>
        <w:suppressAutoHyphens/>
        <w:ind w:left="5387"/>
        <w:jc w:val="center"/>
        <w:rPr>
          <w:color w:val="000000"/>
          <w:szCs w:val="28"/>
          <w:lang w:eastAsia="zh-CN"/>
        </w:rPr>
      </w:pPr>
    </w:p>
    <w:p w14:paraId="0FE40A06" w14:textId="77777777" w:rsidR="006856CA" w:rsidRDefault="006856CA" w:rsidP="006856CA">
      <w:pPr>
        <w:suppressAutoHyphens/>
        <w:ind w:left="5387"/>
        <w:jc w:val="center"/>
        <w:rPr>
          <w:color w:val="000000"/>
          <w:szCs w:val="28"/>
          <w:lang w:eastAsia="zh-CN"/>
        </w:rPr>
      </w:pPr>
    </w:p>
    <w:p w14:paraId="3A61440C" w14:textId="77777777" w:rsidR="006856CA" w:rsidRDefault="006856CA" w:rsidP="006856CA">
      <w:pPr>
        <w:suppressAutoHyphens/>
        <w:ind w:left="5387"/>
        <w:jc w:val="center"/>
        <w:rPr>
          <w:color w:val="000000"/>
          <w:szCs w:val="28"/>
          <w:lang w:eastAsia="zh-CN"/>
        </w:rPr>
      </w:pPr>
    </w:p>
    <w:p w14:paraId="407C5F38" w14:textId="77777777" w:rsidR="006856CA" w:rsidRDefault="006856CA" w:rsidP="006856CA">
      <w:pPr>
        <w:suppressAutoHyphens/>
        <w:ind w:left="5387"/>
        <w:jc w:val="center"/>
        <w:rPr>
          <w:color w:val="000000"/>
          <w:szCs w:val="28"/>
          <w:lang w:eastAsia="zh-CN"/>
        </w:rPr>
      </w:pPr>
    </w:p>
    <w:p w14:paraId="7E5DBF88" w14:textId="77777777" w:rsidR="006856CA" w:rsidRDefault="006856CA" w:rsidP="006856CA">
      <w:pPr>
        <w:suppressAutoHyphens/>
        <w:ind w:left="5387"/>
        <w:jc w:val="center"/>
        <w:rPr>
          <w:color w:val="000000"/>
          <w:szCs w:val="28"/>
          <w:lang w:eastAsia="zh-CN"/>
        </w:rPr>
      </w:pPr>
    </w:p>
    <w:p w14:paraId="6D89BC97" w14:textId="77777777" w:rsidR="006856CA" w:rsidRDefault="006856CA" w:rsidP="006856CA">
      <w:pPr>
        <w:suppressAutoHyphens/>
        <w:ind w:left="5387"/>
        <w:jc w:val="center"/>
        <w:rPr>
          <w:color w:val="000000"/>
          <w:szCs w:val="28"/>
          <w:lang w:eastAsia="zh-CN"/>
        </w:rPr>
      </w:pPr>
    </w:p>
    <w:p w14:paraId="5814D42E" w14:textId="77777777" w:rsidR="006856CA" w:rsidRDefault="006856CA" w:rsidP="006856CA">
      <w:pPr>
        <w:suppressAutoHyphens/>
        <w:ind w:left="5387"/>
        <w:jc w:val="center"/>
        <w:rPr>
          <w:color w:val="000000"/>
          <w:szCs w:val="28"/>
          <w:lang w:eastAsia="zh-CN"/>
        </w:rPr>
      </w:pPr>
    </w:p>
    <w:p w14:paraId="321CD522" w14:textId="77777777" w:rsidR="006856CA" w:rsidRDefault="006856CA" w:rsidP="006856CA">
      <w:pPr>
        <w:suppressAutoHyphens/>
        <w:ind w:left="5387"/>
        <w:jc w:val="center"/>
        <w:rPr>
          <w:color w:val="000000"/>
          <w:szCs w:val="28"/>
          <w:lang w:eastAsia="zh-CN"/>
        </w:rPr>
      </w:pPr>
      <w:r>
        <w:rPr>
          <w:color w:val="000000"/>
          <w:szCs w:val="28"/>
          <w:lang w:eastAsia="zh-CN"/>
        </w:rPr>
        <w:lastRenderedPageBreak/>
        <w:t>ПРИЛОЖЕНИЕ</w:t>
      </w:r>
    </w:p>
    <w:p w14:paraId="17294CD3" w14:textId="77777777" w:rsidR="006856CA" w:rsidRDefault="006856CA" w:rsidP="006856CA">
      <w:pPr>
        <w:suppressAutoHyphens/>
        <w:ind w:left="5387"/>
        <w:jc w:val="center"/>
        <w:rPr>
          <w:color w:val="000000"/>
          <w:szCs w:val="28"/>
          <w:lang w:eastAsia="zh-CN"/>
        </w:rPr>
      </w:pPr>
      <w:r>
        <w:rPr>
          <w:color w:val="000000"/>
          <w:szCs w:val="28"/>
          <w:lang w:eastAsia="zh-CN"/>
        </w:rPr>
        <w:t xml:space="preserve">к Положению о муниципальном контроле </w:t>
      </w:r>
      <w:r>
        <w:rPr>
          <w:rStyle w:val="bumpedfont15"/>
          <w:szCs w:val="28"/>
        </w:rPr>
        <w:t>в области охраны и использования особо охраняемых природных территорий</w:t>
      </w:r>
    </w:p>
    <w:p w14:paraId="2674FB78" w14:textId="77777777" w:rsidR="006856CA" w:rsidRDefault="006856CA" w:rsidP="006856CA">
      <w:pPr>
        <w:pStyle w:val="ConsPlusTitle"/>
        <w:jc w:val="center"/>
        <w:rPr>
          <w:rFonts w:ascii="Times New Roman" w:hAnsi="Times New Roman" w:cs="Times New Roman"/>
          <w:color w:val="000000"/>
          <w:sz w:val="28"/>
          <w:szCs w:val="28"/>
        </w:rPr>
      </w:pPr>
    </w:p>
    <w:p w14:paraId="70DFE2A3" w14:textId="77777777" w:rsidR="006856CA" w:rsidRDefault="006856CA" w:rsidP="006856CA">
      <w:pPr>
        <w:pStyle w:val="ConsPlusTitle"/>
        <w:jc w:val="center"/>
        <w:rPr>
          <w:rFonts w:ascii="Times New Roman" w:hAnsi="Times New Roman" w:cs="Times New Roman"/>
          <w:color w:val="000000"/>
          <w:sz w:val="28"/>
          <w:szCs w:val="28"/>
        </w:rPr>
      </w:pPr>
    </w:p>
    <w:p w14:paraId="58068252" w14:textId="77777777" w:rsidR="006856CA" w:rsidRDefault="006856CA" w:rsidP="006856CA">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ИНДИКАТОРЫ </w:t>
      </w:r>
    </w:p>
    <w:p w14:paraId="0CC26E6A" w14:textId="77777777" w:rsidR="006856CA" w:rsidRDefault="006856CA" w:rsidP="006856CA">
      <w:pPr>
        <w:pStyle w:val="ConsPlusTitle"/>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proofErr w:type="spellStart"/>
      <w:r>
        <w:rPr>
          <w:rFonts w:ascii="Times New Roman" w:hAnsi="Times New Roman" w:cs="Times New Roman"/>
          <w:b w:val="0"/>
          <w:bCs w:val="0"/>
          <w:color w:val="000000"/>
          <w:sz w:val="28"/>
          <w:szCs w:val="28"/>
        </w:rPr>
        <w:t>Кореновского</w:t>
      </w:r>
      <w:proofErr w:type="spellEnd"/>
      <w:r>
        <w:rPr>
          <w:rFonts w:ascii="Times New Roman" w:hAnsi="Times New Roman" w:cs="Times New Roman"/>
          <w:b w:val="0"/>
          <w:bCs w:val="0"/>
          <w:color w:val="000000"/>
          <w:sz w:val="28"/>
          <w:szCs w:val="28"/>
        </w:rPr>
        <w:t xml:space="preserve"> городского поселения </w:t>
      </w:r>
      <w:proofErr w:type="spellStart"/>
      <w:r>
        <w:rPr>
          <w:rFonts w:ascii="Times New Roman" w:hAnsi="Times New Roman" w:cs="Times New Roman"/>
          <w:b w:val="0"/>
          <w:bCs w:val="0"/>
          <w:color w:val="000000"/>
          <w:sz w:val="28"/>
          <w:szCs w:val="28"/>
        </w:rPr>
        <w:t>Кореновского</w:t>
      </w:r>
      <w:proofErr w:type="spellEnd"/>
      <w:r>
        <w:rPr>
          <w:rFonts w:ascii="Times New Roman" w:hAnsi="Times New Roman" w:cs="Times New Roman"/>
          <w:b w:val="0"/>
          <w:bCs w:val="0"/>
          <w:color w:val="000000"/>
          <w:sz w:val="28"/>
          <w:szCs w:val="28"/>
        </w:rPr>
        <w:t xml:space="preserve"> </w:t>
      </w:r>
      <w:r>
        <w:rPr>
          <w:rFonts w:ascii="Times New Roman" w:hAnsi="Times New Roman" w:cs="Times New Roman"/>
          <w:b w:val="0"/>
          <w:color w:val="000000"/>
          <w:sz w:val="28"/>
          <w:szCs w:val="28"/>
        </w:rPr>
        <w:t>муниципального района Краснодарского края</w:t>
      </w:r>
      <w:r>
        <w:rPr>
          <w:rFonts w:ascii="Times New Roman" w:hAnsi="Times New Roman" w:cs="Times New Roman"/>
          <w:b w:val="0"/>
          <w:bCs w:val="0"/>
          <w:color w:val="000000"/>
          <w:sz w:val="28"/>
          <w:szCs w:val="28"/>
        </w:rPr>
        <w:t xml:space="preserve"> </w:t>
      </w:r>
      <w:r>
        <w:rPr>
          <w:rFonts w:ascii="Times New Roman" w:hAnsi="Times New Roman" w:cs="Times New Roman"/>
          <w:b w:val="0"/>
          <w:color w:val="000000"/>
          <w:sz w:val="28"/>
          <w:szCs w:val="28"/>
        </w:rPr>
        <w:t xml:space="preserve">муниципального контроля </w:t>
      </w:r>
      <w:r>
        <w:rPr>
          <w:rStyle w:val="bumpedfont15"/>
          <w:rFonts w:ascii="Times New Roman" w:hAnsi="Times New Roman" w:cs="Times New Roman"/>
          <w:b w:val="0"/>
          <w:sz w:val="28"/>
          <w:szCs w:val="28"/>
        </w:rPr>
        <w:t>в области охраны и использования особо охраняемых природных территорий</w:t>
      </w:r>
    </w:p>
    <w:p w14:paraId="1A129E32" w14:textId="77777777" w:rsidR="006856CA" w:rsidRDefault="006856CA" w:rsidP="006856CA">
      <w:pPr>
        <w:pStyle w:val="ConsPlusNormal"/>
        <w:ind w:firstLine="540"/>
        <w:jc w:val="both"/>
        <w:rPr>
          <w:rFonts w:ascii="Times New Roman" w:hAnsi="Times New Roman" w:cs="Times New Roman"/>
          <w:color w:val="000000"/>
          <w:sz w:val="28"/>
          <w:szCs w:val="28"/>
        </w:rPr>
      </w:pPr>
    </w:p>
    <w:p w14:paraId="574B94CB" w14:textId="77777777" w:rsidR="006856CA" w:rsidRDefault="006856CA" w:rsidP="006856CA">
      <w:pPr>
        <w:jc w:val="left"/>
        <w:rPr>
          <w:b/>
          <w:bCs/>
          <w:color w:val="000000"/>
          <w:szCs w:val="28"/>
        </w:rPr>
      </w:pPr>
    </w:p>
    <w:p w14:paraId="0998052B" w14:textId="77777777" w:rsidR="006856CA" w:rsidRDefault="006856CA" w:rsidP="006856CA">
      <w:pPr>
        <w:ind w:firstLine="709"/>
        <w:rPr>
          <w:color w:val="000000"/>
          <w:szCs w:val="28"/>
        </w:rPr>
      </w:pPr>
      <w:r>
        <w:rPr>
          <w:color w:val="000000"/>
          <w:szCs w:val="28"/>
        </w:rPr>
        <w:t>1. 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280AF8CC" w14:textId="77777777" w:rsidR="006856CA" w:rsidRDefault="006856CA" w:rsidP="006856CA">
      <w:pPr>
        <w:ind w:firstLine="709"/>
        <w:rPr>
          <w:color w:val="000000"/>
          <w:szCs w:val="28"/>
        </w:rPr>
      </w:pPr>
      <w:r>
        <w:rPr>
          <w:color w:val="000000"/>
          <w:szCs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47F76A19" w14:textId="77777777" w:rsidR="006856CA" w:rsidRDefault="006856CA" w:rsidP="006856CA">
      <w:pPr>
        <w:ind w:firstLine="709"/>
        <w:rPr>
          <w:color w:val="000000"/>
          <w:szCs w:val="28"/>
        </w:rPr>
      </w:pPr>
      <w:r>
        <w:rPr>
          <w:color w:val="000000"/>
          <w:szCs w:val="28"/>
        </w:rPr>
        <w:t xml:space="preserve">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наличие следующих нарушений: </w:t>
      </w:r>
    </w:p>
    <w:p w14:paraId="79AE1F90" w14:textId="77777777" w:rsidR="006856CA" w:rsidRDefault="006856CA" w:rsidP="006856CA">
      <w:pPr>
        <w:ind w:firstLine="709"/>
        <w:rPr>
          <w:color w:val="000000"/>
          <w:szCs w:val="28"/>
        </w:rPr>
      </w:pPr>
      <w:r>
        <w:rPr>
          <w:color w:val="000000"/>
          <w:szCs w:val="28"/>
        </w:rPr>
        <w:t>- режима особо охраняемой природной территории;</w:t>
      </w:r>
    </w:p>
    <w:p w14:paraId="27FDD964" w14:textId="77777777" w:rsidR="006856CA" w:rsidRDefault="006856CA" w:rsidP="006856CA">
      <w:pPr>
        <w:ind w:firstLine="709"/>
        <w:rPr>
          <w:color w:val="000000"/>
          <w:szCs w:val="28"/>
        </w:rPr>
      </w:pPr>
      <w:r>
        <w:rPr>
          <w:color w:val="000000"/>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50899164" w14:textId="77777777" w:rsidR="006856CA" w:rsidRDefault="006856CA" w:rsidP="006856CA">
      <w:pPr>
        <w:ind w:firstLine="709"/>
        <w:rPr>
          <w:color w:val="000000"/>
          <w:szCs w:val="28"/>
        </w:rPr>
      </w:pPr>
      <w:r>
        <w:rPr>
          <w:color w:val="000000"/>
          <w:szCs w:val="28"/>
        </w:rPr>
        <w:t>- режима охранных зон особо охраняемых природных территорий;</w:t>
      </w:r>
    </w:p>
    <w:p w14:paraId="489B8EC8" w14:textId="77777777" w:rsidR="006856CA" w:rsidRDefault="006856CA" w:rsidP="006856CA">
      <w:pPr>
        <w:ind w:firstLine="709"/>
        <w:rPr>
          <w:szCs w:val="28"/>
        </w:rPr>
      </w:pPr>
      <w:r>
        <w:rPr>
          <w:color w:val="000000"/>
          <w:szCs w:val="28"/>
        </w:rPr>
        <w:t xml:space="preserve">- </w:t>
      </w:r>
      <w:r>
        <w:rPr>
          <w:szCs w:val="28"/>
        </w:rPr>
        <w:t>пожар на особо охраняемой природной территории;</w:t>
      </w:r>
    </w:p>
    <w:p w14:paraId="12C16640" w14:textId="77777777" w:rsidR="006856CA" w:rsidRDefault="006856CA" w:rsidP="006856CA">
      <w:pPr>
        <w:ind w:firstLine="709"/>
        <w:rPr>
          <w:szCs w:val="28"/>
        </w:rPr>
      </w:pPr>
      <w:r>
        <w:rPr>
          <w:szCs w:val="28"/>
        </w:rPr>
        <w:t xml:space="preserve">- самовольный захват прилегающей территории к особо охраняемой природной территории; </w:t>
      </w:r>
    </w:p>
    <w:p w14:paraId="207C65B1" w14:textId="77777777" w:rsidR="006856CA" w:rsidRDefault="006856CA" w:rsidP="006856CA">
      <w:pPr>
        <w:ind w:firstLine="709"/>
        <w:rPr>
          <w:szCs w:val="28"/>
        </w:rPr>
      </w:pPr>
      <w:r>
        <w:rPr>
          <w:szCs w:val="28"/>
        </w:rPr>
        <w:t>- строительство и эксплуатация хозяйственных и жилых объектов, строительство зданий и сооружений, возведение временных строений и сооружений, строительство магистральных автомобильных дорог, временных дорог, трубопроводов, линий электропередачи и других коммуникаций на особо охраняемой природной территории.</w:t>
      </w:r>
    </w:p>
    <w:p w14:paraId="5F55F2DE" w14:textId="77777777" w:rsidR="006856CA" w:rsidRDefault="006856CA" w:rsidP="006856CA">
      <w:pPr>
        <w:ind w:firstLine="709"/>
        <w:rPr>
          <w:color w:val="000000"/>
          <w:szCs w:val="28"/>
        </w:rPr>
      </w:pPr>
      <w:r>
        <w:rPr>
          <w:color w:val="000000"/>
          <w:szCs w:val="28"/>
        </w:rPr>
        <w:t xml:space="preserve">4. Поступление информации о нахождении в пределах ООПТ и (или) в охранной зоне памятника природы грузовых автомобилей, перевозящих грунт, </w:t>
      </w:r>
      <w:r>
        <w:rPr>
          <w:color w:val="000000"/>
          <w:szCs w:val="28"/>
        </w:rPr>
        <w:lastRenderedPageBreak/>
        <w:t>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14:paraId="7F5317FE" w14:textId="77777777" w:rsidR="006856CA" w:rsidRDefault="006856CA" w:rsidP="006856CA">
      <w:pPr>
        <w:ind w:firstLine="709"/>
        <w:rPr>
          <w:color w:val="000000"/>
          <w:szCs w:val="28"/>
        </w:rPr>
      </w:pPr>
    </w:p>
    <w:p w14:paraId="31CC7A50" w14:textId="77777777" w:rsidR="006856CA" w:rsidRDefault="006856CA" w:rsidP="006856CA">
      <w:pPr>
        <w:ind w:firstLine="709"/>
        <w:rPr>
          <w:color w:val="000000"/>
          <w:szCs w:val="28"/>
        </w:rPr>
      </w:pPr>
    </w:p>
    <w:p w14:paraId="0C7D1F77" w14:textId="77777777" w:rsidR="006856CA" w:rsidRDefault="006856CA" w:rsidP="006856CA">
      <w:pPr>
        <w:rPr>
          <w:color w:val="000000"/>
          <w:szCs w:val="28"/>
        </w:rPr>
      </w:pPr>
      <w:r>
        <w:rPr>
          <w:color w:val="000000"/>
          <w:szCs w:val="28"/>
        </w:rPr>
        <w:t>Начальник отдела жилищно-коммунального хозяйства,</w:t>
      </w:r>
    </w:p>
    <w:p w14:paraId="372CC7E3" w14:textId="77777777" w:rsidR="006856CA" w:rsidRDefault="006856CA" w:rsidP="006856CA">
      <w:pPr>
        <w:rPr>
          <w:color w:val="000000"/>
          <w:szCs w:val="28"/>
        </w:rPr>
      </w:pPr>
      <w:r>
        <w:rPr>
          <w:color w:val="000000"/>
          <w:szCs w:val="28"/>
        </w:rPr>
        <w:t>благоустройства и транспорта администрации</w:t>
      </w:r>
    </w:p>
    <w:p w14:paraId="4BFD1705" w14:textId="77777777" w:rsidR="006856CA" w:rsidRDefault="006856CA" w:rsidP="006856CA">
      <w:pPr>
        <w:rPr>
          <w:color w:val="000000"/>
          <w:szCs w:val="28"/>
        </w:rPr>
      </w:pPr>
      <w:proofErr w:type="spellStart"/>
      <w:r>
        <w:rPr>
          <w:color w:val="000000"/>
          <w:szCs w:val="28"/>
        </w:rPr>
        <w:t>Кореновского</w:t>
      </w:r>
      <w:proofErr w:type="spellEnd"/>
      <w:r>
        <w:rPr>
          <w:color w:val="000000"/>
          <w:szCs w:val="28"/>
        </w:rPr>
        <w:t xml:space="preserve"> городского поселения</w:t>
      </w:r>
    </w:p>
    <w:p w14:paraId="47690690" w14:textId="77777777" w:rsidR="006856CA" w:rsidRDefault="006856CA" w:rsidP="006856CA">
      <w:pPr>
        <w:rPr>
          <w:color w:val="000000"/>
          <w:szCs w:val="28"/>
        </w:rPr>
      </w:pPr>
      <w:proofErr w:type="spellStart"/>
      <w:r>
        <w:rPr>
          <w:color w:val="000000"/>
          <w:szCs w:val="28"/>
        </w:rPr>
        <w:t>Кореновского</w:t>
      </w:r>
      <w:proofErr w:type="spellEnd"/>
      <w:r>
        <w:rPr>
          <w:color w:val="000000"/>
          <w:szCs w:val="28"/>
        </w:rPr>
        <w:t xml:space="preserve"> муниципального района</w:t>
      </w:r>
    </w:p>
    <w:p w14:paraId="232DA3CC" w14:textId="77777777" w:rsidR="006856CA" w:rsidRDefault="006856CA" w:rsidP="006856CA">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w:t>
      </w:r>
      <w:proofErr w:type="spellStart"/>
      <w:r>
        <w:rPr>
          <w:color w:val="000000"/>
          <w:szCs w:val="28"/>
        </w:rPr>
        <w:t>Гребенев</w:t>
      </w:r>
      <w:proofErr w:type="spellEnd"/>
    </w:p>
    <w:p w14:paraId="1C762AD1" w14:textId="18D52687" w:rsidR="002925F4" w:rsidRDefault="002925F4" w:rsidP="006856CA">
      <w:pPr>
        <w:jc w:val="center"/>
      </w:pPr>
    </w:p>
    <w:sectPr w:rsidR="002925F4" w:rsidSect="00322A0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4D2EB" w14:textId="77777777" w:rsidR="006C7F75" w:rsidRDefault="006C7F75" w:rsidP="006C7F75">
      <w:r>
        <w:separator/>
      </w:r>
    </w:p>
  </w:endnote>
  <w:endnote w:type="continuationSeparator" w:id="0">
    <w:p w14:paraId="588B6296" w14:textId="77777777" w:rsidR="006C7F75" w:rsidRDefault="006C7F75" w:rsidP="006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AFBE" w14:textId="77777777" w:rsidR="006C7F75" w:rsidRDefault="006C7F75" w:rsidP="006C7F75">
      <w:r>
        <w:separator/>
      </w:r>
    </w:p>
  </w:footnote>
  <w:footnote w:type="continuationSeparator" w:id="0">
    <w:p w14:paraId="27DA282E" w14:textId="77777777" w:rsidR="006C7F75" w:rsidRDefault="006C7F75" w:rsidP="006C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980229"/>
      <w:docPartObj>
        <w:docPartGallery w:val="Page Numbers (Top of Page)"/>
        <w:docPartUnique/>
      </w:docPartObj>
    </w:sdtPr>
    <w:sdtEndPr/>
    <w:sdtContent>
      <w:p w14:paraId="19663B98" w14:textId="194AA776" w:rsidR="006C7F75" w:rsidRDefault="006C7F75" w:rsidP="006C7F75">
        <w:pPr>
          <w:pStyle w:val="a7"/>
          <w:jc w:val="center"/>
        </w:pPr>
        <w:r>
          <w:fldChar w:fldCharType="begin"/>
        </w:r>
        <w:r>
          <w:instrText>PAGE   \* MERGEFORMAT</w:instrText>
        </w:r>
        <w:r>
          <w:fldChar w:fldCharType="separate"/>
        </w:r>
        <w:r w:rsidR="0092191E">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ED1A44"/>
    <w:multiLevelType w:val="multilevel"/>
    <w:tmpl w:val="D78EDB9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0D"/>
    <w:rsid w:val="0014337D"/>
    <w:rsid w:val="00190326"/>
    <w:rsid w:val="0026794E"/>
    <w:rsid w:val="002925F4"/>
    <w:rsid w:val="00322A0D"/>
    <w:rsid w:val="00642684"/>
    <w:rsid w:val="006856CA"/>
    <w:rsid w:val="006C7F75"/>
    <w:rsid w:val="00732C84"/>
    <w:rsid w:val="0092191E"/>
    <w:rsid w:val="00AC00D7"/>
    <w:rsid w:val="00AF4EFA"/>
    <w:rsid w:val="00C57EFE"/>
    <w:rsid w:val="00E91632"/>
    <w:rsid w:val="00F21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EEEB6"/>
  <w15:chartTrackingRefBased/>
  <w15:docId w15:val="{A4364B73-83F2-40D0-9385-3EBF3982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FE"/>
    <w:pPr>
      <w:spacing w:after="0" w:line="240" w:lineRule="auto"/>
      <w:jc w:val="both"/>
    </w:pPr>
    <w:rPr>
      <w:rFonts w:ascii="Times New Roman" w:hAnsi="Times New Roman" w:cs="Times New Roman"/>
      <w:sz w:val="28"/>
      <w:szCs w:val="24"/>
      <w:lang w:eastAsia="ru-RU"/>
    </w:rPr>
  </w:style>
  <w:style w:type="paragraph" w:styleId="1">
    <w:name w:val="heading 1"/>
    <w:basedOn w:val="a"/>
    <w:next w:val="a"/>
    <w:link w:val="10"/>
    <w:qFormat/>
    <w:rsid w:val="00642684"/>
    <w:pPr>
      <w:keepNext/>
      <w:numPr>
        <w:numId w:val="2"/>
      </w:numPr>
      <w:suppressAutoHyphens/>
      <w:jc w:val="center"/>
      <w:outlineLvl w:val="0"/>
    </w:pPr>
    <w:rPr>
      <w:b/>
      <w:bCs/>
      <w:caps/>
      <w:sz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22A0D"/>
    <w:pPr>
      <w:ind w:left="720"/>
      <w:contextualSpacing/>
    </w:pPr>
  </w:style>
  <w:style w:type="character" w:customStyle="1" w:styleId="10">
    <w:name w:val="Заголовок 1 Знак"/>
    <w:basedOn w:val="a0"/>
    <w:link w:val="1"/>
    <w:rsid w:val="00642684"/>
    <w:rPr>
      <w:rFonts w:ascii="Times New Roman" w:hAnsi="Times New Roman" w:cs="Times New Roman"/>
      <w:b/>
      <w:bCs/>
      <w:caps/>
      <w:sz w:val="32"/>
      <w:szCs w:val="24"/>
      <w:lang w:eastAsia="zh-CN"/>
    </w:rPr>
  </w:style>
  <w:style w:type="paragraph" w:customStyle="1" w:styleId="2">
    <w:name w:val="Текст2"/>
    <w:basedOn w:val="a"/>
    <w:rsid w:val="00642684"/>
    <w:pPr>
      <w:suppressAutoHyphens/>
      <w:jc w:val="left"/>
    </w:pPr>
    <w:rPr>
      <w:rFonts w:ascii="Courier New" w:hAnsi="Courier New" w:cs="Courier New"/>
      <w:sz w:val="20"/>
      <w:szCs w:val="20"/>
      <w:lang w:val="x-none" w:eastAsia="zh-CN"/>
    </w:rPr>
  </w:style>
  <w:style w:type="character" w:styleId="a5">
    <w:name w:val="Hyperlink"/>
    <w:basedOn w:val="a0"/>
    <w:uiPriority w:val="99"/>
    <w:semiHidden/>
    <w:unhideWhenUsed/>
    <w:rsid w:val="006856CA"/>
    <w:rPr>
      <w:color w:val="0563C1" w:themeColor="hyperlink"/>
      <w:u w:val="single"/>
    </w:rPr>
  </w:style>
  <w:style w:type="character" w:customStyle="1" w:styleId="a4">
    <w:name w:val="Абзац списка Знак"/>
    <w:link w:val="a3"/>
    <w:locked/>
    <w:rsid w:val="006856CA"/>
    <w:rPr>
      <w:rFonts w:ascii="Times New Roman" w:hAnsi="Times New Roman" w:cs="Times New Roman"/>
      <w:sz w:val="28"/>
      <w:szCs w:val="24"/>
      <w:lang w:eastAsia="ru-RU"/>
    </w:rPr>
  </w:style>
  <w:style w:type="character" w:customStyle="1" w:styleId="ConsPlusNormal1">
    <w:name w:val="ConsPlusNormal1"/>
    <w:link w:val="ConsPlusNormal"/>
    <w:uiPriority w:val="99"/>
    <w:locked/>
    <w:rsid w:val="006856CA"/>
    <w:rPr>
      <w:rFonts w:ascii="Arial" w:hAnsi="Arial" w:cs="Arial"/>
    </w:rPr>
  </w:style>
  <w:style w:type="paragraph" w:customStyle="1" w:styleId="ConsPlusNormal">
    <w:name w:val="ConsPlusNormal"/>
    <w:link w:val="ConsPlusNormal1"/>
    <w:uiPriority w:val="99"/>
    <w:rsid w:val="006856CA"/>
    <w:pPr>
      <w:widowControl w:val="0"/>
      <w:autoSpaceDE w:val="0"/>
      <w:autoSpaceDN w:val="0"/>
      <w:adjustRightInd w:val="0"/>
      <w:spacing w:after="0" w:line="240" w:lineRule="auto"/>
      <w:ind w:firstLine="720"/>
    </w:pPr>
    <w:rPr>
      <w:rFonts w:ascii="Arial" w:hAnsi="Arial" w:cs="Arial"/>
    </w:rPr>
  </w:style>
  <w:style w:type="paragraph" w:customStyle="1" w:styleId="s15">
    <w:name w:val="s15"/>
    <w:basedOn w:val="a"/>
    <w:rsid w:val="006856CA"/>
    <w:pPr>
      <w:spacing w:before="100" w:beforeAutospacing="1" w:after="100" w:afterAutospacing="1"/>
      <w:jc w:val="left"/>
    </w:pPr>
    <w:rPr>
      <w:rFonts w:eastAsia="Calibri"/>
      <w:sz w:val="24"/>
    </w:rPr>
  </w:style>
  <w:style w:type="paragraph" w:customStyle="1" w:styleId="s24">
    <w:name w:val="s24"/>
    <w:basedOn w:val="a"/>
    <w:rsid w:val="006856CA"/>
    <w:pPr>
      <w:spacing w:before="100" w:beforeAutospacing="1" w:after="100" w:afterAutospacing="1"/>
      <w:jc w:val="left"/>
    </w:pPr>
    <w:rPr>
      <w:rFonts w:eastAsia="Calibri"/>
      <w:sz w:val="24"/>
    </w:rPr>
  </w:style>
  <w:style w:type="paragraph" w:customStyle="1" w:styleId="s26">
    <w:name w:val="s26"/>
    <w:basedOn w:val="a"/>
    <w:rsid w:val="006856CA"/>
    <w:pPr>
      <w:spacing w:before="100" w:beforeAutospacing="1" w:after="100" w:afterAutospacing="1"/>
      <w:jc w:val="left"/>
    </w:pPr>
    <w:rPr>
      <w:rFonts w:eastAsia="Calibri"/>
      <w:sz w:val="24"/>
    </w:rPr>
  </w:style>
  <w:style w:type="paragraph" w:customStyle="1" w:styleId="s29">
    <w:name w:val="s29"/>
    <w:basedOn w:val="a"/>
    <w:rsid w:val="006856CA"/>
    <w:pPr>
      <w:spacing w:before="100" w:beforeAutospacing="1" w:after="100" w:afterAutospacing="1"/>
      <w:jc w:val="left"/>
    </w:pPr>
    <w:rPr>
      <w:rFonts w:eastAsia="Calibri"/>
      <w:sz w:val="24"/>
    </w:rPr>
  </w:style>
  <w:style w:type="paragraph" w:customStyle="1" w:styleId="ConsPlusTitle">
    <w:name w:val="ConsPlusTitle"/>
    <w:uiPriority w:val="99"/>
    <w:rsid w:val="006856CA"/>
    <w:pPr>
      <w:widowControl w:val="0"/>
      <w:suppressAutoHyphens/>
      <w:autoSpaceDE w:val="0"/>
      <w:spacing w:after="0" w:line="240" w:lineRule="auto"/>
    </w:pPr>
    <w:rPr>
      <w:rFonts w:ascii="Arial" w:hAnsi="Arial" w:cs="Arial"/>
      <w:b/>
      <w:bCs/>
      <w:sz w:val="20"/>
      <w:szCs w:val="20"/>
      <w:lang w:eastAsia="zh-CN"/>
    </w:rPr>
  </w:style>
  <w:style w:type="paragraph" w:customStyle="1" w:styleId="11">
    <w:name w:val="Без интервала1"/>
    <w:rsid w:val="006856CA"/>
    <w:pPr>
      <w:suppressAutoHyphens/>
      <w:spacing w:after="0" w:line="240" w:lineRule="auto"/>
    </w:pPr>
    <w:rPr>
      <w:rFonts w:ascii="Calibri" w:hAnsi="Calibri" w:cs="Calibri"/>
      <w:lang w:eastAsia="zh-CN"/>
    </w:rPr>
  </w:style>
  <w:style w:type="character" w:customStyle="1" w:styleId="bumpedfont15">
    <w:name w:val="bumpedfont15"/>
    <w:basedOn w:val="a0"/>
    <w:rsid w:val="006856CA"/>
  </w:style>
  <w:style w:type="character" w:customStyle="1" w:styleId="markedcontent">
    <w:name w:val="markedcontent"/>
    <w:rsid w:val="006856CA"/>
  </w:style>
  <w:style w:type="paragraph" w:styleId="a6">
    <w:name w:val="No Spacing"/>
    <w:uiPriority w:val="1"/>
    <w:qFormat/>
    <w:rsid w:val="00F218EE"/>
    <w:pPr>
      <w:widowControl w:val="0"/>
      <w:spacing w:after="0" w:line="240" w:lineRule="auto"/>
      <w:jc w:val="both"/>
    </w:pPr>
    <w:rPr>
      <w:rFonts w:ascii="Times New Roman" w:hAnsi="Times New Roman" w:cs="Times New Roman"/>
      <w:sz w:val="28"/>
      <w:szCs w:val="20"/>
      <w:lang w:eastAsia="ru-RU"/>
    </w:rPr>
  </w:style>
  <w:style w:type="paragraph" w:styleId="a7">
    <w:name w:val="header"/>
    <w:basedOn w:val="a"/>
    <w:link w:val="a8"/>
    <w:uiPriority w:val="99"/>
    <w:unhideWhenUsed/>
    <w:rsid w:val="006C7F75"/>
    <w:pPr>
      <w:tabs>
        <w:tab w:val="center" w:pos="4677"/>
        <w:tab w:val="right" w:pos="9355"/>
      </w:tabs>
    </w:pPr>
  </w:style>
  <w:style w:type="character" w:customStyle="1" w:styleId="a8">
    <w:name w:val="Верхний колонтитул Знак"/>
    <w:basedOn w:val="a0"/>
    <w:link w:val="a7"/>
    <w:uiPriority w:val="99"/>
    <w:rsid w:val="006C7F75"/>
    <w:rPr>
      <w:rFonts w:ascii="Times New Roman" w:hAnsi="Times New Roman" w:cs="Times New Roman"/>
      <w:sz w:val="28"/>
      <w:szCs w:val="24"/>
      <w:lang w:eastAsia="ru-RU"/>
    </w:rPr>
  </w:style>
  <w:style w:type="paragraph" w:styleId="a9">
    <w:name w:val="footer"/>
    <w:basedOn w:val="a"/>
    <w:link w:val="aa"/>
    <w:uiPriority w:val="99"/>
    <w:unhideWhenUsed/>
    <w:rsid w:val="006C7F75"/>
    <w:pPr>
      <w:tabs>
        <w:tab w:val="center" w:pos="4677"/>
        <w:tab w:val="right" w:pos="9355"/>
      </w:tabs>
    </w:pPr>
  </w:style>
  <w:style w:type="character" w:customStyle="1" w:styleId="aa">
    <w:name w:val="Нижний колонтитул Знак"/>
    <w:basedOn w:val="a0"/>
    <w:link w:val="a9"/>
    <w:uiPriority w:val="99"/>
    <w:rsid w:val="006C7F75"/>
    <w:rPr>
      <w:rFonts w:ascii="Times New Roman" w:hAnsi="Times New Roman" w:cs="Times New Roman"/>
      <w:sz w:val="28"/>
      <w:szCs w:val="24"/>
      <w:lang w:eastAsia="ru-RU"/>
    </w:rPr>
  </w:style>
  <w:style w:type="paragraph" w:styleId="ab">
    <w:name w:val="Balloon Text"/>
    <w:basedOn w:val="a"/>
    <w:link w:val="ac"/>
    <w:uiPriority w:val="99"/>
    <w:semiHidden/>
    <w:unhideWhenUsed/>
    <w:rsid w:val="0014337D"/>
    <w:rPr>
      <w:rFonts w:ascii="Segoe UI" w:hAnsi="Segoe UI" w:cs="Segoe UI"/>
      <w:sz w:val="18"/>
      <w:szCs w:val="18"/>
    </w:rPr>
  </w:style>
  <w:style w:type="character" w:customStyle="1" w:styleId="ac">
    <w:name w:val="Текст выноски Знак"/>
    <w:basedOn w:val="a0"/>
    <w:link w:val="ab"/>
    <w:uiPriority w:val="99"/>
    <w:semiHidden/>
    <w:rsid w:val="0014337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449">
      <w:bodyDiv w:val="1"/>
      <w:marLeft w:val="0"/>
      <w:marRight w:val="0"/>
      <w:marTop w:val="0"/>
      <w:marBottom w:val="0"/>
      <w:divBdr>
        <w:top w:val="none" w:sz="0" w:space="0" w:color="auto"/>
        <w:left w:val="none" w:sz="0" w:space="0" w:color="auto"/>
        <w:bottom w:val="none" w:sz="0" w:space="0" w:color="auto"/>
        <w:right w:val="none" w:sz="0" w:space="0" w:color="auto"/>
      </w:divBdr>
    </w:div>
    <w:div w:id="94446905">
      <w:bodyDiv w:val="1"/>
      <w:marLeft w:val="0"/>
      <w:marRight w:val="0"/>
      <w:marTop w:val="0"/>
      <w:marBottom w:val="0"/>
      <w:divBdr>
        <w:top w:val="none" w:sz="0" w:space="0" w:color="auto"/>
        <w:left w:val="none" w:sz="0" w:space="0" w:color="auto"/>
        <w:bottom w:val="none" w:sz="0" w:space="0" w:color="auto"/>
        <w:right w:val="none" w:sz="0" w:space="0" w:color="auto"/>
      </w:divBdr>
    </w:div>
    <w:div w:id="238372400">
      <w:bodyDiv w:val="1"/>
      <w:marLeft w:val="0"/>
      <w:marRight w:val="0"/>
      <w:marTop w:val="0"/>
      <w:marBottom w:val="0"/>
      <w:divBdr>
        <w:top w:val="none" w:sz="0" w:space="0" w:color="auto"/>
        <w:left w:val="none" w:sz="0" w:space="0" w:color="auto"/>
        <w:bottom w:val="none" w:sz="0" w:space="0" w:color="auto"/>
        <w:right w:val="none" w:sz="0" w:space="0" w:color="auto"/>
      </w:divBdr>
    </w:div>
    <w:div w:id="284509642">
      <w:bodyDiv w:val="1"/>
      <w:marLeft w:val="0"/>
      <w:marRight w:val="0"/>
      <w:marTop w:val="0"/>
      <w:marBottom w:val="0"/>
      <w:divBdr>
        <w:top w:val="none" w:sz="0" w:space="0" w:color="auto"/>
        <w:left w:val="none" w:sz="0" w:space="0" w:color="auto"/>
        <w:bottom w:val="none" w:sz="0" w:space="0" w:color="auto"/>
        <w:right w:val="none" w:sz="0" w:space="0" w:color="auto"/>
      </w:divBdr>
    </w:div>
    <w:div w:id="764691751">
      <w:bodyDiv w:val="1"/>
      <w:marLeft w:val="0"/>
      <w:marRight w:val="0"/>
      <w:marTop w:val="0"/>
      <w:marBottom w:val="0"/>
      <w:divBdr>
        <w:top w:val="none" w:sz="0" w:space="0" w:color="auto"/>
        <w:left w:val="none" w:sz="0" w:space="0" w:color="auto"/>
        <w:bottom w:val="none" w:sz="0" w:space="0" w:color="auto"/>
        <w:right w:val="none" w:sz="0" w:space="0" w:color="auto"/>
      </w:divBdr>
    </w:div>
    <w:div w:id="1175000706">
      <w:bodyDiv w:val="1"/>
      <w:marLeft w:val="0"/>
      <w:marRight w:val="0"/>
      <w:marTop w:val="0"/>
      <w:marBottom w:val="0"/>
      <w:divBdr>
        <w:top w:val="none" w:sz="0" w:space="0" w:color="auto"/>
        <w:left w:val="none" w:sz="0" w:space="0" w:color="auto"/>
        <w:bottom w:val="none" w:sz="0" w:space="0" w:color="auto"/>
        <w:right w:val="none" w:sz="0" w:space="0" w:color="auto"/>
      </w:divBdr>
    </w:div>
    <w:div w:id="1441997895">
      <w:bodyDiv w:val="1"/>
      <w:marLeft w:val="0"/>
      <w:marRight w:val="0"/>
      <w:marTop w:val="0"/>
      <w:marBottom w:val="0"/>
      <w:divBdr>
        <w:top w:val="none" w:sz="0" w:space="0" w:color="auto"/>
        <w:left w:val="none" w:sz="0" w:space="0" w:color="auto"/>
        <w:bottom w:val="none" w:sz="0" w:space="0" w:color="auto"/>
        <w:right w:val="none" w:sz="0" w:space="0" w:color="auto"/>
      </w:divBdr>
    </w:div>
    <w:div w:id="17976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8009</Words>
  <Characters>45653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Ксения</cp:lastModifiedBy>
  <cp:revision>7</cp:revision>
  <cp:lastPrinted>2025-06-17T14:09:00Z</cp:lastPrinted>
  <dcterms:created xsi:type="dcterms:W3CDTF">2025-06-16T07:08:00Z</dcterms:created>
  <dcterms:modified xsi:type="dcterms:W3CDTF">2025-06-17T14:10:00Z</dcterms:modified>
</cp:coreProperties>
</file>