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E09F9DF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60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237FCEDD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764CD4">
        <w:t>17.06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50D053E5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 w:rsidR="00D837F1">
        <w:t xml:space="preserve"> и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7A75AE9B" w:rsidR="00764CD4" w:rsidRPr="00764CD4" w:rsidRDefault="00DF7776" w:rsidP="00764CD4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764CD4" w:rsidRPr="00764CD4">
        <w:rPr>
          <w:bCs/>
        </w:rPr>
        <w:t>На сегодняшний день выполнены:</w:t>
      </w:r>
      <w:r w:rsidR="00764CD4">
        <w:rPr>
          <w:bCs/>
        </w:rPr>
        <w:t xml:space="preserve"> </w:t>
      </w:r>
      <w:r w:rsidR="00764CD4" w:rsidRPr="00764CD4">
        <w:rPr>
          <w:bCs/>
        </w:rPr>
        <w:t>земляные и планировочные работы</w:t>
      </w:r>
      <w:r w:rsidR="00764CD4">
        <w:rPr>
          <w:bCs/>
        </w:rPr>
        <w:t xml:space="preserve">, </w:t>
      </w:r>
      <w:r w:rsidR="00764CD4" w:rsidRPr="00764CD4">
        <w:rPr>
          <w:bCs/>
        </w:rPr>
        <w:t>работы по очистке водоотводного канала</w:t>
      </w:r>
      <w:r w:rsidR="00764CD4">
        <w:rPr>
          <w:bCs/>
        </w:rPr>
        <w:t xml:space="preserve">, </w:t>
      </w:r>
      <w:r w:rsidR="00764CD4" w:rsidRPr="00764CD4">
        <w:rPr>
          <w:bCs/>
        </w:rPr>
        <w:t>берегоукрепление и отсыпка песком пляжной зоны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подготовлено бетонное основание под детскую площадку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подготовлены бетонные основания для размещения МАФ</w:t>
      </w:r>
    </w:p>
    <w:p w14:paraId="21BC286C" w14:textId="0FB86114" w:rsidR="00764CD4" w:rsidRPr="00764CD4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Ведутся работы:</w:t>
      </w:r>
    </w:p>
    <w:p w14:paraId="4A676F48" w14:textId="77777777" w:rsidR="00764CD4" w:rsidRPr="00764CD4" w:rsidRDefault="00764CD4" w:rsidP="00764CD4">
      <w:pPr>
        <w:pStyle w:val="a3"/>
        <w:jc w:val="both"/>
        <w:rPr>
          <w:bCs/>
        </w:rPr>
      </w:pPr>
      <w:r w:rsidRPr="00764CD4">
        <w:rPr>
          <w:bCs/>
        </w:rPr>
        <w:t xml:space="preserve">- укладка тротуарной плитки (сделано 1500 кв. м. из 4000 </w:t>
      </w:r>
      <w:proofErr w:type="spellStart"/>
      <w:r w:rsidRPr="00764CD4">
        <w:rPr>
          <w:bCs/>
        </w:rPr>
        <w:t>кв.м</w:t>
      </w:r>
      <w:proofErr w:type="spellEnd"/>
      <w:r w:rsidRPr="00764CD4">
        <w:rPr>
          <w:bCs/>
        </w:rPr>
        <w:t>.)</w:t>
      </w:r>
    </w:p>
    <w:p w14:paraId="7D24F1E6" w14:textId="77777777" w:rsidR="00764CD4" w:rsidRPr="00764CD4" w:rsidRDefault="00764CD4" w:rsidP="00764CD4">
      <w:pPr>
        <w:pStyle w:val="a3"/>
        <w:jc w:val="both"/>
        <w:rPr>
          <w:bCs/>
        </w:rPr>
      </w:pPr>
      <w:r w:rsidRPr="00764CD4">
        <w:rPr>
          <w:bCs/>
        </w:rPr>
        <w:t xml:space="preserve">- устанавливаются бордюры (сделано 1500 </w:t>
      </w:r>
      <w:proofErr w:type="spellStart"/>
      <w:r w:rsidRPr="00764CD4">
        <w:rPr>
          <w:bCs/>
        </w:rPr>
        <w:t>п.м</w:t>
      </w:r>
      <w:proofErr w:type="spellEnd"/>
      <w:r w:rsidRPr="00764CD4">
        <w:rPr>
          <w:bCs/>
        </w:rPr>
        <w:t xml:space="preserve">. из 2100 </w:t>
      </w:r>
      <w:proofErr w:type="spellStart"/>
      <w:r w:rsidRPr="00764CD4">
        <w:rPr>
          <w:bCs/>
        </w:rPr>
        <w:t>п.м</w:t>
      </w:r>
      <w:proofErr w:type="spellEnd"/>
      <w:r w:rsidRPr="00764CD4">
        <w:rPr>
          <w:bCs/>
        </w:rPr>
        <w:t>.)</w:t>
      </w:r>
    </w:p>
    <w:p w14:paraId="5AC19DAC" w14:textId="2F70FDFB" w:rsidR="00764CD4" w:rsidRPr="00764CD4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Начаты работы по приобретению и поставки МАФ:</w:t>
      </w:r>
    </w:p>
    <w:p w14:paraId="50CAB888" w14:textId="77777777" w:rsidR="00764CD4" w:rsidRPr="00764CD4" w:rsidRDefault="00764CD4" w:rsidP="00764CD4">
      <w:pPr>
        <w:pStyle w:val="a3"/>
        <w:jc w:val="both"/>
        <w:rPr>
          <w:bCs/>
        </w:rPr>
      </w:pPr>
      <w:r w:rsidRPr="00764CD4">
        <w:rPr>
          <w:bCs/>
        </w:rPr>
        <w:t>-лавочки, урны- ориентировочный срок поставки- август</w:t>
      </w:r>
    </w:p>
    <w:p w14:paraId="0C162C93" w14:textId="77777777" w:rsidR="00764CD4" w:rsidRPr="00764CD4" w:rsidRDefault="00764CD4" w:rsidP="00764CD4">
      <w:pPr>
        <w:pStyle w:val="a3"/>
        <w:jc w:val="both"/>
        <w:rPr>
          <w:bCs/>
        </w:rPr>
      </w:pPr>
      <w:r w:rsidRPr="00764CD4">
        <w:rPr>
          <w:bCs/>
        </w:rPr>
        <w:t>-иные МАФ- ориентировочный срок поставки- сентябрь</w:t>
      </w:r>
    </w:p>
    <w:p w14:paraId="03F82D07" w14:textId="604E17AF" w:rsidR="0018756B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DB1904">
        <w:rPr>
          <w:bCs/>
        </w:rPr>
        <w:t xml:space="preserve">34 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6BA8CCFF" w14:textId="25928C10" w:rsidR="00764CD4" w:rsidRPr="00764CD4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Проинформировал присутствующих о том, что работы по благоустройству парка</w:t>
      </w:r>
      <w:r>
        <w:rPr>
          <w:bCs/>
        </w:rPr>
        <w:t xml:space="preserve"> «Смотровая площадка, 1этап» вед</w:t>
      </w:r>
      <w:r w:rsidR="00D837F1">
        <w:rPr>
          <w:bCs/>
        </w:rPr>
        <w:t>у</w:t>
      </w:r>
      <w:r>
        <w:rPr>
          <w:bCs/>
        </w:rPr>
        <w:t>тся.</w:t>
      </w:r>
      <w:r w:rsidRPr="00764CD4">
        <w:rPr>
          <w:bCs/>
        </w:rPr>
        <w:t xml:space="preserve"> На сегодняшний день произведен завоз инертных материалов 5600 тонн выполнены планировочные работы. </w:t>
      </w:r>
    </w:p>
    <w:p w14:paraId="6F4946C9" w14:textId="5289FBB4" w:rsidR="00764CD4" w:rsidRPr="00764CD4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DB1904">
        <w:rPr>
          <w:bCs/>
        </w:rPr>
        <w:t xml:space="preserve">6 </w:t>
      </w:r>
      <w:r w:rsidRPr="00764CD4">
        <w:rPr>
          <w:bCs/>
        </w:rPr>
        <w:t>%</w:t>
      </w:r>
    </w:p>
    <w:p w14:paraId="5A97AAF7" w14:textId="743DF294" w:rsidR="00DF7776" w:rsidRDefault="00764CD4" w:rsidP="00764CD4">
      <w:pPr>
        <w:pStyle w:val="a3"/>
        <w:jc w:val="both"/>
        <w:rPr>
          <w:bCs/>
        </w:rPr>
      </w:pPr>
      <w:r w:rsidRPr="00764CD4">
        <w:rPr>
          <w:bCs/>
        </w:rPr>
        <w:t xml:space="preserve">14.06.2024 подрядной организации переведен авансовый платеж (30% от цены контракта) на сумму 15,9 </w:t>
      </w:r>
      <w:proofErr w:type="spellStart"/>
      <w:r w:rsidRPr="00764CD4">
        <w:rPr>
          <w:bCs/>
        </w:rPr>
        <w:t>млн.руб</w:t>
      </w:r>
      <w:proofErr w:type="spellEnd"/>
      <w:r w:rsidRPr="00764CD4">
        <w:rPr>
          <w:bCs/>
        </w:rPr>
        <w:t>.</w:t>
      </w:r>
    </w:p>
    <w:p w14:paraId="389F0356" w14:textId="77777777" w:rsidR="00764CD4" w:rsidRDefault="00764CD4" w:rsidP="00DF7776">
      <w:pPr>
        <w:pStyle w:val="a3"/>
        <w:jc w:val="both"/>
        <w:rPr>
          <w:bCs/>
        </w:rPr>
      </w:pPr>
    </w:p>
    <w:p w14:paraId="2D67A83A" w14:textId="792FC4D4" w:rsidR="001B1A2B" w:rsidRDefault="00D35D53" w:rsidP="00DF7776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960629D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6E9D" w14:textId="77777777" w:rsidR="00765DF3" w:rsidRDefault="00765DF3" w:rsidP="00712E4E">
      <w:r>
        <w:separator/>
      </w:r>
    </w:p>
  </w:endnote>
  <w:endnote w:type="continuationSeparator" w:id="0">
    <w:p w14:paraId="651ADB0A" w14:textId="77777777" w:rsidR="00765DF3" w:rsidRDefault="00765DF3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C97B" w14:textId="77777777" w:rsidR="00765DF3" w:rsidRDefault="00765DF3" w:rsidP="00712E4E">
      <w:r>
        <w:separator/>
      </w:r>
    </w:p>
  </w:footnote>
  <w:footnote w:type="continuationSeparator" w:id="0">
    <w:p w14:paraId="7C0DA137" w14:textId="77777777" w:rsidR="00765DF3" w:rsidRDefault="00765DF3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5139"/>
    <w:rsid w:val="0018756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5564B"/>
    <w:rsid w:val="0056351D"/>
    <w:rsid w:val="005643CC"/>
    <w:rsid w:val="00564B86"/>
    <w:rsid w:val="00585810"/>
    <w:rsid w:val="005A15DD"/>
    <w:rsid w:val="005A34F8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65DF3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1F79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1904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6</cp:revision>
  <cp:lastPrinted>2024-09-03T07:17:00Z</cp:lastPrinted>
  <dcterms:created xsi:type="dcterms:W3CDTF">2024-09-03T06:55:00Z</dcterms:created>
  <dcterms:modified xsi:type="dcterms:W3CDTF">2024-09-03T07:17:00Z</dcterms:modified>
</cp:coreProperties>
</file>