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4EE" w:rsidRPr="002E34EE" w:rsidRDefault="002E34EE" w:rsidP="002E34EE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2E34EE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68C7E2DC" wp14:editId="5756F7AC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4EE" w:rsidRPr="002E34EE" w:rsidRDefault="002E34EE" w:rsidP="002E34EE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2E34EE">
        <w:rPr>
          <w:b/>
          <w:sz w:val="28"/>
          <w:szCs w:val="28"/>
        </w:rPr>
        <w:t>АДМИНИСТРАЦИЯ КОРЕНОВСКОГО ГОРОДСКОГО ПОСЕЛЕНИЯ</w:t>
      </w:r>
    </w:p>
    <w:p w:rsidR="002E34EE" w:rsidRPr="002E34EE" w:rsidRDefault="002E34EE" w:rsidP="002E34EE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2E34EE">
        <w:rPr>
          <w:b/>
          <w:sz w:val="28"/>
          <w:szCs w:val="28"/>
        </w:rPr>
        <w:t>КОРЕНОВСКОГО РАЙОНА</w:t>
      </w:r>
    </w:p>
    <w:p w:rsidR="002E34EE" w:rsidRPr="002E34EE" w:rsidRDefault="002E34EE" w:rsidP="002E34EE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2E34EE">
        <w:rPr>
          <w:b/>
          <w:sz w:val="36"/>
          <w:szCs w:val="36"/>
        </w:rPr>
        <w:t>ПОСТАНОВЛЕНИЕ</w:t>
      </w:r>
    </w:p>
    <w:p w:rsidR="002E34EE" w:rsidRPr="002E34EE" w:rsidRDefault="002E34EE" w:rsidP="002E34EE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2E34EE">
        <w:rPr>
          <w:sz w:val="28"/>
          <w:szCs w:val="28"/>
        </w:rPr>
        <w:t xml:space="preserve">от 01.12.2023   </w:t>
      </w:r>
      <w:r w:rsidRPr="002E34EE">
        <w:rPr>
          <w:sz w:val="28"/>
          <w:szCs w:val="28"/>
        </w:rPr>
        <w:tab/>
      </w:r>
      <w:r w:rsidRPr="002E34EE">
        <w:rPr>
          <w:sz w:val="28"/>
          <w:szCs w:val="28"/>
        </w:rPr>
        <w:tab/>
        <w:t xml:space="preserve">                                                  </w:t>
      </w:r>
      <w:r w:rsidRPr="002E34EE">
        <w:rPr>
          <w:sz w:val="28"/>
          <w:szCs w:val="28"/>
        </w:rPr>
        <w:tab/>
      </w:r>
      <w:r w:rsidRPr="002E34EE">
        <w:rPr>
          <w:sz w:val="28"/>
          <w:szCs w:val="28"/>
        </w:rPr>
        <w:tab/>
      </w:r>
      <w:proofErr w:type="gramStart"/>
      <w:r w:rsidRPr="002E34EE">
        <w:rPr>
          <w:sz w:val="28"/>
          <w:szCs w:val="28"/>
        </w:rPr>
        <w:tab/>
        <w:t xml:space="preserve">  №</w:t>
      </w:r>
      <w:proofErr w:type="gramEnd"/>
      <w:r w:rsidRPr="002E34EE">
        <w:rPr>
          <w:sz w:val="28"/>
          <w:szCs w:val="28"/>
        </w:rPr>
        <w:t xml:space="preserve"> 1</w:t>
      </w:r>
      <w:r>
        <w:rPr>
          <w:sz w:val="28"/>
          <w:szCs w:val="28"/>
        </w:rPr>
        <w:t>621</w:t>
      </w:r>
    </w:p>
    <w:p w:rsidR="002E34EE" w:rsidRPr="002E34EE" w:rsidRDefault="002E34EE" w:rsidP="002E34EE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2E34EE">
        <w:rPr>
          <w:sz w:val="28"/>
          <w:szCs w:val="28"/>
        </w:rPr>
        <w:t>г. Кореновск</w:t>
      </w:r>
    </w:p>
    <w:p w:rsidR="00471078" w:rsidRDefault="00471078" w:rsidP="00471078">
      <w:pPr>
        <w:suppressAutoHyphens/>
        <w:snapToGrid w:val="0"/>
        <w:jc w:val="center"/>
        <w:rPr>
          <w:b/>
          <w:sz w:val="28"/>
          <w:szCs w:val="28"/>
        </w:rPr>
      </w:pPr>
    </w:p>
    <w:p w:rsidR="00471078" w:rsidRDefault="00471078" w:rsidP="00471078">
      <w:pPr>
        <w:suppressAutoHyphens/>
        <w:snapToGrid w:val="0"/>
        <w:jc w:val="center"/>
        <w:rPr>
          <w:b/>
          <w:sz w:val="28"/>
          <w:szCs w:val="28"/>
        </w:rPr>
      </w:pPr>
    </w:p>
    <w:p w:rsidR="00471078" w:rsidRPr="009F4E98" w:rsidRDefault="00471078" w:rsidP="00471078">
      <w:pPr>
        <w:suppressAutoHyphens/>
        <w:snapToGrid w:val="0"/>
        <w:jc w:val="center"/>
        <w:rPr>
          <w:b/>
          <w:sz w:val="28"/>
          <w:szCs w:val="28"/>
        </w:rPr>
      </w:pPr>
      <w:r w:rsidRPr="009F4E98">
        <w:rPr>
          <w:b/>
          <w:sz w:val="28"/>
          <w:szCs w:val="28"/>
        </w:rPr>
        <w:t>Об утверждении Методики прогнозирования поступлений</w:t>
      </w:r>
    </w:p>
    <w:p w:rsidR="00471078" w:rsidRPr="009F4E98" w:rsidRDefault="00471078" w:rsidP="00471078">
      <w:pPr>
        <w:suppressAutoHyphens/>
        <w:snapToGrid w:val="0"/>
        <w:jc w:val="center"/>
        <w:rPr>
          <w:b/>
          <w:sz w:val="28"/>
          <w:szCs w:val="28"/>
        </w:rPr>
      </w:pPr>
      <w:r w:rsidRPr="009F4E98">
        <w:rPr>
          <w:b/>
          <w:sz w:val="28"/>
          <w:szCs w:val="28"/>
        </w:rPr>
        <w:t>по источникам финансирования дефицита бюджета,</w:t>
      </w:r>
    </w:p>
    <w:p w:rsidR="00471078" w:rsidRPr="009F4E98" w:rsidRDefault="00471078" w:rsidP="00471078">
      <w:pPr>
        <w:suppressAutoHyphens/>
        <w:snapToGrid w:val="0"/>
        <w:jc w:val="center"/>
        <w:rPr>
          <w:b/>
          <w:sz w:val="28"/>
          <w:szCs w:val="28"/>
        </w:rPr>
      </w:pPr>
      <w:r w:rsidRPr="009F4E98">
        <w:rPr>
          <w:b/>
          <w:sz w:val="28"/>
          <w:szCs w:val="28"/>
        </w:rPr>
        <w:t>главным администратором которых является администрация</w:t>
      </w:r>
    </w:p>
    <w:p w:rsidR="00471078" w:rsidRPr="009F4E98" w:rsidRDefault="00471078" w:rsidP="00471078">
      <w:pPr>
        <w:suppressAutoHyphens/>
        <w:snapToGrid w:val="0"/>
        <w:jc w:val="center"/>
        <w:rPr>
          <w:b/>
          <w:sz w:val="28"/>
          <w:szCs w:val="28"/>
        </w:rPr>
      </w:pPr>
      <w:r w:rsidRPr="009F4E98">
        <w:rPr>
          <w:b/>
          <w:sz w:val="28"/>
          <w:szCs w:val="28"/>
        </w:rPr>
        <w:t>Кореновского городского поселения</w:t>
      </w:r>
    </w:p>
    <w:p w:rsidR="00471078" w:rsidRPr="009F4E98" w:rsidRDefault="00471078" w:rsidP="00471078">
      <w:pPr>
        <w:suppressAutoHyphens/>
        <w:snapToGrid w:val="0"/>
        <w:jc w:val="center"/>
        <w:rPr>
          <w:b/>
          <w:sz w:val="28"/>
          <w:szCs w:val="28"/>
        </w:rPr>
      </w:pPr>
      <w:r w:rsidRPr="009F4E98">
        <w:rPr>
          <w:b/>
          <w:sz w:val="28"/>
          <w:szCs w:val="28"/>
        </w:rPr>
        <w:t>Кореновского района</w:t>
      </w:r>
    </w:p>
    <w:p w:rsidR="00471078" w:rsidRDefault="00471078" w:rsidP="00471078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1078" w:rsidRDefault="00471078" w:rsidP="00471078">
      <w:pPr>
        <w:suppressAutoHyphens/>
        <w:jc w:val="center"/>
        <w:rPr>
          <w:sz w:val="28"/>
          <w:szCs w:val="28"/>
        </w:rPr>
      </w:pPr>
    </w:p>
    <w:p w:rsidR="00471078" w:rsidRDefault="00471078" w:rsidP="00471078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1269E5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пунктом 1 статьи 160.2</w:t>
      </w:r>
      <w:r w:rsidRPr="001269E5">
        <w:rPr>
          <w:sz w:val="28"/>
          <w:szCs w:val="28"/>
        </w:rPr>
        <w:t xml:space="preserve"> Бюджетного код</w:t>
      </w:r>
      <w:r>
        <w:rPr>
          <w:sz w:val="28"/>
          <w:szCs w:val="28"/>
        </w:rPr>
        <w:t xml:space="preserve">екса Российской Федерации, постановлением Правительства </w:t>
      </w:r>
      <w:r w:rsidRPr="001269E5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 xml:space="preserve">                                   </w:t>
      </w:r>
      <w:r w:rsidRPr="00220F6C">
        <w:rPr>
          <w:sz w:val="28"/>
          <w:szCs w:val="28"/>
        </w:rPr>
        <w:t>от 26</w:t>
      </w:r>
      <w:r>
        <w:rPr>
          <w:sz w:val="28"/>
          <w:szCs w:val="28"/>
        </w:rPr>
        <w:t> мая </w:t>
      </w:r>
      <w:r w:rsidRPr="00220F6C">
        <w:rPr>
          <w:sz w:val="28"/>
          <w:szCs w:val="28"/>
        </w:rPr>
        <w:t>2016</w:t>
      </w:r>
      <w:r>
        <w:rPr>
          <w:sz w:val="28"/>
          <w:szCs w:val="28"/>
        </w:rPr>
        <w:t xml:space="preserve"> года №</w:t>
      </w:r>
      <w:r w:rsidRPr="00220F6C">
        <w:rPr>
          <w:sz w:val="28"/>
          <w:szCs w:val="28"/>
        </w:rPr>
        <w:t xml:space="preserve"> 469</w:t>
      </w:r>
      <w:r>
        <w:rPr>
          <w:sz w:val="28"/>
          <w:szCs w:val="28"/>
        </w:rPr>
        <w:t xml:space="preserve"> «</w:t>
      </w:r>
      <w:r w:rsidRPr="00220F6C">
        <w:rPr>
          <w:sz w:val="28"/>
          <w:szCs w:val="28"/>
        </w:rPr>
        <w:t xml:space="preserve">Об общих требованиях к методике </w:t>
      </w:r>
      <w:r>
        <w:rPr>
          <w:sz w:val="28"/>
          <w:szCs w:val="28"/>
        </w:rPr>
        <w:t xml:space="preserve">                         </w:t>
      </w:r>
      <w:r w:rsidRPr="00220F6C">
        <w:rPr>
          <w:sz w:val="28"/>
          <w:szCs w:val="28"/>
        </w:rPr>
        <w:t>прогнозирования поступлений по источникам ф</w:t>
      </w:r>
      <w:r>
        <w:rPr>
          <w:sz w:val="28"/>
          <w:szCs w:val="28"/>
        </w:rPr>
        <w:t xml:space="preserve">инансирования дефицита бюджета» администрация Кореновского городского поселения Кореновского </w:t>
      </w:r>
      <w:proofErr w:type="gramStart"/>
      <w:r>
        <w:rPr>
          <w:sz w:val="28"/>
          <w:szCs w:val="28"/>
        </w:rPr>
        <w:t>района  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471078" w:rsidRPr="00A34B31" w:rsidRDefault="00471078" w:rsidP="00471078">
      <w:pPr>
        <w:pStyle w:val="af2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34B3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4B31">
        <w:rPr>
          <w:rFonts w:ascii="Times New Roman" w:hAnsi="Times New Roman"/>
          <w:sz w:val="28"/>
          <w:szCs w:val="28"/>
        </w:rPr>
        <w:t>Утвердить Методику прогнозирования поступлений по источникам финансирования дефицита бюджета, главным администратором которых является администрация Кореновского городского поселения Кореновского района (прилагается).</w:t>
      </w:r>
    </w:p>
    <w:p w:rsidR="00471078" w:rsidRPr="00A34B31" w:rsidRDefault="00471078" w:rsidP="00471078">
      <w:pPr>
        <w:suppressAutoHyphens/>
        <w:snapToGrid w:val="0"/>
        <w:ind w:firstLine="709"/>
        <w:jc w:val="both"/>
        <w:rPr>
          <w:sz w:val="28"/>
          <w:szCs w:val="28"/>
        </w:rPr>
      </w:pPr>
      <w:r w:rsidRPr="00A34B31">
        <w:rPr>
          <w:sz w:val="28"/>
          <w:szCs w:val="28"/>
        </w:rPr>
        <w:t>2.</w:t>
      </w:r>
      <w:r>
        <w:t xml:space="preserve"> </w:t>
      </w:r>
      <w:r w:rsidRPr="00A34B31">
        <w:rPr>
          <w:sz w:val="28"/>
          <w:szCs w:val="28"/>
        </w:rPr>
        <w:t xml:space="preserve">Признать утратившим силу постановление администрации Кореновского городского поселения Кореновского района от 12 августа </w:t>
      </w:r>
      <w:r>
        <w:rPr>
          <w:sz w:val="28"/>
          <w:szCs w:val="28"/>
        </w:rPr>
        <w:t xml:space="preserve">                       </w:t>
      </w:r>
      <w:r w:rsidRPr="00A34B31">
        <w:rPr>
          <w:sz w:val="28"/>
          <w:szCs w:val="28"/>
        </w:rPr>
        <w:t>2016 года №1491 «Об утверждении Методики прогнозирования поступлений</w:t>
      </w:r>
      <w:r>
        <w:rPr>
          <w:sz w:val="28"/>
          <w:szCs w:val="28"/>
        </w:rPr>
        <w:t xml:space="preserve"> </w:t>
      </w:r>
      <w:r w:rsidRPr="00A34B31">
        <w:rPr>
          <w:sz w:val="28"/>
          <w:szCs w:val="28"/>
        </w:rPr>
        <w:t>по источникам финансирования дефицита бюджета,</w:t>
      </w:r>
      <w:r>
        <w:rPr>
          <w:sz w:val="28"/>
          <w:szCs w:val="28"/>
        </w:rPr>
        <w:t xml:space="preserve"> </w:t>
      </w:r>
      <w:r w:rsidRPr="00A34B31">
        <w:rPr>
          <w:sz w:val="28"/>
          <w:szCs w:val="28"/>
        </w:rPr>
        <w:t>главным администратором которых является администрация</w:t>
      </w:r>
      <w:r>
        <w:rPr>
          <w:sz w:val="28"/>
          <w:szCs w:val="28"/>
        </w:rPr>
        <w:t xml:space="preserve"> </w:t>
      </w:r>
      <w:r w:rsidRPr="00A34B31">
        <w:rPr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 xml:space="preserve"> </w:t>
      </w:r>
      <w:r w:rsidRPr="00A34B31">
        <w:rPr>
          <w:sz w:val="28"/>
          <w:szCs w:val="28"/>
        </w:rPr>
        <w:t>Кореновского район</w:t>
      </w:r>
      <w:r>
        <w:rPr>
          <w:sz w:val="28"/>
          <w:szCs w:val="28"/>
        </w:rPr>
        <w:t>а».</w:t>
      </w:r>
    </w:p>
    <w:p w:rsidR="00471078" w:rsidRDefault="00471078" w:rsidP="00471078">
      <w:pPr>
        <w:suppressAutoHyphens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 Общему отделу администрации Кореновского городского поселения Кореновского района (</w:t>
      </w:r>
      <w:proofErr w:type="spellStart"/>
      <w:r>
        <w:rPr>
          <w:sz w:val="28"/>
          <w:szCs w:val="28"/>
        </w:rPr>
        <w:t>Козыренко</w:t>
      </w:r>
      <w:proofErr w:type="spellEnd"/>
      <w:r>
        <w:rPr>
          <w:sz w:val="28"/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471078" w:rsidRDefault="00471078" w:rsidP="0047107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 w:rsidR="00471078" w:rsidRDefault="00471078" w:rsidP="00471078">
      <w:pPr>
        <w:suppressAutoHyphens/>
        <w:rPr>
          <w:sz w:val="28"/>
          <w:szCs w:val="28"/>
        </w:rPr>
      </w:pPr>
    </w:p>
    <w:p w:rsidR="00471078" w:rsidRDefault="00471078" w:rsidP="00471078">
      <w:pPr>
        <w:suppressAutoHyphens/>
        <w:rPr>
          <w:sz w:val="28"/>
          <w:szCs w:val="28"/>
        </w:rPr>
      </w:pPr>
    </w:p>
    <w:p w:rsidR="00471078" w:rsidRDefault="00471078" w:rsidP="00471078">
      <w:pPr>
        <w:suppressAutoHyphens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471078" w:rsidRDefault="00471078" w:rsidP="00471078">
      <w:pPr>
        <w:suppressAutoHyphens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471078" w:rsidRDefault="00471078" w:rsidP="00471078">
      <w:pPr>
        <w:suppressAutoHyphens/>
        <w:rPr>
          <w:sz w:val="28"/>
          <w:szCs w:val="28"/>
          <w:u w:val="single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М.О. </w:t>
      </w:r>
      <w:proofErr w:type="spellStart"/>
      <w:r>
        <w:rPr>
          <w:sz w:val="28"/>
          <w:szCs w:val="28"/>
        </w:rPr>
        <w:t>Шутылев</w:t>
      </w:r>
      <w:proofErr w:type="spellEnd"/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1602"/>
        <w:gridCol w:w="4844"/>
      </w:tblGrid>
      <w:tr w:rsidR="005C2E70" w:rsidTr="00A807CB">
        <w:tc>
          <w:tcPr>
            <w:tcW w:w="3192" w:type="dxa"/>
          </w:tcPr>
          <w:p w:rsidR="005C2E70" w:rsidRDefault="005C2E70" w:rsidP="00A807C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5C2E70" w:rsidRDefault="005C2E70" w:rsidP="00A807C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44" w:type="dxa"/>
          </w:tcPr>
          <w:p w:rsidR="005C2E70" w:rsidRPr="00CE56FD" w:rsidRDefault="005C2E70" w:rsidP="00A807CB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56FD">
              <w:rPr>
                <w:sz w:val="28"/>
                <w:szCs w:val="28"/>
              </w:rPr>
              <w:t>ПРИЛОЖЕНИЕ</w:t>
            </w:r>
          </w:p>
          <w:p w:rsidR="005C2E70" w:rsidRPr="00CE56FD" w:rsidRDefault="005C2E70" w:rsidP="00A807CB">
            <w:pPr>
              <w:suppressAutoHyphens/>
              <w:jc w:val="center"/>
              <w:rPr>
                <w:sz w:val="28"/>
                <w:szCs w:val="28"/>
              </w:rPr>
            </w:pPr>
            <w:r w:rsidRPr="00CE56FD">
              <w:rPr>
                <w:sz w:val="28"/>
                <w:szCs w:val="28"/>
              </w:rPr>
              <w:t>к постановлению администрации</w:t>
            </w:r>
          </w:p>
          <w:p w:rsidR="005C2E70" w:rsidRDefault="005C2E70" w:rsidP="00A807C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5C2E70" w:rsidRPr="00CE56FD" w:rsidRDefault="005C2E70" w:rsidP="00A807C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5C2E70" w:rsidRPr="00CE56FD" w:rsidRDefault="005C2E70" w:rsidP="00A807CB">
            <w:pPr>
              <w:suppressAutoHyphens/>
              <w:jc w:val="center"/>
              <w:rPr>
                <w:sz w:val="28"/>
                <w:szCs w:val="28"/>
              </w:rPr>
            </w:pPr>
            <w:r w:rsidRPr="00CE56FD">
              <w:rPr>
                <w:sz w:val="28"/>
                <w:szCs w:val="28"/>
              </w:rPr>
              <w:t xml:space="preserve">от </w:t>
            </w:r>
            <w:r w:rsidR="00FC6ABF">
              <w:rPr>
                <w:sz w:val="28"/>
                <w:szCs w:val="28"/>
              </w:rPr>
              <w:t>01.12.2023 № 1621</w:t>
            </w:r>
            <w:bookmarkStart w:id="0" w:name="_GoBack"/>
            <w:bookmarkEnd w:id="0"/>
          </w:p>
          <w:p w:rsidR="005C2E70" w:rsidRDefault="005C2E70" w:rsidP="00A807CB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5C2E70" w:rsidRPr="00CE56FD" w:rsidRDefault="005C2E70" w:rsidP="005C2E70">
      <w:pPr>
        <w:suppressAutoHyphens/>
        <w:ind w:left="5664"/>
        <w:rPr>
          <w:sz w:val="28"/>
          <w:szCs w:val="28"/>
        </w:rPr>
      </w:pPr>
    </w:p>
    <w:p w:rsidR="005C2E70" w:rsidRPr="00CE56FD" w:rsidRDefault="005C2E70" w:rsidP="005C2E70">
      <w:pPr>
        <w:suppressAutoHyphens/>
        <w:snapToGrid w:val="0"/>
        <w:jc w:val="center"/>
        <w:rPr>
          <w:sz w:val="28"/>
          <w:szCs w:val="28"/>
        </w:rPr>
      </w:pPr>
      <w:r w:rsidRPr="00CE56FD">
        <w:rPr>
          <w:sz w:val="28"/>
          <w:szCs w:val="28"/>
        </w:rPr>
        <w:t>М</w:t>
      </w:r>
      <w:r>
        <w:rPr>
          <w:sz w:val="28"/>
          <w:szCs w:val="28"/>
        </w:rPr>
        <w:t>ЕТОДИКА</w:t>
      </w:r>
    </w:p>
    <w:p w:rsidR="005C2E70" w:rsidRDefault="005C2E70" w:rsidP="005C2E70">
      <w:pPr>
        <w:suppressAutoHyphens/>
        <w:snapToGrid w:val="0"/>
        <w:jc w:val="center"/>
        <w:rPr>
          <w:sz w:val="28"/>
          <w:szCs w:val="28"/>
        </w:rPr>
      </w:pPr>
      <w:r w:rsidRPr="00CE56FD">
        <w:rPr>
          <w:sz w:val="28"/>
          <w:szCs w:val="28"/>
        </w:rPr>
        <w:t xml:space="preserve">прогнозирования поступлений по источникам финансирования дефицита </w:t>
      </w:r>
    </w:p>
    <w:p w:rsidR="005C2E70" w:rsidRDefault="005C2E70" w:rsidP="005C2E70">
      <w:pPr>
        <w:suppressAutoHyphens/>
        <w:snapToGrid w:val="0"/>
        <w:jc w:val="center"/>
        <w:rPr>
          <w:sz w:val="28"/>
          <w:szCs w:val="28"/>
        </w:rPr>
      </w:pPr>
      <w:r w:rsidRPr="00CE56FD">
        <w:rPr>
          <w:sz w:val="28"/>
          <w:szCs w:val="28"/>
        </w:rPr>
        <w:t xml:space="preserve">бюджета, главным администратором которых является администрация </w:t>
      </w:r>
    </w:p>
    <w:p w:rsidR="005C2E70" w:rsidRPr="00CE56FD" w:rsidRDefault="005C2E70" w:rsidP="005C2E70">
      <w:pPr>
        <w:suppressAutoHyphens/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 Кореновского района</w:t>
      </w:r>
    </w:p>
    <w:p w:rsidR="005C2E70" w:rsidRDefault="005C2E70" w:rsidP="005C2E70">
      <w:pPr>
        <w:suppressAutoHyphens/>
        <w:snapToGrid w:val="0"/>
        <w:jc w:val="both"/>
        <w:rPr>
          <w:sz w:val="28"/>
          <w:szCs w:val="28"/>
        </w:rPr>
      </w:pPr>
      <w:r w:rsidRPr="00CE56FD">
        <w:rPr>
          <w:sz w:val="28"/>
          <w:szCs w:val="28"/>
        </w:rPr>
        <w:tab/>
      </w:r>
    </w:p>
    <w:p w:rsidR="005C2E70" w:rsidRPr="00CE56FD" w:rsidRDefault="005C2E70" w:rsidP="005C2E70">
      <w:pPr>
        <w:suppressAutoHyphens/>
        <w:snapToGrid w:val="0"/>
        <w:jc w:val="both"/>
        <w:rPr>
          <w:sz w:val="28"/>
          <w:szCs w:val="28"/>
        </w:rPr>
      </w:pPr>
    </w:p>
    <w:p w:rsidR="005C2E70" w:rsidRPr="00CE56FD" w:rsidRDefault="005C2E70" w:rsidP="005C2E70">
      <w:pPr>
        <w:suppressAutoHyphens/>
        <w:snapToGrid w:val="0"/>
        <w:ind w:firstLine="709"/>
        <w:jc w:val="both"/>
        <w:rPr>
          <w:b/>
          <w:sz w:val="28"/>
          <w:szCs w:val="28"/>
        </w:rPr>
      </w:pPr>
      <w:r w:rsidRPr="00CE56FD">
        <w:rPr>
          <w:sz w:val="28"/>
          <w:szCs w:val="28"/>
        </w:rPr>
        <w:t xml:space="preserve">1. Настоящая Методика прогнозирования поступлений по источникам финансирования дефицита бюджета, главным администратором которых является администрация </w:t>
      </w:r>
      <w:r>
        <w:rPr>
          <w:sz w:val="28"/>
          <w:szCs w:val="28"/>
        </w:rPr>
        <w:t xml:space="preserve">Кореновского городского поселения Кореновского района, </w:t>
      </w:r>
      <w:r w:rsidRPr="00CE56FD">
        <w:rPr>
          <w:sz w:val="28"/>
          <w:szCs w:val="28"/>
        </w:rPr>
        <w:t xml:space="preserve">(далее – Методика) определяет порядок расчета прогноза поступлений по источникам финансирования дефицита бюджета, главным администратором которых является </w:t>
      </w:r>
      <w:r>
        <w:rPr>
          <w:sz w:val="28"/>
          <w:szCs w:val="28"/>
        </w:rPr>
        <w:t xml:space="preserve">администрация Кореновского городского поселения Кореновского </w:t>
      </w:r>
      <w:proofErr w:type="gramStart"/>
      <w:r>
        <w:rPr>
          <w:sz w:val="28"/>
          <w:szCs w:val="28"/>
        </w:rPr>
        <w:t xml:space="preserve">района </w:t>
      </w:r>
      <w:r w:rsidRPr="00CE56FD">
        <w:rPr>
          <w:sz w:val="28"/>
          <w:szCs w:val="28"/>
        </w:rPr>
        <w:t xml:space="preserve"> (</w:t>
      </w:r>
      <w:proofErr w:type="gramEnd"/>
      <w:r w:rsidRPr="00CE56FD">
        <w:rPr>
          <w:sz w:val="28"/>
          <w:szCs w:val="28"/>
        </w:rPr>
        <w:t>далее – администрация).</w:t>
      </w:r>
    </w:p>
    <w:p w:rsidR="005C2E70" w:rsidRPr="00CE56FD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16"/>
          <w:szCs w:val="16"/>
        </w:rPr>
      </w:pPr>
      <w:r w:rsidRPr="00CE56FD">
        <w:rPr>
          <w:rFonts w:ascii="Times New Roman" w:hAnsi="Times New Roman" w:cs="Times New Roman"/>
          <w:b w:val="0"/>
          <w:sz w:val="28"/>
          <w:szCs w:val="28"/>
        </w:rPr>
        <w:t>2. Перечень поступлений по источникам финансирования дефицита   бюджета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Кореновского городского поселения Кореновского района</w:t>
      </w:r>
      <w:r w:rsidRPr="00CE56FD">
        <w:rPr>
          <w:rFonts w:ascii="Times New Roman" w:hAnsi="Times New Roman" w:cs="Times New Roman"/>
          <w:b w:val="0"/>
          <w:sz w:val="28"/>
          <w:szCs w:val="28"/>
        </w:rPr>
        <w:t>, в отношении которых администрация выполняет бюджетные полномочия главного администратора источников финансирования дефицита бюджета: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840"/>
      </w:tblGrid>
      <w:tr w:rsidR="005C2E70" w:rsidRPr="00804243" w:rsidTr="00A807CB">
        <w:tc>
          <w:tcPr>
            <w:tcW w:w="3794" w:type="dxa"/>
          </w:tcPr>
          <w:p w:rsidR="005C2E70" w:rsidRPr="00804243" w:rsidRDefault="005C2E70" w:rsidP="00A807CB">
            <w:pPr>
              <w:pStyle w:val="pt-a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04243">
              <w:rPr>
                <w:sz w:val="24"/>
                <w:szCs w:val="24"/>
              </w:rPr>
              <w:t>Код бюджетной классификации Российской Федерации источников финансирования дефицита   бюджета</w:t>
            </w:r>
          </w:p>
        </w:tc>
        <w:tc>
          <w:tcPr>
            <w:tcW w:w="5840" w:type="dxa"/>
          </w:tcPr>
          <w:p w:rsidR="005C2E70" w:rsidRPr="00804243" w:rsidRDefault="005C2E70" w:rsidP="00A807CB">
            <w:pPr>
              <w:pStyle w:val="pt-a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04243">
              <w:rPr>
                <w:sz w:val="24"/>
                <w:szCs w:val="24"/>
              </w:rPr>
              <w:t>Наименование</w:t>
            </w:r>
          </w:p>
        </w:tc>
      </w:tr>
      <w:tr w:rsidR="005C2E70" w:rsidRPr="00804243" w:rsidTr="00A807CB">
        <w:tc>
          <w:tcPr>
            <w:tcW w:w="3794" w:type="dxa"/>
          </w:tcPr>
          <w:p w:rsidR="005C2E70" w:rsidRPr="00804243" w:rsidRDefault="005C2E70" w:rsidP="00A807CB">
            <w:pPr>
              <w:pStyle w:val="pt-a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04243">
              <w:rPr>
                <w:sz w:val="24"/>
                <w:szCs w:val="24"/>
              </w:rPr>
              <w:t>1</w:t>
            </w:r>
          </w:p>
        </w:tc>
        <w:tc>
          <w:tcPr>
            <w:tcW w:w="5840" w:type="dxa"/>
          </w:tcPr>
          <w:p w:rsidR="005C2E70" w:rsidRPr="00804243" w:rsidRDefault="005C2E70" w:rsidP="00A807CB">
            <w:pPr>
              <w:pStyle w:val="pt-a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04243">
              <w:rPr>
                <w:sz w:val="24"/>
                <w:szCs w:val="24"/>
              </w:rPr>
              <w:t>2</w:t>
            </w:r>
          </w:p>
        </w:tc>
      </w:tr>
      <w:tr w:rsidR="005C2E70" w:rsidRPr="00804243" w:rsidTr="00A807CB">
        <w:tc>
          <w:tcPr>
            <w:tcW w:w="3794" w:type="dxa"/>
          </w:tcPr>
          <w:p w:rsidR="005C2E70" w:rsidRPr="00804243" w:rsidRDefault="005C2E70" w:rsidP="00A807C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243">
              <w:rPr>
                <w:rFonts w:ascii="Times New Roman" w:hAnsi="Times New Roman" w:cs="Times New Roman"/>
                <w:sz w:val="24"/>
                <w:szCs w:val="24"/>
              </w:rPr>
              <w:t>992 01 02 00 00 13 0000 710</w:t>
            </w:r>
          </w:p>
        </w:tc>
        <w:tc>
          <w:tcPr>
            <w:tcW w:w="5840" w:type="dxa"/>
          </w:tcPr>
          <w:p w:rsidR="005C2E70" w:rsidRPr="00804243" w:rsidRDefault="005C2E70" w:rsidP="00A807CB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04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</w:tr>
      <w:tr w:rsidR="005C2E70" w:rsidRPr="00804243" w:rsidTr="00A807CB">
        <w:tc>
          <w:tcPr>
            <w:tcW w:w="3794" w:type="dxa"/>
          </w:tcPr>
          <w:p w:rsidR="005C2E70" w:rsidRPr="00804243" w:rsidRDefault="005C2E70" w:rsidP="00A807CB">
            <w:pPr>
              <w:suppressAutoHyphens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04243">
              <w:rPr>
                <w:sz w:val="24"/>
                <w:szCs w:val="24"/>
                <w:lang w:eastAsia="en-US"/>
              </w:rPr>
              <w:t>992 01 02 00 00 13 0000 810</w:t>
            </w:r>
          </w:p>
        </w:tc>
        <w:tc>
          <w:tcPr>
            <w:tcW w:w="5840" w:type="dxa"/>
          </w:tcPr>
          <w:p w:rsidR="005C2E70" w:rsidRPr="00804243" w:rsidRDefault="005C2E70" w:rsidP="00A807CB">
            <w:pPr>
              <w:suppressAutoHyphens/>
              <w:spacing w:line="256" w:lineRule="auto"/>
              <w:rPr>
                <w:sz w:val="24"/>
                <w:szCs w:val="24"/>
                <w:lang w:eastAsia="en-US"/>
              </w:rPr>
            </w:pPr>
            <w:r w:rsidRPr="00804243">
              <w:rPr>
                <w:sz w:val="24"/>
                <w:szCs w:val="24"/>
                <w:lang w:eastAsia="en-US"/>
              </w:rPr>
              <w:t>Погашение городскими поселениями кредитов от кредитных организаций в валюте Российской Федерации</w:t>
            </w:r>
          </w:p>
        </w:tc>
      </w:tr>
      <w:tr w:rsidR="005C2E70" w:rsidRPr="00804243" w:rsidTr="00A807CB">
        <w:tc>
          <w:tcPr>
            <w:tcW w:w="3794" w:type="dxa"/>
          </w:tcPr>
          <w:p w:rsidR="005C2E70" w:rsidRPr="00804243" w:rsidRDefault="005C2E70" w:rsidP="00A807CB">
            <w:pPr>
              <w:suppressAutoHyphens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04243">
              <w:rPr>
                <w:sz w:val="24"/>
                <w:szCs w:val="24"/>
                <w:lang w:eastAsia="en-US"/>
              </w:rPr>
              <w:t>992 01 03 01 00 13 0000 710</w:t>
            </w:r>
          </w:p>
        </w:tc>
        <w:tc>
          <w:tcPr>
            <w:tcW w:w="5840" w:type="dxa"/>
          </w:tcPr>
          <w:p w:rsidR="005C2E70" w:rsidRPr="00804243" w:rsidRDefault="005C2E70" w:rsidP="00A807CB">
            <w:pPr>
              <w:suppressAutoHyphens/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804243">
              <w:rPr>
                <w:sz w:val="24"/>
                <w:szCs w:val="24"/>
                <w:lang w:eastAsia="en-US"/>
              </w:rPr>
              <w:t>Привлечение</w:t>
            </w:r>
            <w:r w:rsidRPr="00804243">
              <w:rPr>
                <w:snapToGrid w:val="0"/>
                <w:sz w:val="24"/>
                <w:szCs w:val="24"/>
                <w:lang w:eastAsia="en-US"/>
              </w:rPr>
              <w:t xml:space="preserve"> кредитов</w:t>
            </w:r>
            <w:r w:rsidRPr="00804243">
              <w:rPr>
                <w:sz w:val="24"/>
                <w:szCs w:val="24"/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</w:tr>
      <w:tr w:rsidR="005C2E70" w:rsidRPr="00804243" w:rsidTr="00A807CB">
        <w:tc>
          <w:tcPr>
            <w:tcW w:w="3794" w:type="dxa"/>
          </w:tcPr>
          <w:p w:rsidR="005C2E70" w:rsidRPr="00804243" w:rsidRDefault="005C2E70" w:rsidP="00A807CB">
            <w:pPr>
              <w:suppressAutoHyphens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04243">
              <w:rPr>
                <w:sz w:val="24"/>
                <w:szCs w:val="24"/>
                <w:lang w:eastAsia="en-US"/>
              </w:rPr>
              <w:t>992 01 03 01 00 13 0000 810</w:t>
            </w:r>
          </w:p>
        </w:tc>
        <w:tc>
          <w:tcPr>
            <w:tcW w:w="5840" w:type="dxa"/>
          </w:tcPr>
          <w:p w:rsidR="005C2E70" w:rsidRPr="00804243" w:rsidRDefault="005C2E70" w:rsidP="00A807CB">
            <w:pPr>
              <w:suppressAutoHyphens/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804243">
              <w:rPr>
                <w:sz w:val="24"/>
                <w:szCs w:val="24"/>
                <w:lang w:eastAsia="en-US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5C2E70" w:rsidRPr="00804243" w:rsidTr="00A807CB">
        <w:tc>
          <w:tcPr>
            <w:tcW w:w="3794" w:type="dxa"/>
          </w:tcPr>
          <w:p w:rsidR="005C2E70" w:rsidRPr="00804243" w:rsidRDefault="005C2E70" w:rsidP="00A807C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0" w:type="dxa"/>
          </w:tcPr>
          <w:p w:rsidR="005C2E70" w:rsidRPr="00804243" w:rsidRDefault="005C2E70" w:rsidP="00A807CB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E70" w:rsidRPr="00804243" w:rsidTr="00A807CB">
        <w:tc>
          <w:tcPr>
            <w:tcW w:w="3794" w:type="dxa"/>
          </w:tcPr>
          <w:p w:rsidR="005C2E70" w:rsidRPr="00804243" w:rsidRDefault="005C2E70" w:rsidP="00A807CB">
            <w:pPr>
              <w:suppressAutoHyphens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04243">
              <w:rPr>
                <w:sz w:val="24"/>
                <w:szCs w:val="24"/>
                <w:lang w:eastAsia="en-US"/>
              </w:rPr>
              <w:t>992 01 05 02 01 13 0000 510</w:t>
            </w:r>
          </w:p>
        </w:tc>
        <w:tc>
          <w:tcPr>
            <w:tcW w:w="5840" w:type="dxa"/>
          </w:tcPr>
          <w:p w:rsidR="005C2E70" w:rsidRPr="00804243" w:rsidRDefault="005C2E70" w:rsidP="00A807CB">
            <w:pPr>
              <w:suppressAutoHyphens/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804243">
              <w:rPr>
                <w:sz w:val="24"/>
                <w:szCs w:val="24"/>
                <w:lang w:eastAsia="en-US"/>
              </w:rPr>
              <w:t xml:space="preserve">Увеличение прочих остатков денежных средств бюджетов городских поселений          </w:t>
            </w:r>
          </w:p>
        </w:tc>
      </w:tr>
      <w:tr w:rsidR="005C2E70" w:rsidRPr="00804243" w:rsidTr="00A807CB">
        <w:tc>
          <w:tcPr>
            <w:tcW w:w="3794" w:type="dxa"/>
          </w:tcPr>
          <w:p w:rsidR="005C2E70" w:rsidRPr="00804243" w:rsidRDefault="005C2E70" w:rsidP="00A807CB">
            <w:pPr>
              <w:suppressAutoHyphens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04243">
              <w:rPr>
                <w:sz w:val="24"/>
                <w:szCs w:val="24"/>
                <w:lang w:eastAsia="en-US"/>
              </w:rPr>
              <w:lastRenderedPageBreak/>
              <w:t>992 01 05 02 01 13 0000 610</w:t>
            </w:r>
          </w:p>
        </w:tc>
        <w:tc>
          <w:tcPr>
            <w:tcW w:w="5840" w:type="dxa"/>
          </w:tcPr>
          <w:p w:rsidR="005C2E70" w:rsidRPr="00804243" w:rsidRDefault="005C2E70" w:rsidP="00A807CB">
            <w:pPr>
              <w:suppressAutoHyphens/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804243">
              <w:rPr>
                <w:sz w:val="24"/>
                <w:szCs w:val="24"/>
                <w:lang w:eastAsia="en-US"/>
              </w:rPr>
              <w:t xml:space="preserve">Уменьшение прочих остатков денежных средств бюджетов городских поселений          </w:t>
            </w:r>
          </w:p>
        </w:tc>
      </w:tr>
      <w:tr w:rsidR="005C2E70" w:rsidRPr="00804243" w:rsidTr="00A807CB">
        <w:tc>
          <w:tcPr>
            <w:tcW w:w="3794" w:type="dxa"/>
          </w:tcPr>
          <w:p w:rsidR="005C2E70" w:rsidRPr="00804243" w:rsidRDefault="005C2E70" w:rsidP="00A807CB">
            <w:pPr>
              <w:pStyle w:val="af4"/>
              <w:suppressAutoHyphens/>
              <w:jc w:val="center"/>
              <w:rPr>
                <w:rFonts w:ascii="Times New Roman" w:hAnsi="Times New Roman" w:cs="Times New Roman"/>
              </w:rPr>
            </w:pPr>
            <w:r w:rsidRPr="00804243">
              <w:rPr>
                <w:rFonts w:ascii="Times New Roman" w:hAnsi="Times New Roman" w:cs="Times New Roman"/>
              </w:rPr>
              <w:t>992 01 06 01 00 13 0000 630</w:t>
            </w:r>
          </w:p>
        </w:tc>
        <w:tc>
          <w:tcPr>
            <w:tcW w:w="5840" w:type="dxa"/>
          </w:tcPr>
          <w:p w:rsidR="005C2E70" w:rsidRPr="00804243" w:rsidRDefault="005C2E70" w:rsidP="00A807CB">
            <w:pPr>
              <w:pStyle w:val="afc"/>
              <w:suppressAutoHyphens/>
              <w:rPr>
                <w:rFonts w:ascii="Times New Roman" w:hAnsi="Times New Roman" w:cs="Times New Roman"/>
              </w:rPr>
            </w:pPr>
            <w:r w:rsidRPr="00804243">
              <w:rPr>
                <w:rFonts w:ascii="Times New Roman" w:hAnsi="Times New Roman" w:cs="Times New Roman"/>
              </w:rPr>
              <w:t>Средства от продажи акций и иных форм участия в капитале, находящихся в собственности городских поселений</w:t>
            </w:r>
          </w:p>
        </w:tc>
      </w:tr>
    </w:tbl>
    <w:p w:rsidR="005C2E70" w:rsidRPr="00CE56FD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6FD">
        <w:rPr>
          <w:rFonts w:ascii="Times New Roman" w:hAnsi="Times New Roman" w:cs="Times New Roman"/>
          <w:b w:val="0"/>
          <w:sz w:val="28"/>
          <w:szCs w:val="28"/>
        </w:rPr>
        <w:t>3. Расчет прогноза поступлений по источникам финансирования дефицита бюджета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Кореновского городского поселения Кореновского района</w:t>
      </w:r>
      <w:r w:rsidRPr="00CE56FD">
        <w:rPr>
          <w:rFonts w:ascii="Times New Roman" w:hAnsi="Times New Roman" w:cs="Times New Roman"/>
          <w:b w:val="0"/>
          <w:sz w:val="28"/>
          <w:szCs w:val="28"/>
        </w:rPr>
        <w:t>, главным администратором которых является администрация, осуществляется в следующем порядке:</w:t>
      </w:r>
    </w:p>
    <w:p w:rsidR="005C2E70" w:rsidRPr="00CE56FD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6FD">
        <w:rPr>
          <w:rFonts w:ascii="Times New Roman" w:hAnsi="Times New Roman" w:cs="Times New Roman"/>
          <w:b w:val="0"/>
          <w:sz w:val="28"/>
          <w:szCs w:val="28"/>
        </w:rPr>
        <w:t xml:space="preserve">3.1. Получение кредитов от кредитных организаций бюджетами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городских поселений </w:t>
      </w:r>
      <w:r w:rsidRPr="00CE56FD">
        <w:rPr>
          <w:rFonts w:ascii="Times New Roman" w:hAnsi="Times New Roman" w:cs="Times New Roman"/>
          <w:b w:val="0"/>
          <w:sz w:val="28"/>
          <w:szCs w:val="28"/>
        </w:rPr>
        <w:t>в валюте Российской Федерации:</w:t>
      </w:r>
    </w:p>
    <w:p w:rsidR="005C2E70" w:rsidRPr="00CE56FD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6FD">
        <w:rPr>
          <w:rFonts w:ascii="Times New Roman" w:hAnsi="Times New Roman" w:cs="Times New Roman"/>
          <w:b w:val="0"/>
          <w:sz w:val="28"/>
          <w:szCs w:val="28"/>
        </w:rPr>
        <w:t>а) используется метод прямого счета;</w:t>
      </w:r>
    </w:p>
    <w:p w:rsidR="005C2E70" w:rsidRPr="00CE56FD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6FD">
        <w:rPr>
          <w:rFonts w:ascii="Times New Roman" w:hAnsi="Times New Roman" w:cs="Times New Roman"/>
          <w:b w:val="0"/>
          <w:sz w:val="28"/>
          <w:szCs w:val="28"/>
        </w:rPr>
        <w:t>б) при расчете прогнозного объема поступлений учитываются:</w:t>
      </w:r>
    </w:p>
    <w:p w:rsidR="005C2E70" w:rsidRPr="00CE56FD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6FD">
        <w:rPr>
          <w:rFonts w:ascii="Times New Roman" w:hAnsi="Times New Roman" w:cs="Times New Roman"/>
          <w:b w:val="0"/>
          <w:sz w:val="28"/>
          <w:szCs w:val="28"/>
        </w:rPr>
        <w:t xml:space="preserve">направления долговой политики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Кореновского городского поселения Кореновского района </w:t>
      </w:r>
      <w:r w:rsidRPr="00CE56FD">
        <w:rPr>
          <w:rFonts w:ascii="Times New Roman" w:hAnsi="Times New Roman" w:cs="Times New Roman"/>
          <w:b w:val="0"/>
          <w:sz w:val="28"/>
          <w:szCs w:val="28"/>
        </w:rPr>
        <w:t>на очередной финансовый год и на плановый период;</w:t>
      </w:r>
    </w:p>
    <w:p w:rsidR="005C2E70" w:rsidRPr="00CE56FD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6FD">
        <w:rPr>
          <w:rFonts w:ascii="Times New Roman" w:hAnsi="Times New Roman" w:cs="Times New Roman"/>
          <w:b w:val="0"/>
          <w:sz w:val="28"/>
          <w:szCs w:val="28"/>
        </w:rPr>
        <w:t xml:space="preserve">прогнозируемый объем дефицита (профицита) бюджета и (или) </w:t>
      </w:r>
      <w:proofErr w:type="gramStart"/>
      <w:r w:rsidRPr="00CE56FD">
        <w:rPr>
          <w:rFonts w:ascii="Times New Roman" w:hAnsi="Times New Roman" w:cs="Times New Roman"/>
          <w:b w:val="0"/>
          <w:sz w:val="28"/>
          <w:szCs w:val="28"/>
        </w:rPr>
        <w:t>объем  муниципальных</w:t>
      </w:r>
      <w:proofErr w:type="gramEnd"/>
      <w:r w:rsidRPr="00CE56FD">
        <w:rPr>
          <w:rFonts w:ascii="Times New Roman" w:hAnsi="Times New Roman" w:cs="Times New Roman"/>
          <w:b w:val="0"/>
          <w:sz w:val="28"/>
          <w:szCs w:val="28"/>
        </w:rPr>
        <w:t xml:space="preserve"> заимствований </w:t>
      </w:r>
      <w:r>
        <w:rPr>
          <w:rFonts w:ascii="Times New Roman" w:hAnsi="Times New Roman" w:cs="Times New Roman"/>
          <w:b w:val="0"/>
          <w:sz w:val="28"/>
          <w:szCs w:val="28"/>
        </w:rPr>
        <w:t>Кореновского городского поселения Кореновского район</w:t>
      </w:r>
      <w:r w:rsidRPr="00CE56FD">
        <w:rPr>
          <w:rFonts w:ascii="Times New Roman" w:hAnsi="Times New Roman" w:cs="Times New Roman"/>
          <w:b w:val="0"/>
          <w:sz w:val="28"/>
          <w:szCs w:val="28"/>
        </w:rPr>
        <w:t>, подлежащих погашению, в соответствующем финансовом году;</w:t>
      </w:r>
    </w:p>
    <w:p w:rsidR="005C2E70" w:rsidRPr="00CE56FD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6FD">
        <w:rPr>
          <w:rFonts w:ascii="Times New Roman" w:hAnsi="Times New Roman" w:cs="Times New Roman"/>
          <w:b w:val="0"/>
          <w:sz w:val="28"/>
          <w:szCs w:val="28"/>
        </w:rPr>
        <w:t>конъюнктура рынка кредитования;</w:t>
      </w:r>
    </w:p>
    <w:p w:rsidR="005C2E70" w:rsidRPr="00CE56FD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6FD">
        <w:rPr>
          <w:rFonts w:ascii="Times New Roman" w:hAnsi="Times New Roman" w:cs="Times New Roman"/>
          <w:b w:val="0"/>
          <w:sz w:val="28"/>
          <w:szCs w:val="28"/>
        </w:rPr>
        <w:t>действующие муниципальные контракты о получении кредитов от кредитных организаций;</w:t>
      </w:r>
    </w:p>
    <w:p w:rsidR="005C2E70" w:rsidRPr="00CE56FD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6FD">
        <w:rPr>
          <w:rFonts w:ascii="Times New Roman" w:hAnsi="Times New Roman" w:cs="Times New Roman"/>
          <w:b w:val="0"/>
          <w:sz w:val="28"/>
          <w:szCs w:val="28"/>
        </w:rPr>
        <w:t>планируемые к заключению муниципальные контракты о получении кредитов от кредитных организаций;</w:t>
      </w:r>
    </w:p>
    <w:p w:rsidR="005C2E70" w:rsidRPr="00CE56FD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6FD">
        <w:rPr>
          <w:rFonts w:ascii="Times New Roman" w:hAnsi="Times New Roman" w:cs="Times New Roman"/>
          <w:b w:val="0"/>
          <w:sz w:val="28"/>
          <w:szCs w:val="28"/>
        </w:rPr>
        <w:t xml:space="preserve">оценка влияния проводимых заимствований на муниципальный долг </w:t>
      </w:r>
      <w:r>
        <w:rPr>
          <w:rFonts w:ascii="Times New Roman" w:hAnsi="Times New Roman" w:cs="Times New Roman"/>
          <w:b w:val="0"/>
          <w:sz w:val="28"/>
          <w:szCs w:val="28"/>
        </w:rPr>
        <w:t>Кореновского городского поселения Кореновского район</w:t>
      </w:r>
      <w:r w:rsidRPr="00CE56F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C2E70" w:rsidRPr="00CE56FD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6FD">
        <w:rPr>
          <w:rFonts w:ascii="Times New Roman" w:hAnsi="Times New Roman" w:cs="Times New Roman"/>
          <w:b w:val="0"/>
          <w:sz w:val="28"/>
          <w:szCs w:val="28"/>
        </w:rPr>
        <w:t>в) формула расчета:</w:t>
      </w:r>
    </w:p>
    <w:p w:rsidR="005C2E70" w:rsidRPr="00CE56FD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CE56FD">
        <w:rPr>
          <w:rFonts w:ascii="Times New Roman" w:hAnsi="Times New Roman" w:cs="Times New Roman"/>
          <w:b w:val="0"/>
          <w:sz w:val="28"/>
          <w:szCs w:val="28"/>
        </w:rPr>
        <w:t>Пк</w:t>
      </w:r>
      <w:proofErr w:type="spellEnd"/>
      <w:r w:rsidRPr="00CE56FD">
        <w:rPr>
          <w:rFonts w:ascii="Times New Roman" w:hAnsi="Times New Roman" w:cs="Times New Roman"/>
          <w:b w:val="0"/>
          <w:sz w:val="28"/>
          <w:szCs w:val="28"/>
        </w:rPr>
        <w:t xml:space="preserve"> = </w:t>
      </w:r>
      <w:proofErr w:type="spellStart"/>
      <w:r w:rsidRPr="00CE56FD">
        <w:rPr>
          <w:rFonts w:ascii="Times New Roman" w:hAnsi="Times New Roman" w:cs="Times New Roman"/>
          <w:b w:val="0"/>
          <w:sz w:val="28"/>
          <w:szCs w:val="28"/>
        </w:rPr>
        <w:t>Опз</w:t>
      </w:r>
      <w:proofErr w:type="spellEnd"/>
      <w:r w:rsidRPr="00CE56FD">
        <w:rPr>
          <w:rFonts w:ascii="Times New Roman" w:hAnsi="Times New Roman" w:cs="Times New Roman"/>
          <w:b w:val="0"/>
          <w:sz w:val="28"/>
          <w:szCs w:val="28"/>
        </w:rPr>
        <w:t xml:space="preserve"> + Од(-Оп) – Ии, где:</w:t>
      </w:r>
    </w:p>
    <w:p w:rsidR="005C2E70" w:rsidRPr="00CE56FD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CE56FD">
        <w:rPr>
          <w:rFonts w:ascii="Times New Roman" w:hAnsi="Times New Roman" w:cs="Times New Roman"/>
          <w:b w:val="0"/>
          <w:sz w:val="28"/>
          <w:szCs w:val="28"/>
        </w:rPr>
        <w:t>Пк</w:t>
      </w:r>
      <w:proofErr w:type="spellEnd"/>
      <w:r w:rsidRPr="00CE56FD">
        <w:rPr>
          <w:rFonts w:ascii="Times New Roman" w:hAnsi="Times New Roman" w:cs="Times New Roman"/>
          <w:b w:val="0"/>
          <w:sz w:val="28"/>
          <w:szCs w:val="28"/>
        </w:rPr>
        <w:t xml:space="preserve"> – прогнозируемый объем поступлений кредитов от кредитных организаций в соответствующем финансовом году;</w:t>
      </w:r>
    </w:p>
    <w:p w:rsidR="005C2E70" w:rsidRPr="00CE56FD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CE56FD">
        <w:rPr>
          <w:rFonts w:ascii="Times New Roman" w:hAnsi="Times New Roman" w:cs="Times New Roman"/>
          <w:b w:val="0"/>
          <w:sz w:val="28"/>
          <w:szCs w:val="28"/>
        </w:rPr>
        <w:t>Опз</w:t>
      </w:r>
      <w:proofErr w:type="spellEnd"/>
      <w:r w:rsidRPr="00CE56FD">
        <w:rPr>
          <w:rFonts w:ascii="Times New Roman" w:hAnsi="Times New Roman" w:cs="Times New Roman"/>
          <w:b w:val="0"/>
          <w:sz w:val="28"/>
          <w:szCs w:val="28"/>
        </w:rPr>
        <w:t xml:space="preserve">–объем муниципальных заимствований </w:t>
      </w:r>
      <w:r>
        <w:rPr>
          <w:rFonts w:ascii="Times New Roman" w:hAnsi="Times New Roman" w:cs="Times New Roman"/>
          <w:b w:val="0"/>
          <w:sz w:val="28"/>
          <w:szCs w:val="28"/>
        </w:rPr>
        <w:t>Кореновского городского поселения Кореновского район</w:t>
      </w:r>
      <w:r w:rsidRPr="00CE56FD">
        <w:rPr>
          <w:rFonts w:ascii="Times New Roman" w:hAnsi="Times New Roman" w:cs="Times New Roman"/>
          <w:b w:val="0"/>
          <w:sz w:val="28"/>
          <w:szCs w:val="28"/>
        </w:rPr>
        <w:t>, подлежащих погашению в соответствующем финансовом году;</w:t>
      </w:r>
    </w:p>
    <w:p w:rsidR="005C2E70" w:rsidRPr="00CE56FD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6FD">
        <w:rPr>
          <w:rFonts w:ascii="Times New Roman" w:hAnsi="Times New Roman" w:cs="Times New Roman"/>
          <w:b w:val="0"/>
          <w:sz w:val="28"/>
          <w:szCs w:val="28"/>
        </w:rPr>
        <w:t>Од (Оп)– прогнозируемый объем дефицита (профицита) бюджета в соответствующем финансовом году;</w:t>
      </w:r>
    </w:p>
    <w:p w:rsidR="005C2E70" w:rsidRPr="00CE56FD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6FD">
        <w:rPr>
          <w:rFonts w:ascii="Times New Roman" w:hAnsi="Times New Roman" w:cs="Times New Roman"/>
          <w:b w:val="0"/>
          <w:sz w:val="28"/>
          <w:szCs w:val="28"/>
        </w:rPr>
        <w:t>Ии– прогнозируемый суммарный объем иных источников внутреннего финансирования дефицита   бюджета в соответствующем финансовом году</w:t>
      </w:r>
      <w:r w:rsidRPr="00CE56FD">
        <w:rPr>
          <w:rStyle w:val="pt-a0"/>
          <w:b w:val="0"/>
        </w:rPr>
        <w:t>.</w:t>
      </w:r>
    </w:p>
    <w:p w:rsidR="005C2E70" w:rsidRPr="00CE56FD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6FD">
        <w:rPr>
          <w:rFonts w:ascii="Times New Roman" w:hAnsi="Times New Roman" w:cs="Times New Roman"/>
          <w:b w:val="0"/>
          <w:sz w:val="28"/>
          <w:szCs w:val="28"/>
        </w:rPr>
        <w:t xml:space="preserve">Рассчитанный прогноз объема поступлений кредитов от кредитных организаций уточняется согласно распределению на соответствующий финансовый год бюджетных кредитов из краевого бюджета Краснодарского края путем его уменьшения на сумму распределенных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Кореновскому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городскому поселению Кореновского района </w:t>
      </w:r>
      <w:r w:rsidRPr="00CE56FD">
        <w:rPr>
          <w:rFonts w:ascii="Times New Roman" w:hAnsi="Times New Roman" w:cs="Times New Roman"/>
          <w:b w:val="0"/>
          <w:sz w:val="28"/>
          <w:szCs w:val="28"/>
        </w:rPr>
        <w:t>бюджетных кредитов.</w:t>
      </w:r>
    </w:p>
    <w:p w:rsidR="005C2E70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6FD">
        <w:rPr>
          <w:rFonts w:ascii="Times New Roman" w:hAnsi="Times New Roman" w:cs="Times New Roman"/>
          <w:b w:val="0"/>
          <w:sz w:val="28"/>
          <w:szCs w:val="28"/>
        </w:rPr>
        <w:t xml:space="preserve">В расчет объема поступлений от коммерческих заимствований в соответствующем финансовом году не включаются объемы возможных </w:t>
      </w:r>
      <w:r w:rsidRPr="00CE56FD">
        <w:rPr>
          <w:rFonts w:ascii="Times New Roman" w:hAnsi="Times New Roman" w:cs="Times New Roman"/>
          <w:b w:val="0"/>
          <w:sz w:val="28"/>
          <w:szCs w:val="28"/>
        </w:rPr>
        <w:lastRenderedPageBreak/>
        <w:t>оборотов по банковским кредитам в форме возобновляемых кредитных линий, по которым объем привлечения равен объему погашения в течение соответствующего финансового года.</w:t>
      </w:r>
    </w:p>
    <w:p w:rsidR="005C2E70" w:rsidRPr="008071D3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3.2.</w:t>
      </w:r>
      <w:r w:rsidRPr="00584A10">
        <w:rPr>
          <w:sz w:val="28"/>
          <w:szCs w:val="28"/>
        </w:rPr>
        <w:t xml:space="preserve"> </w:t>
      </w:r>
      <w:r w:rsidRPr="008071D3">
        <w:rPr>
          <w:rFonts w:ascii="Times New Roman" w:hAnsi="Times New Roman" w:cs="Times New Roman"/>
          <w:b w:val="0"/>
          <w:sz w:val="28"/>
          <w:szCs w:val="28"/>
        </w:rPr>
        <w:t xml:space="preserve">Получение кредитов от других бюджетов бюджетной системы Российской Федерации бюджетами </w:t>
      </w:r>
      <w:r>
        <w:rPr>
          <w:rFonts w:ascii="Times New Roman" w:hAnsi="Times New Roman" w:cs="Times New Roman"/>
          <w:b w:val="0"/>
          <w:sz w:val="28"/>
          <w:szCs w:val="28"/>
        </w:rPr>
        <w:t>городских</w:t>
      </w:r>
      <w:r w:rsidRPr="008071D3">
        <w:rPr>
          <w:rFonts w:ascii="Times New Roman" w:hAnsi="Times New Roman" w:cs="Times New Roman"/>
          <w:b w:val="0"/>
          <w:sz w:val="28"/>
          <w:szCs w:val="28"/>
        </w:rPr>
        <w:t xml:space="preserve"> поселений в валюте Российской Федерации:</w:t>
      </w:r>
    </w:p>
    <w:p w:rsidR="005C2E70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3.2.1 используется метод прямого счета;</w:t>
      </w:r>
    </w:p>
    <w:p w:rsidR="005C2E70" w:rsidRPr="000F06C2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3.2.2</w:t>
      </w:r>
      <w:r w:rsidRPr="000F06C2">
        <w:rPr>
          <w:rFonts w:ascii="Times New Roman" w:hAnsi="Times New Roman" w:cs="Times New Roman"/>
          <w:b w:val="0"/>
          <w:sz w:val="28"/>
          <w:szCs w:val="28"/>
        </w:rPr>
        <w:t xml:space="preserve"> при расчете прогнозного объема поступлений учитываются:</w:t>
      </w:r>
    </w:p>
    <w:p w:rsidR="005C2E70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действующие соглашения о получении бюджетных кредитов;</w:t>
      </w:r>
    </w:p>
    <w:p w:rsidR="005C2E70" w:rsidRPr="000F06C2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планируемые к заключению соглашения о получении бюджетных кредитов;</w:t>
      </w:r>
    </w:p>
    <w:p w:rsidR="005C2E70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0F06C2">
        <w:rPr>
          <w:rFonts w:ascii="Times New Roman" w:hAnsi="Times New Roman" w:cs="Times New Roman"/>
          <w:b w:val="0"/>
          <w:sz w:val="28"/>
          <w:szCs w:val="28"/>
        </w:rPr>
        <w:t xml:space="preserve">оценка влияния проводимых заимствований на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долг </w:t>
      </w:r>
      <w:r w:rsidRPr="00070D4C">
        <w:rPr>
          <w:rFonts w:ascii="Times New Roman" w:hAnsi="Times New Roman" w:cs="Times New Roman"/>
          <w:b w:val="0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C2E70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3.2.3 </w:t>
      </w:r>
      <w:r w:rsidRPr="000F06C2">
        <w:rPr>
          <w:rFonts w:ascii="Times New Roman" w:hAnsi="Times New Roman" w:cs="Times New Roman"/>
          <w:b w:val="0"/>
          <w:sz w:val="28"/>
          <w:szCs w:val="28"/>
        </w:rPr>
        <w:t>формула расчета:</w:t>
      </w:r>
    </w:p>
    <w:p w:rsidR="005C2E70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10"/>
          <w:szCs w:val="10"/>
        </w:rPr>
      </w:pPr>
    </w:p>
    <w:p w:rsidR="005C2E70" w:rsidRPr="004630B3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10"/>
          <w:szCs w:val="10"/>
        </w:rPr>
      </w:pPr>
    </w:p>
    <w:p w:rsidR="005C2E70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059F8">
        <w:rPr>
          <w:rFonts w:ascii="Times New Roman" w:hAnsi="Times New Roman" w:cs="Times New Roman"/>
          <w:b w:val="0"/>
          <w:sz w:val="28"/>
          <w:szCs w:val="28"/>
        </w:rPr>
        <w:t xml:space="preserve">Пб = </w:t>
      </w:r>
      <w:proofErr w:type="spellStart"/>
      <w:r w:rsidRPr="003059F8">
        <w:rPr>
          <w:rFonts w:ascii="Times New Roman" w:hAnsi="Times New Roman" w:cs="Times New Roman"/>
          <w:sz w:val="28"/>
          <w:szCs w:val="28"/>
        </w:rPr>
        <w:t>Σ</w:t>
      </w:r>
      <w:r w:rsidRPr="003059F8">
        <w:rPr>
          <w:rFonts w:ascii="Times New Roman" w:hAnsi="Times New Roman" w:cs="Times New Roman"/>
          <w:b w:val="0"/>
          <w:sz w:val="28"/>
          <w:szCs w:val="28"/>
        </w:rPr>
        <w:t>Об</w:t>
      </w:r>
      <w:proofErr w:type="spellEnd"/>
      <w:r w:rsidRPr="003059F8">
        <w:rPr>
          <w:rFonts w:ascii="Times New Roman" w:hAnsi="Times New Roman" w:cs="Times New Roman"/>
          <w:b w:val="0"/>
          <w:sz w:val="28"/>
          <w:szCs w:val="28"/>
        </w:rPr>
        <w:t>, где:</w:t>
      </w:r>
    </w:p>
    <w:p w:rsidR="005C2E70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10"/>
          <w:szCs w:val="10"/>
        </w:rPr>
      </w:pPr>
    </w:p>
    <w:p w:rsidR="005C2E70" w:rsidRPr="004630B3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10"/>
          <w:szCs w:val="10"/>
        </w:rPr>
      </w:pPr>
    </w:p>
    <w:p w:rsidR="005C2E70" w:rsidRPr="000F06C2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Пб –</w:t>
      </w:r>
      <w:r w:rsidRPr="000F06C2">
        <w:rPr>
          <w:rFonts w:ascii="Times New Roman" w:hAnsi="Times New Roman" w:cs="Times New Roman"/>
          <w:b w:val="0"/>
          <w:sz w:val="28"/>
          <w:szCs w:val="28"/>
        </w:rPr>
        <w:t xml:space="preserve"> прогнозируемый объем поступлений </w:t>
      </w:r>
      <w:r>
        <w:rPr>
          <w:rFonts w:ascii="Times New Roman" w:hAnsi="Times New Roman" w:cs="Times New Roman"/>
          <w:b w:val="0"/>
          <w:sz w:val="28"/>
          <w:szCs w:val="28"/>
        </w:rPr>
        <w:t>бюджетных кредитов</w:t>
      </w:r>
      <w:r w:rsidRPr="000F06C2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соответствующем </w:t>
      </w:r>
      <w:r w:rsidRPr="000F06C2">
        <w:rPr>
          <w:rFonts w:ascii="Times New Roman" w:hAnsi="Times New Roman" w:cs="Times New Roman"/>
          <w:b w:val="0"/>
          <w:sz w:val="28"/>
          <w:szCs w:val="28"/>
        </w:rPr>
        <w:t>финансовом году;</w:t>
      </w:r>
    </w:p>
    <w:p w:rsidR="005C2E70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–</w:t>
      </w:r>
      <w:r w:rsidRPr="000F06C2">
        <w:rPr>
          <w:rFonts w:ascii="Times New Roman" w:hAnsi="Times New Roman" w:cs="Times New Roman"/>
          <w:b w:val="0"/>
          <w:sz w:val="28"/>
          <w:szCs w:val="28"/>
        </w:rPr>
        <w:t xml:space="preserve"> прогнозируемый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объем </w:t>
      </w:r>
      <w:r w:rsidRPr="00576AF0">
        <w:rPr>
          <w:rFonts w:ascii="Times New Roman" w:hAnsi="Times New Roman" w:cs="Times New Roman"/>
          <w:b w:val="0"/>
          <w:sz w:val="28"/>
          <w:szCs w:val="28"/>
        </w:rPr>
        <w:t>бюджетного кредита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 районного бюджета</w:t>
      </w:r>
      <w:r w:rsidRPr="000F06C2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>
        <w:rPr>
          <w:rFonts w:ascii="Times New Roman" w:hAnsi="Times New Roman" w:cs="Times New Roman"/>
          <w:b w:val="0"/>
          <w:sz w:val="28"/>
          <w:szCs w:val="28"/>
        </w:rPr>
        <w:t>соответствующем</w:t>
      </w:r>
      <w:r w:rsidRPr="000F06C2">
        <w:rPr>
          <w:rFonts w:ascii="Times New Roman" w:hAnsi="Times New Roman" w:cs="Times New Roman"/>
          <w:b w:val="0"/>
          <w:sz w:val="28"/>
          <w:szCs w:val="28"/>
        </w:rPr>
        <w:t xml:space="preserve"> финансовом году.</w:t>
      </w:r>
    </w:p>
    <w:p w:rsidR="005C2E70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37541"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99737E">
        <w:rPr>
          <w:rFonts w:ascii="Times New Roman" w:hAnsi="Times New Roman" w:cs="Times New Roman"/>
          <w:b w:val="0"/>
          <w:sz w:val="28"/>
          <w:szCs w:val="28"/>
        </w:rPr>
        <w:t>Изменение остатков средств на счетах по учету средств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C2E70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3.3.1 используется метод прямого счета;</w:t>
      </w:r>
    </w:p>
    <w:p w:rsidR="005C2E70" w:rsidRPr="00BF6FFF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3.3.2</w:t>
      </w:r>
      <w:r w:rsidRPr="000F06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остатки бюджетных средств формируются за счет остатков средств, образовавшихся на начало текущего финансового года, доходов бюджета, дополнительно полученных и не использованных в ходе исполнения бюджета, экономии в расходах.</w:t>
      </w:r>
    </w:p>
    <w:p w:rsidR="005C2E70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3.3.3 </w:t>
      </w:r>
      <w:r w:rsidRPr="00BF6FFF">
        <w:rPr>
          <w:rFonts w:ascii="Times New Roman" w:hAnsi="Times New Roman" w:cs="Times New Roman"/>
          <w:b w:val="0"/>
          <w:sz w:val="28"/>
          <w:szCs w:val="28"/>
        </w:rPr>
        <w:t>формул</w:t>
      </w:r>
      <w:r>
        <w:rPr>
          <w:rFonts w:ascii="Times New Roman" w:hAnsi="Times New Roman" w:cs="Times New Roman"/>
          <w:b w:val="0"/>
          <w:sz w:val="28"/>
          <w:szCs w:val="28"/>
        </w:rPr>
        <w:t>а расчета</w:t>
      </w:r>
      <w:r w:rsidRPr="00BF6FF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C2E70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5C2E70" w:rsidRPr="001D4CBA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5C2E70" w:rsidRPr="001D4CBA" w:rsidRDefault="005C2E70" w:rsidP="005C2E70">
      <w:pPr>
        <w:widowControl w:val="0"/>
        <w:tabs>
          <w:tab w:val="left" w:pos="6096"/>
          <w:tab w:val="left" w:pos="9072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ИОСБ=(-Д</w:t>
      </w:r>
      <w:proofErr w:type="spellStart"/>
      <w:proofErr w:type="gramStart"/>
      <w:r>
        <w:rPr>
          <w:sz w:val="28"/>
          <w:szCs w:val="28"/>
          <w:lang w:val="en-US"/>
        </w:rPr>
        <w:t>i</w:t>
      </w:r>
      <w:proofErr w:type="spellEnd"/>
      <w:r w:rsidRPr="000E7F2E">
        <w:rPr>
          <w:sz w:val="28"/>
          <w:szCs w:val="28"/>
        </w:rPr>
        <w:t>)+</w:t>
      </w:r>
      <w:proofErr w:type="gramEnd"/>
      <w:r>
        <w:rPr>
          <w:sz w:val="28"/>
          <w:szCs w:val="28"/>
          <w:lang w:val="en-US"/>
        </w:rPr>
        <w:t>Pi</w:t>
      </w:r>
      <w:r>
        <w:rPr>
          <w:sz w:val="28"/>
          <w:szCs w:val="28"/>
        </w:rPr>
        <w:t>, где:</w:t>
      </w:r>
    </w:p>
    <w:p w:rsidR="005C2E70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5C2E70" w:rsidRPr="004135CF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5C2E70" w:rsidRPr="001D4CBA" w:rsidRDefault="005C2E70" w:rsidP="005C2E70">
      <w:pPr>
        <w:widowControl w:val="0"/>
        <w:tabs>
          <w:tab w:val="left" w:pos="6096"/>
          <w:tab w:val="left" w:pos="9072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ИОСБ - </w:t>
      </w:r>
      <w:r w:rsidRPr="001D4CBA">
        <w:rPr>
          <w:sz w:val="28"/>
          <w:szCs w:val="28"/>
        </w:rPr>
        <w:t xml:space="preserve"> Изменение остатков средств на счетах по учету средств бюджета</w:t>
      </w:r>
      <w:r>
        <w:rPr>
          <w:sz w:val="28"/>
          <w:szCs w:val="28"/>
        </w:rPr>
        <w:t>;</w:t>
      </w:r>
    </w:p>
    <w:p w:rsidR="005C2E70" w:rsidRDefault="005C2E70" w:rsidP="005C2E70">
      <w:pPr>
        <w:widowControl w:val="0"/>
        <w:tabs>
          <w:tab w:val="left" w:pos="6096"/>
          <w:tab w:val="left" w:pos="9072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D4CBA">
        <w:rPr>
          <w:sz w:val="28"/>
          <w:szCs w:val="28"/>
        </w:rPr>
        <w:t>Д</w:t>
      </w:r>
      <w:proofErr w:type="spellStart"/>
      <w:r w:rsidRPr="001D4CBA"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 xml:space="preserve"> </w:t>
      </w:r>
      <w:r w:rsidRPr="001D4CB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D4CBA">
        <w:rPr>
          <w:sz w:val="28"/>
          <w:szCs w:val="28"/>
        </w:rPr>
        <w:t xml:space="preserve">прогноз поступлений доходов бюджета </w:t>
      </w:r>
      <w:r>
        <w:rPr>
          <w:sz w:val="28"/>
          <w:szCs w:val="28"/>
        </w:rPr>
        <w:t xml:space="preserve">Кореновского городского поселения Кореновского района в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Pr="00D76266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финансовом году;</w:t>
      </w:r>
    </w:p>
    <w:p w:rsidR="005C2E70" w:rsidRDefault="005C2E70" w:rsidP="005C2E70">
      <w:pPr>
        <w:widowControl w:val="0"/>
        <w:tabs>
          <w:tab w:val="left" w:pos="6096"/>
          <w:tab w:val="left" w:pos="9072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>Pi</w:t>
      </w:r>
      <w:r>
        <w:rPr>
          <w:sz w:val="28"/>
          <w:szCs w:val="28"/>
        </w:rPr>
        <w:t xml:space="preserve"> </w:t>
      </w:r>
      <w:r w:rsidRPr="00D76266">
        <w:rPr>
          <w:sz w:val="28"/>
          <w:szCs w:val="28"/>
        </w:rPr>
        <w:t>-</w:t>
      </w:r>
      <w:r>
        <w:rPr>
          <w:sz w:val="28"/>
          <w:szCs w:val="28"/>
        </w:rPr>
        <w:t xml:space="preserve"> прогноз кассовых выплат из бюджета Кореновского городского поселения Кореновского района в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Pr="00D76266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финансовом году</w:t>
      </w:r>
    </w:p>
    <w:p w:rsidR="005C2E70" w:rsidRPr="00CE56FD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6FD"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CE56FD">
        <w:rPr>
          <w:rFonts w:ascii="Times New Roman" w:hAnsi="Times New Roman" w:cs="Times New Roman"/>
          <w:b w:val="0"/>
          <w:sz w:val="28"/>
          <w:szCs w:val="28"/>
        </w:rPr>
        <w:t xml:space="preserve">. Средства от продажи акций и иных форм участия в капитале, находящихся в собственности </w:t>
      </w:r>
      <w:r>
        <w:rPr>
          <w:rFonts w:ascii="Times New Roman" w:hAnsi="Times New Roman" w:cs="Times New Roman"/>
          <w:b w:val="0"/>
          <w:sz w:val="28"/>
          <w:szCs w:val="28"/>
        </w:rPr>
        <w:t>Кореновского городского поселения Кореновского район</w:t>
      </w:r>
      <w:r w:rsidRPr="00CE56F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C2E70" w:rsidRPr="00CE56FD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6FD">
        <w:rPr>
          <w:rFonts w:ascii="Times New Roman" w:hAnsi="Times New Roman" w:cs="Times New Roman"/>
          <w:b w:val="0"/>
          <w:sz w:val="28"/>
          <w:szCs w:val="28"/>
        </w:rPr>
        <w:t>а) используется метод прямого счета;</w:t>
      </w:r>
    </w:p>
    <w:p w:rsidR="005C2E70" w:rsidRPr="00CE56FD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6FD">
        <w:rPr>
          <w:rFonts w:ascii="Times New Roman" w:hAnsi="Times New Roman" w:cs="Times New Roman"/>
          <w:b w:val="0"/>
          <w:sz w:val="28"/>
          <w:szCs w:val="28"/>
        </w:rPr>
        <w:t xml:space="preserve">б) при расчете прогнозного объема поступлений учитываются фактические поступления в текущем финансовом году от продажи акций и иных форм участия в капитале, находящихся в собственности </w:t>
      </w:r>
      <w:r>
        <w:rPr>
          <w:rFonts w:ascii="Times New Roman" w:hAnsi="Times New Roman" w:cs="Times New Roman"/>
          <w:b w:val="0"/>
          <w:sz w:val="28"/>
          <w:szCs w:val="28"/>
        </w:rPr>
        <w:t>Кореновского городского поселения Кореновского район</w:t>
      </w:r>
      <w:r w:rsidRPr="00CE56F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C2E70" w:rsidRPr="00CE56FD" w:rsidRDefault="005C2E70" w:rsidP="005C2E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6FD">
        <w:rPr>
          <w:rFonts w:ascii="Times New Roman" w:hAnsi="Times New Roman" w:cs="Times New Roman"/>
          <w:b w:val="0"/>
          <w:sz w:val="28"/>
          <w:szCs w:val="28"/>
        </w:rPr>
        <w:lastRenderedPageBreak/>
        <w:t>в) формула расчета:</w:t>
      </w:r>
    </w:p>
    <w:p w:rsidR="005C2E70" w:rsidRPr="00CE56FD" w:rsidRDefault="005C2E70" w:rsidP="005C2E7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6FD">
        <w:rPr>
          <w:rFonts w:ascii="Times New Roman" w:hAnsi="Times New Roman" w:cs="Times New Roman"/>
          <w:sz w:val="28"/>
          <w:szCs w:val="28"/>
        </w:rPr>
        <w:t>Опа</w:t>
      </w:r>
      <w:proofErr w:type="spellEnd"/>
      <w:r w:rsidRPr="00CE56F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E56FD">
        <w:rPr>
          <w:rFonts w:ascii="Times New Roman" w:hAnsi="Times New Roman" w:cs="Times New Roman"/>
          <w:sz w:val="28"/>
          <w:szCs w:val="28"/>
        </w:rPr>
        <w:t>ΣОфп</w:t>
      </w:r>
      <w:proofErr w:type="spellEnd"/>
      <w:r w:rsidRPr="00CE56FD">
        <w:rPr>
          <w:rFonts w:ascii="Times New Roman" w:hAnsi="Times New Roman" w:cs="Times New Roman"/>
          <w:sz w:val="28"/>
          <w:szCs w:val="28"/>
        </w:rPr>
        <w:t>, где</w:t>
      </w:r>
    </w:p>
    <w:p w:rsidR="005C2E70" w:rsidRPr="00CE56FD" w:rsidRDefault="005C2E70" w:rsidP="005C2E7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6FD">
        <w:rPr>
          <w:rFonts w:ascii="Times New Roman" w:hAnsi="Times New Roman" w:cs="Times New Roman"/>
          <w:sz w:val="28"/>
          <w:szCs w:val="28"/>
        </w:rPr>
        <w:t>Опа</w:t>
      </w:r>
      <w:proofErr w:type="spellEnd"/>
      <w:r w:rsidRPr="00CE56FD">
        <w:rPr>
          <w:rFonts w:ascii="Times New Roman" w:hAnsi="Times New Roman" w:cs="Times New Roman"/>
          <w:sz w:val="28"/>
          <w:szCs w:val="28"/>
        </w:rPr>
        <w:t xml:space="preserve"> – прогнозируемый объем поступлений от продажи акций и иных форм участия в капитале, находящихся в собственности </w:t>
      </w:r>
      <w:r w:rsidRPr="00636E89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</w:t>
      </w:r>
      <w:r w:rsidRPr="00CE56FD">
        <w:rPr>
          <w:rFonts w:ascii="Times New Roman" w:hAnsi="Times New Roman" w:cs="Times New Roman"/>
          <w:sz w:val="28"/>
          <w:szCs w:val="28"/>
        </w:rPr>
        <w:t>;</w:t>
      </w:r>
    </w:p>
    <w:p w:rsidR="005C2E70" w:rsidRDefault="005C2E70" w:rsidP="005C2E7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6FD">
        <w:rPr>
          <w:rFonts w:ascii="Times New Roman" w:hAnsi="Times New Roman" w:cs="Times New Roman"/>
          <w:sz w:val="28"/>
          <w:szCs w:val="28"/>
        </w:rPr>
        <w:t>Офп</w:t>
      </w:r>
      <w:proofErr w:type="spellEnd"/>
      <w:r w:rsidRPr="00CE56FD">
        <w:rPr>
          <w:rFonts w:ascii="Times New Roman" w:hAnsi="Times New Roman" w:cs="Times New Roman"/>
          <w:sz w:val="28"/>
          <w:szCs w:val="28"/>
        </w:rPr>
        <w:t xml:space="preserve"> – фактический объем поступлений от продажи акций и иных форм участия в капитале, находящихся в собственности </w:t>
      </w:r>
      <w:r w:rsidRPr="00636E89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</w:t>
      </w:r>
      <w:r w:rsidRPr="00CE56FD">
        <w:rPr>
          <w:rFonts w:ascii="Times New Roman" w:hAnsi="Times New Roman" w:cs="Times New Roman"/>
          <w:sz w:val="28"/>
          <w:szCs w:val="28"/>
        </w:rPr>
        <w:t>.</w:t>
      </w:r>
    </w:p>
    <w:p w:rsidR="005C2E70" w:rsidRDefault="005C2E70" w:rsidP="005C2E7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E70" w:rsidRDefault="005C2E70" w:rsidP="005C2E70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C2E70" w:rsidRDefault="005C2E70" w:rsidP="005C2E70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</w:t>
      </w:r>
    </w:p>
    <w:p w:rsidR="005C2E70" w:rsidRDefault="005C2E70" w:rsidP="005C2E70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Кореновского городского поселения</w:t>
      </w:r>
    </w:p>
    <w:p w:rsidR="005C2E70" w:rsidRDefault="005C2E70" w:rsidP="005C2E70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С.И. Пономаренко </w:t>
      </w:r>
    </w:p>
    <w:p w:rsidR="00471078" w:rsidRDefault="00471078" w:rsidP="00D82432">
      <w:pPr>
        <w:suppressAutoHyphens/>
        <w:snapToGrid w:val="0"/>
        <w:jc w:val="center"/>
        <w:rPr>
          <w:b/>
          <w:sz w:val="28"/>
          <w:szCs w:val="28"/>
        </w:rPr>
      </w:pPr>
    </w:p>
    <w:p w:rsidR="00471078" w:rsidRDefault="00471078" w:rsidP="00D82432">
      <w:pPr>
        <w:suppressAutoHyphens/>
        <w:snapToGrid w:val="0"/>
        <w:jc w:val="center"/>
        <w:rPr>
          <w:b/>
          <w:sz w:val="28"/>
          <w:szCs w:val="28"/>
        </w:rPr>
      </w:pPr>
    </w:p>
    <w:p w:rsidR="005D05EF" w:rsidRDefault="005D05EF" w:rsidP="00D82432">
      <w:pPr>
        <w:suppressAutoHyphens/>
        <w:snapToGrid w:val="0"/>
        <w:jc w:val="center"/>
        <w:rPr>
          <w:b/>
          <w:sz w:val="28"/>
          <w:szCs w:val="28"/>
        </w:rPr>
      </w:pPr>
    </w:p>
    <w:p w:rsidR="005D05EF" w:rsidRDefault="005D05EF" w:rsidP="00D82432">
      <w:pPr>
        <w:suppressAutoHyphens/>
        <w:snapToGrid w:val="0"/>
        <w:jc w:val="center"/>
        <w:rPr>
          <w:b/>
          <w:sz w:val="28"/>
          <w:szCs w:val="28"/>
        </w:rPr>
      </w:pPr>
    </w:p>
    <w:p w:rsidR="00B2324F" w:rsidRPr="00CE56FD" w:rsidRDefault="00B2324F" w:rsidP="00D82432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sectPr w:rsidR="00B2324F" w:rsidRPr="00CE56FD" w:rsidSect="00854805">
      <w:headerReference w:type="default" r:id="rId9"/>
      <w:pgSz w:w="11906" w:h="16838" w:code="9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354" w:rsidRDefault="00C52354">
      <w:r>
        <w:separator/>
      </w:r>
    </w:p>
  </w:endnote>
  <w:endnote w:type="continuationSeparator" w:id="0">
    <w:p w:rsidR="00C52354" w:rsidRDefault="00C5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354" w:rsidRDefault="00C52354">
      <w:r>
        <w:separator/>
      </w:r>
    </w:p>
  </w:footnote>
  <w:footnote w:type="continuationSeparator" w:id="0">
    <w:p w:rsidR="00C52354" w:rsidRDefault="00C52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0869105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8656A1" w:rsidRPr="00FC6ABF" w:rsidRDefault="008656A1" w:rsidP="008656A1">
        <w:pPr>
          <w:pStyle w:val="a4"/>
          <w:jc w:val="center"/>
          <w:rPr>
            <w:color w:val="FFFFFF" w:themeColor="background1"/>
            <w:sz w:val="28"/>
            <w:szCs w:val="28"/>
          </w:rPr>
        </w:pPr>
        <w:r w:rsidRPr="00FC6ABF">
          <w:rPr>
            <w:color w:val="FFFFFF" w:themeColor="background1"/>
            <w:sz w:val="28"/>
            <w:szCs w:val="28"/>
          </w:rPr>
          <w:fldChar w:fldCharType="begin"/>
        </w:r>
        <w:r w:rsidRPr="00FC6ABF">
          <w:rPr>
            <w:color w:val="FFFFFF" w:themeColor="background1"/>
            <w:sz w:val="28"/>
            <w:szCs w:val="28"/>
          </w:rPr>
          <w:instrText>PAGE   \* MERGEFORMAT</w:instrText>
        </w:r>
        <w:r w:rsidRPr="00FC6ABF">
          <w:rPr>
            <w:color w:val="FFFFFF" w:themeColor="background1"/>
            <w:sz w:val="28"/>
            <w:szCs w:val="28"/>
          </w:rPr>
          <w:fldChar w:fldCharType="separate"/>
        </w:r>
        <w:r w:rsidR="001B26D0">
          <w:rPr>
            <w:noProof/>
            <w:color w:val="FFFFFF" w:themeColor="background1"/>
            <w:sz w:val="28"/>
            <w:szCs w:val="28"/>
          </w:rPr>
          <w:t>5</w:t>
        </w:r>
        <w:r w:rsidRPr="00FC6ABF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F72D54"/>
    <w:multiLevelType w:val="hybridMultilevel"/>
    <w:tmpl w:val="775EE17E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4332274"/>
    <w:multiLevelType w:val="hybridMultilevel"/>
    <w:tmpl w:val="DCC074B6"/>
    <w:lvl w:ilvl="0" w:tplc="ECDA2CD8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176114E1"/>
    <w:multiLevelType w:val="hybridMultilevel"/>
    <w:tmpl w:val="3286927C"/>
    <w:lvl w:ilvl="0" w:tplc="B374F7C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2234C7B"/>
    <w:multiLevelType w:val="hybridMultilevel"/>
    <w:tmpl w:val="4BDA7386"/>
    <w:lvl w:ilvl="0" w:tplc="6BD8BDF8">
      <w:start w:val="1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" w15:restartNumberingAfterBreak="0">
    <w:nsid w:val="26012E8A"/>
    <w:multiLevelType w:val="hybridMultilevel"/>
    <w:tmpl w:val="767287A0"/>
    <w:lvl w:ilvl="0" w:tplc="2CA0850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30199"/>
    <w:multiLevelType w:val="hybridMultilevel"/>
    <w:tmpl w:val="F22E54C8"/>
    <w:lvl w:ilvl="0" w:tplc="1D14E54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15E79"/>
    <w:multiLevelType w:val="hybridMultilevel"/>
    <w:tmpl w:val="0570120C"/>
    <w:lvl w:ilvl="0" w:tplc="B046FB0C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Courier New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8C1040D"/>
    <w:multiLevelType w:val="hybridMultilevel"/>
    <w:tmpl w:val="EB360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31BA6"/>
    <w:multiLevelType w:val="hybridMultilevel"/>
    <w:tmpl w:val="88662B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97552"/>
    <w:multiLevelType w:val="hybridMultilevel"/>
    <w:tmpl w:val="C38EAB7C"/>
    <w:lvl w:ilvl="0" w:tplc="831AF76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3240BF"/>
    <w:multiLevelType w:val="hybridMultilevel"/>
    <w:tmpl w:val="CB48073C"/>
    <w:lvl w:ilvl="0" w:tplc="86BEBF12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660E2C"/>
    <w:multiLevelType w:val="hybridMultilevel"/>
    <w:tmpl w:val="4B00B3E2"/>
    <w:lvl w:ilvl="0" w:tplc="275C504C">
      <w:start w:val="1"/>
      <w:numFmt w:val="bullet"/>
      <w:lvlText w:val="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07489"/>
    <w:multiLevelType w:val="hybridMultilevel"/>
    <w:tmpl w:val="27C4FBE0"/>
    <w:lvl w:ilvl="0" w:tplc="BE5C6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A9755D"/>
    <w:multiLevelType w:val="hybridMultilevel"/>
    <w:tmpl w:val="7688C6F0"/>
    <w:lvl w:ilvl="0" w:tplc="2CA0850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845E4"/>
    <w:multiLevelType w:val="hybridMultilevel"/>
    <w:tmpl w:val="13B468D0"/>
    <w:lvl w:ilvl="0" w:tplc="B518CB2C">
      <w:start w:val="1"/>
      <w:numFmt w:val="decimal"/>
      <w:lvlText w:val="%1."/>
      <w:lvlJc w:val="left"/>
      <w:pPr>
        <w:ind w:left="2186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0DE43F3"/>
    <w:multiLevelType w:val="hybridMultilevel"/>
    <w:tmpl w:val="A8A8C878"/>
    <w:lvl w:ilvl="0" w:tplc="8D32251E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3643B"/>
    <w:multiLevelType w:val="multilevel"/>
    <w:tmpl w:val="775EE17E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E1822F9"/>
    <w:multiLevelType w:val="hybridMultilevel"/>
    <w:tmpl w:val="AB14BB68"/>
    <w:lvl w:ilvl="0" w:tplc="275C504C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6"/>
  </w:num>
  <w:num w:numId="5">
    <w:abstractNumId w:val="1"/>
  </w:num>
  <w:num w:numId="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6"/>
  </w:num>
  <w:num w:numId="9">
    <w:abstractNumId w:val="11"/>
  </w:num>
  <w:num w:numId="10">
    <w:abstractNumId w:val="13"/>
  </w:num>
  <w:num w:numId="11">
    <w:abstractNumId w:val="19"/>
  </w:num>
  <w:num w:numId="12">
    <w:abstractNumId w:val="2"/>
  </w:num>
  <w:num w:numId="13">
    <w:abstractNumId w:val="18"/>
  </w:num>
  <w:num w:numId="14">
    <w:abstractNumId w:val="7"/>
  </w:num>
  <w:num w:numId="15">
    <w:abstractNumId w:val="17"/>
  </w:num>
  <w:num w:numId="16">
    <w:abstractNumId w:val="3"/>
  </w:num>
  <w:num w:numId="17">
    <w:abstractNumId w:val="5"/>
  </w:num>
  <w:num w:numId="18">
    <w:abstractNumId w:val="10"/>
  </w:num>
  <w:num w:numId="19">
    <w:abstractNumId w:val="14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F64"/>
    <w:rsid w:val="00001059"/>
    <w:rsid w:val="00004AC8"/>
    <w:rsid w:val="00013022"/>
    <w:rsid w:val="00013E0B"/>
    <w:rsid w:val="00017013"/>
    <w:rsid w:val="000246BF"/>
    <w:rsid w:val="000250FF"/>
    <w:rsid w:val="000255B1"/>
    <w:rsid w:val="0002622C"/>
    <w:rsid w:val="00027CBF"/>
    <w:rsid w:val="00030082"/>
    <w:rsid w:val="00031456"/>
    <w:rsid w:val="000315E7"/>
    <w:rsid w:val="0003395B"/>
    <w:rsid w:val="00034399"/>
    <w:rsid w:val="00037409"/>
    <w:rsid w:val="00045387"/>
    <w:rsid w:val="00050856"/>
    <w:rsid w:val="00050C58"/>
    <w:rsid w:val="00051F22"/>
    <w:rsid w:val="00054056"/>
    <w:rsid w:val="00066564"/>
    <w:rsid w:val="00067208"/>
    <w:rsid w:val="000703B5"/>
    <w:rsid w:val="00070425"/>
    <w:rsid w:val="00070D4C"/>
    <w:rsid w:val="00071886"/>
    <w:rsid w:val="000751CF"/>
    <w:rsid w:val="000763E0"/>
    <w:rsid w:val="000918B6"/>
    <w:rsid w:val="00091AAB"/>
    <w:rsid w:val="000961BC"/>
    <w:rsid w:val="00097C17"/>
    <w:rsid w:val="00097EA1"/>
    <w:rsid w:val="000A1F0B"/>
    <w:rsid w:val="000A4832"/>
    <w:rsid w:val="000A6B4C"/>
    <w:rsid w:val="000B579B"/>
    <w:rsid w:val="000C1C7C"/>
    <w:rsid w:val="000C212A"/>
    <w:rsid w:val="000C6FA2"/>
    <w:rsid w:val="000D22B4"/>
    <w:rsid w:val="000E1063"/>
    <w:rsid w:val="000E2A0F"/>
    <w:rsid w:val="000E33EA"/>
    <w:rsid w:val="000F352E"/>
    <w:rsid w:val="000F373A"/>
    <w:rsid w:val="000F4272"/>
    <w:rsid w:val="000F7BB2"/>
    <w:rsid w:val="00100064"/>
    <w:rsid w:val="001014AE"/>
    <w:rsid w:val="0010313F"/>
    <w:rsid w:val="00103FF7"/>
    <w:rsid w:val="0011022B"/>
    <w:rsid w:val="001121E6"/>
    <w:rsid w:val="00112DD7"/>
    <w:rsid w:val="00125279"/>
    <w:rsid w:val="00125E0B"/>
    <w:rsid w:val="00131774"/>
    <w:rsid w:val="00131F77"/>
    <w:rsid w:val="00137356"/>
    <w:rsid w:val="00140975"/>
    <w:rsid w:val="00142C25"/>
    <w:rsid w:val="001459B6"/>
    <w:rsid w:val="00146FCF"/>
    <w:rsid w:val="001537EE"/>
    <w:rsid w:val="001572B1"/>
    <w:rsid w:val="00160016"/>
    <w:rsid w:val="00166D92"/>
    <w:rsid w:val="00170BA5"/>
    <w:rsid w:val="00171B02"/>
    <w:rsid w:val="0017327F"/>
    <w:rsid w:val="0017384C"/>
    <w:rsid w:val="00175254"/>
    <w:rsid w:val="00176589"/>
    <w:rsid w:val="00182BC1"/>
    <w:rsid w:val="00193F4A"/>
    <w:rsid w:val="001957E1"/>
    <w:rsid w:val="00196CAE"/>
    <w:rsid w:val="00197145"/>
    <w:rsid w:val="00197E09"/>
    <w:rsid w:val="001A3F49"/>
    <w:rsid w:val="001A5BCE"/>
    <w:rsid w:val="001B1D27"/>
    <w:rsid w:val="001B26D0"/>
    <w:rsid w:val="001B733E"/>
    <w:rsid w:val="001C12D1"/>
    <w:rsid w:val="001C7FF2"/>
    <w:rsid w:val="001D29F5"/>
    <w:rsid w:val="001D354E"/>
    <w:rsid w:val="001D3735"/>
    <w:rsid w:val="001E3FEE"/>
    <w:rsid w:val="001E633A"/>
    <w:rsid w:val="001F0016"/>
    <w:rsid w:val="001F142E"/>
    <w:rsid w:val="001F1EB2"/>
    <w:rsid w:val="001F57BB"/>
    <w:rsid w:val="00202813"/>
    <w:rsid w:val="00203A59"/>
    <w:rsid w:val="00211A82"/>
    <w:rsid w:val="00215A6A"/>
    <w:rsid w:val="00217629"/>
    <w:rsid w:val="0022040C"/>
    <w:rsid w:val="00221B08"/>
    <w:rsid w:val="00224C81"/>
    <w:rsid w:val="00226E54"/>
    <w:rsid w:val="00227560"/>
    <w:rsid w:val="00230B87"/>
    <w:rsid w:val="00233C0F"/>
    <w:rsid w:val="0023718F"/>
    <w:rsid w:val="00246A1F"/>
    <w:rsid w:val="00247F4E"/>
    <w:rsid w:val="002514F2"/>
    <w:rsid w:val="002522EA"/>
    <w:rsid w:val="00255DB2"/>
    <w:rsid w:val="00256B39"/>
    <w:rsid w:val="00256D54"/>
    <w:rsid w:val="00261B84"/>
    <w:rsid w:val="002621BE"/>
    <w:rsid w:val="00263850"/>
    <w:rsid w:val="00264FBA"/>
    <w:rsid w:val="002655DC"/>
    <w:rsid w:val="00280C2B"/>
    <w:rsid w:val="002844F2"/>
    <w:rsid w:val="0028633D"/>
    <w:rsid w:val="00287D1D"/>
    <w:rsid w:val="002921FB"/>
    <w:rsid w:val="00293411"/>
    <w:rsid w:val="00295BF6"/>
    <w:rsid w:val="002964CE"/>
    <w:rsid w:val="00296C7C"/>
    <w:rsid w:val="002A25C9"/>
    <w:rsid w:val="002A4650"/>
    <w:rsid w:val="002A7EDA"/>
    <w:rsid w:val="002B0FF5"/>
    <w:rsid w:val="002B116E"/>
    <w:rsid w:val="002B17BA"/>
    <w:rsid w:val="002B37DF"/>
    <w:rsid w:val="002B7240"/>
    <w:rsid w:val="002C1E9B"/>
    <w:rsid w:val="002C4696"/>
    <w:rsid w:val="002C665A"/>
    <w:rsid w:val="002D090F"/>
    <w:rsid w:val="002D1638"/>
    <w:rsid w:val="002E34EE"/>
    <w:rsid w:val="002E4FD4"/>
    <w:rsid w:val="002F08EB"/>
    <w:rsid w:val="002F38B9"/>
    <w:rsid w:val="002F4C7C"/>
    <w:rsid w:val="002F650E"/>
    <w:rsid w:val="002F79D0"/>
    <w:rsid w:val="00300BF0"/>
    <w:rsid w:val="00301496"/>
    <w:rsid w:val="00301871"/>
    <w:rsid w:val="0030407D"/>
    <w:rsid w:val="00312B6E"/>
    <w:rsid w:val="003130B0"/>
    <w:rsid w:val="003168D7"/>
    <w:rsid w:val="0032383C"/>
    <w:rsid w:val="0033108A"/>
    <w:rsid w:val="00331838"/>
    <w:rsid w:val="00334309"/>
    <w:rsid w:val="00334B8E"/>
    <w:rsid w:val="00334DF6"/>
    <w:rsid w:val="0033500A"/>
    <w:rsid w:val="0033515E"/>
    <w:rsid w:val="00350633"/>
    <w:rsid w:val="00351126"/>
    <w:rsid w:val="00354730"/>
    <w:rsid w:val="00357D02"/>
    <w:rsid w:val="003637A7"/>
    <w:rsid w:val="00363A97"/>
    <w:rsid w:val="003643E5"/>
    <w:rsid w:val="0036488F"/>
    <w:rsid w:val="00364DFB"/>
    <w:rsid w:val="00366802"/>
    <w:rsid w:val="003670F8"/>
    <w:rsid w:val="0037424C"/>
    <w:rsid w:val="003776CB"/>
    <w:rsid w:val="00381180"/>
    <w:rsid w:val="00382D74"/>
    <w:rsid w:val="00390B0C"/>
    <w:rsid w:val="00390FF5"/>
    <w:rsid w:val="00391D0C"/>
    <w:rsid w:val="00394FE7"/>
    <w:rsid w:val="00397007"/>
    <w:rsid w:val="003A51FE"/>
    <w:rsid w:val="003A6EE5"/>
    <w:rsid w:val="003B072D"/>
    <w:rsid w:val="003B27A0"/>
    <w:rsid w:val="003B7509"/>
    <w:rsid w:val="003C3500"/>
    <w:rsid w:val="003C6F92"/>
    <w:rsid w:val="003D32C8"/>
    <w:rsid w:val="003D4FCC"/>
    <w:rsid w:val="003E2690"/>
    <w:rsid w:val="003E5B05"/>
    <w:rsid w:val="003F1D8C"/>
    <w:rsid w:val="003F7BA1"/>
    <w:rsid w:val="00400709"/>
    <w:rsid w:val="00406C93"/>
    <w:rsid w:val="00413033"/>
    <w:rsid w:val="00423A36"/>
    <w:rsid w:val="00423A77"/>
    <w:rsid w:val="004244E6"/>
    <w:rsid w:val="004266E2"/>
    <w:rsid w:val="004333E9"/>
    <w:rsid w:val="00433A51"/>
    <w:rsid w:val="00437B6E"/>
    <w:rsid w:val="0044523F"/>
    <w:rsid w:val="004500E5"/>
    <w:rsid w:val="00450D0E"/>
    <w:rsid w:val="004530C4"/>
    <w:rsid w:val="0045503E"/>
    <w:rsid w:val="0046001A"/>
    <w:rsid w:val="00460580"/>
    <w:rsid w:val="0046169A"/>
    <w:rsid w:val="00462AC5"/>
    <w:rsid w:val="00464FAB"/>
    <w:rsid w:val="004662C1"/>
    <w:rsid w:val="00467002"/>
    <w:rsid w:val="00471078"/>
    <w:rsid w:val="004829BE"/>
    <w:rsid w:val="00485818"/>
    <w:rsid w:val="00485D24"/>
    <w:rsid w:val="00490D9C"/>
    <w:rsid w:val="00491E0C"/>
    <w:rsid w:val="00492867"/>
    <w:rsid w:val="004929B4"/>
    <w:rsid w:val="00495B8B"/>
    <w:rsid w:val="004962A4"/>
    <w:rsid w:val="004A01A6"/>
    <w:rsid w:val="004A17E2"/>
    <w:rsid w:val="004A7720"/>
    <w:rsid w:val="004B22A9"/>
    <w:rsid w:val="004B3DFE"/>
    <w:rsid w:val="004C15F4"/>
    <w:rsid w:val="004C6975"/>
    <w:rsid w:val="004D3365"/>
    <w:rsid w:val="004D4042"/>
    <w:rsid w:val="004D77D5"/>
    <w:rsid w:val="004E137F"/>
    <w:rsid w:val="004E2E3C"/>
    <w:rsid w:val="004E39FE"/>
    <w:rsid w:val="004E4C66"/>
    <w:rsid w:val="004F0704"/>
    <w:rsid w:val="00502887"/>
    <w:rsid w:val="005029EE"/>
    <w:rsid w:val="00502E00"/>
    <w:rsid w:val="00503563"/>
    <w:rsid w:val="005051AA"/>
    <w:rsid w:val="00507A1B"/>
    <w:rsid w:val="00511B97"/>
    <w:rsid w:val="0051606C"/>
    <w:rsid w:val="00517263"/>
    <w:rsid w:val="00520CF0"/>
    <w:rsid w:val="00522038"/>
    <w:rsid w:val="00522268"/>
    <w:rsid w:val="005229D1"/>
    <w:rsid w:val="00523894"/>
    <w:rsid w:val="00526C38"/>
    <w:rsid w:val="00530547"/>
    <w:rsid w:val="00532EA4"/>
    <w:rsid w:val="005412ED"/>
    <w:rsid w:val="005414F2"/>
    <w:rsid w:val="005419CC"/>
    <w:rsid w:val="00550A61"/>
    <w:rsid w:val="005547AD"/>
    <w:rsid w:val="005557AF"/>
    <w:rsid w:val="00561ECE"/>
    <w:rsid w:val="005627F4"/>
    <w:rsid w:val="00562AFA"/>
    <w:rsid w:val="00565844"/>
    <w:rsid w:val="00570D5B"/>
    <w:rsid w:val="0057153D"/>
    <w:rsid w:val="00572253"/>
    <w:rsid w:val="005764D5"/>
    <w:rsid w:val="005808D2"/>
    <w:rsid w:val="0058184B"/>
    <w:rsid w:val="005824A0"/>
    <w:rsid w:val="00584A10"/>
    <w:rsid w:val="0058573F"/>
    <w:rsid w:val="00597423"/>
    <w:rsid w:val="005A2E96"/>
    <w:rsid w:val="005A7002"/>
    <w:rsid w:val="005A7633"/>
    <w:rsid w:val="005B3D48"/>
    <w:rsid w:val="005B5AAA"/>
    <w:rsid w:val="005B676F"/>
    <w:rsid w:val="005C0136"/>
    <w:rsid w:val="005C2670"/>
    <w:rsid w:val="005C2E70"/>
    <w:rsid w:val="005C7F03"/>
    <w:rsid w:val="005D05EF"/>
    <w:rsid w:val="005D5BE5"/>
    <w:rsid w:val="005D6194"/>
    <w:rsid w:val="005E3C6C"/>
    <w:rsid w:val="005E42EA"/>
    <w:rsid w:val="005E5C2F"/>
    <w:rsid w:val="005E6C62"/>
    <w:rsid w:val="005F29A3"/>
    <w:rsid w:val="0060065D"/>
    <w:rsid w:val="006068F7"/>
    <w:rsid w:val="00611CC6"/>
    <w:rsid w:val="00621625"/>
    <w:rsid w:val="00621872"/>
    <w:rsid w:val="006231F9"/>
    <w:rsid w:val="00627671"/>
    <w:rsid w:val="00636E89"/>
    <w:rsid w:val="00640FCB"/>
    <w:rsid w:val="00641357"/>
    <w:rsid w:val="00645F6E"/>
    <w:rsid w:val="00662B84"/>
    <w:rsid w:val="0066503D"/>
    <w:rsid w:val="00673C42"/>
    <w:rsid w:val="0067798B"/>
    <w:rsid w:val="006878AA"/>
    <w:rsid w:val="00692945"/>
    <w:rsid w:val="006947E4"/>
    <w:rsid w:val="006A081F"/>
    <w:rsid w:val="006A45AB"/>
    <w:rsid w:val="006A48A6"/>
    <w:rsid w:val="006A6C63"/>
    <w:rsid w:val="006B5A4B"/>
    <w:rsid w:val="006B6CD6"/>
    <w:rsid w:val="006C3C2D"/>
    <w:rsid w:val="006C570D"/>
    <w:rsid w:val="006C76F6"/>
    <w:rsid w:val="006D290B"/>
    <w:rsid w:val="006D581F"/>
    <w:rsid w:val="006E2F55"/>
    <w:rsid w:val="006E4BAB"/>
    <w:rsid w:val="006E588C"/>
    <w:rsid w:val="006E7A23"/>
    <w:rsid w:val="006F0553"/>
    <w:rsid w:val="006F36C3"/>
    <w:rsid w:val="006F7545"/>
    <w:rsid w:val="00700241"/>
    <w:rsid w:val="007008BE"/>
    <w:rsid w:val="00701561"/>
    <w:rsid w:val="00705D2D"/>
    <w:rsid w:val="007069F9"/>
    <w:rsid w:val="007102EB"/>
    <w:rsid w:val="00710422"/>
    <w:rsid w:val="007105EA"/>
    <w:rsid w:val="007107ED"/>
    <w:rsid w:val="00712937"/>
    <w:rsid w:val="00713F24"/>
    <w:rsid w:val="0072098D"/>
    <w:rsid w:val="007253BC"/>
    <w:rsid w:val="00727F0D"/>
    <w:rsid w:val="007340F0"/>
    <w:rsid w:val="00736970"/>
    <w:rsid w:val="00740875"/>
    <w:rsid w:val="0074766A"/>
    <w:rsid w:val="00752191"/>
    <w:rsid w:val="00753FD3"/>
    <w:rsid w:val="00761F64"/>
    <w:rsid w:val="0076479B"/>
    <w:rsid w:val="0076544B"/>
    <w:rsid w:val="00770BDB"/>
    <w:rsid w:val="00774206"/>
    <w:rsid w:val="00785A48"/>
    <w:rsid w:val="0078649B"/>
    <w:rsid w:val="00793D6E"/>
    <w:rsid w:val="00794482"/>
    <w:rsid w:val="007976D8"/>
    <w:rsid w:val="0079793D"/>
    <w:rsid w:val="00797B64"/>
    <w:rsid w:val="007B2CE4"/>
    <w:rsid w:val="007C0038"/>
    <w:rsid w:val="007C51E7"/>
    <w:rsid w:val="007E5B35"/>
    <w:rsid w:val="007E5E48"/>
    <w:rsid w:val="0080040B"/>
    <w:rsid w:val="00801C91"/>
    <w:rsid w:val="00802D8F"/>
    <w:rsid w:val="00804243"/>
    <w:rsid w:val="00810CA7"/>
    <w:rsid w:val="00813DA4"/>
    <w:rsid w:val="00815E42"/>
    <w:rsid w:val="0082023E"/>
    <w:rsid w:val="00832ED2"/>
    <w:rsid w:val="0083492F"/>
    <w:rsid w:val="008364A1"/>
    <w:rsid w:val="00836A1A"/>
    <w:rsid w:val="00841A91"/>
    <w:rsid w:val="00842343"/>
    <w:rsid w:val="00842EAF"/>
    <w:rsid w:val="00843776"/>
    <w:rsid w:val="00854805"/>
    <w:rsid w:val="00854845"/>
    <w:rsid w:val="00854A7D"/>
    <w:rsid w:val="008568AF"/>
    <w:rsid w:val="00863427"/>
    <w:rsid w:val="008656A1"/>
    <w:rsid w:val="00867BCB"/>
    <w:rsid w:val="00871826"/>
    <w:rsid w:val="008734A0"/>
    <w:rsid w:val="00873FF7"/>
    <w:rsid w:val="008756D7"/>
    <w:rsid w:val="0088172E"/>
    <w:rsid w:val="00883AA5"/>
    <w:rsid w:val="00884AD1"/>
    <w:rsid w:val="00884B32"/>
    <w:rsid w:val="00890C7B"/>
    <w:rsid w:val="008A19AD"/>
    <w:rsid w:val="008A2C90"/>
    <w:rsid w:val="008A588C"/>
    <w:rsid w:val="008B431E"/>
    <w:rsid w:val="008B4455"/>
    <w:rsid w:val="008C18C5"/>
    <w:rsid w:val="008C32EE"/>
    <w:rsid w:val="008C3B1B"/>
    <w:rsid w:val="008C430A"/>
    <w:rsid w:val="008D000B"/>
    <w:rsid w:val="008D5412"/>
    <w:rsid w:val="008D5AED"/>
    <w:rsid w:val="008D78E3"/>
    <w:rsid w:val="008E7F86"/>
    <w:rsid w:val="008F6265"/>
    <w:rsid w:val="008F6CC1"/>
    <w:rsid w:val="008F71B9"/>
    <w:rsid w:val="008F73D7"/>
    <w:rsid w:val="008F75F0"/>
    <w:rsid w:val="00915E6F"/>
    <w:rsid w:val="009160AF"/>
    <w:rsid w:val="009329FF"/>
    <w:rsid w:val="00932F77"/>
    <w:rsid w:val="009332E2"/>
    <w:rsid w:val="009335D6"/>
    <w:rsid w:val="00933E04"/>
    <w:rsid w:val="00934B54"/>
    <w:rsid w:val="00936F93"/>
    <w:rsid w:val="009379C8"/>
    <w:rsid w:val="009431FA"/>
    <w:rsid w:val="00946FDA"/>
    <w:rsid w:val="009470E7"/>
    <w:rsid w:val="0095323E"/>
    <w:rsid w:val="00954727"/>
    <w:rsid w:val="009617D0"/>
    <w:rsid w:val="00962A33"/>
    <w:rsid w:val="009655D9"/>
    <w:rsid w:val="00967646"/>
    <w:rsid w:val="00973477"/>
    <w:rsid w:val="00985E20"/>
    <w:rsid w:val="00986AAD"/>
    <w:rsid w:val="009919B4"/>
    <w:rsid w:val="00993B1A"/>
    <w:rsid w:val="009952E3"/>
    <w:rsid w:val="00997109"/>
    <w:rsid w:val="009A2181"/>
    <w:rsid w:val="009A2774"/>
    <w:rsid w:val="009A51C0"/>
    <w:rsid w:val="009A7A50"/>
    <w:rsid w:val="009B266E"/>
    <w:rsid w:val="009C1F15"/>
    <w:rsid w:val="009C3A5B"/>
    <w:rsid w:val="009C3C1C"/>
    <w:rsid w:val="009D26BE"/>
    <w:rsid w:val="009D6CE4"/>
    <w:rsid w:val="009D7380"/>
    <w:rsid w:val="009E266D"/>
    <w:rsid w:val="009E3330"/>
    <w:rsid w:val="009E64AE"/>
    <w:rsid w:val="009F08C3"/>
    <w:rsid w:val="009F3CAC"/>
    <w:rsid w:val="009F4E98"/>
    <w:rsid w:val="009F5CF7"/>
    <w:rsid w:val="009F7124"/>
    <w:rsid w:val="00A03846"/>
    <w:rsid w:val="00A05D9A"/>
    <w:rsid w:val="00A10712"/>
    <w:rsid w:val="00A10A67"/>
    <w:rsid w:val="00A14318"/>
    <w:rsid w:val="00A17FDC"/>
    <w:rsid w:val="00A20E89"/>
    <w:rsid w:val="00A26F19"/>
    <w:rsid w:val="00A2778D"/>
    <w:rsid w:val="00A30F6C"/>
    <w:rsid w:val="00A31611"/>
    <w:rsid w:val="00A317A1"/>
    <w:rsid w:val="00A31F36"/>
    <w:rsid w:val="00A31FF0"/>
    <w:rsid w:val="00A344E6"/>
    <w:rsid w:val="00A34B31"/>
    <w:rsid w:val="00A360F0"/>
    <w:rsid w:val="00A370E7"/>
    <w:rsid w:val="00A509BE"/>
    <w:rsid w:val="00A51B04"/>
    <w:rsid w:val="00A532A6"/>
    <w:rsid w:val="00A572D0"/>
    <w:rsid w:val="00A5786C"/>
    <w:rsid w:val="00A60897"/>
    <w:rsid w:val="00A6411E"/>
    <w:rsid w:val="00A672F0"/>
    <w:rsid w:val="00A70F3C"/>
    <w:rsid w:val="00A73A1E"/>
    <w:rsid w:val="00A75289"/>
    <w:rsid w:val="00A7534E"/>
    <w:rsid w:val="00A8793C"/>
    <w:rsid w:val="00AA112F"/>
    <w:rsid w:val="00AA1ADB"/>
    <w:rsid w:val="00AA3307"/>
    <w:rsid w:val="00AA4CBA"/>
    <w:rsid w:val="00AA5025"/>
    <w:rsid w:val="00AB1811"/>
    <w:rsid w:val="00AB1B7B"/>
    <w:rsid w:val="00AB710E"/>
    <w:rsid w:val="00AD0EE8"/>
    <w:rsid w:val="00AD14D6"/>
    <w:rsid w:val="00AD399D"/>
    <w:rsid w:val="00AE2C08"/>
    <w:rsid w:val="00AE3C1E"/>
    <w:rsid w:val="00AE544C"/>
    <w:rsid w:val="00AE728E"/>
    <w:rsid w:val="00AF3204"/>
    <w:rsid w:val="00AF3FBD"/>
    <w:rsid w:val="00B037DE"/>
    <w:rsid w:val="00B07308"/>
    <w:rsid w:val="00B140B2"/>
    <w:rsid w:val="00B156B1"/>
    <w:rsid w:val="00B15B8E"/>
    <w:rsid w:val="00B1654C"/>
    <w:rsid w:val="00B17928"/>
    <w:rsid w:val="00B21C30"/>
    <w:rsid w:val="00B22164"/>
    <w:rsid w:val="00B2229A"/>
    <w:rsid w:val="00B2324F"/>
    <w:rsid w:val="00B242A6"/>
    <w:rsid w:val="00B26869"/>
    <w:rsid w:val="00B30D4B"/>
    <w:rsid w:val="00B34331"/>
    <w:rsid w:val="00B360DF"/>
    <w:rsid w:val="00B3618D"/>
    <w:rsid w:val="00B361F9"/>
    <w:rsid w:val="00B41696"/>
    <w:rsid w:val="00B46498"/>
    <w:rsid w:val="00B50A05"/>
    <w:rsid w:val="00B51E28"/>
    <w:rsid w:val="00B52181"/>
    <w:rsid w:val="00B57B1A"/>
    <w:rsid w:val="00B60E5A"/>
    <w:rsid w:val="00B656AD"/>
    <w:rsid w:val="00B65754"/>
    <w:rsid w:val="00B65FA1"/>
    <w:rsid w:val="00B7060E"/>
    <w:rsid w:val="00B76EF1"/>
    <w:rsid w:val="00B83A71"/>
    <w:rsid w:val="00B915A8"/>
    <w:rsid w:val="00B92516"/>
    <w:rsid w:val="00B92673"/>
    <w:rsid w:val="00B926F2"/>
    <w:rsid w:val="00B954DF"/>
    <w:rsid w:val="00BA22BC"/>
    <w:rsid w:val="00BA4675"/>
    <w:rsid w:val="00BA4B47"/>
    <w:rsid w:val="00BB034E"/>
    <w:rsid w:val="00BB1EFC"/>
    <w:rsid w:val="00BB227E"/>
    <w:rsid w:val="00BD2AB7"/>
    <w:rsid w:val="00BD41DA"/>
    <w:rsid w:val="00BD7D97"/>
    <w:rsid w:val="00BE4E5F"/>
    <w:rsid w:val="00BE6417"/>
    <w:rsid w:val="00BE70DC"/>
    <w:rsid w:val="00BE7C76"/>
    <w:rsid w:val="00BF23B5"/>
    <w:rsid w:val="00BF44BD"/>
    <w:rsid w:val="00BF5451"/>
    <w:rsid w:val="00BF5707"/>
    <w:rsid w:val="00C01319"/>
    <w:rsid w:val="00C016CA"/>
    <w:rsid w:val="00C045E6"/>
    <w:rsid w:val="00C170A7"/>
    <w:rsid w:val="00C20061"/>
    <w:rsid w:val="00C2299A"/>
    <w:rsid w:val="00C30D36"/>
    <w:rsid w:val="00C32F6B"/>
    <w:rsid w:val="00C332C5"/>
    <w:rsid w:val="00C35CFE"/>
    <w:rsid w:val="00C401BA"/>
    <w:rsid w:val="00C4371A"/>
    <w:rsid w:val="00C52354"/>
    <w:rsid w:val="00C52599"/>
    <w:rsid w:val="00C52A95"/>
    <w:rsid w:val="00C5374C"/>
    <w:rsid w:val="00C55A87"/>
    <w:rsid w:val="00C60F7B"/>
    <w:rsid w:val="00C63E95"/>
    <w:rsid w:val="00C7246F"/>
    <w:rsid w:val="00C908F9"/>
    <w:rsid w:val="00C92A24"/>
    <w:rsid w:val="00C937FE"/>
    <w:rsid w:val="00C938E0"/>
    <w:rsid w:val="00C94577"/>
    <w:rsid w:val="00C9471E"/>
    <w:rsid w:val="00C95D3C"/>
    <w:rsid w:val="00C971BA"/>
    <w:rsid w:val="00CA4C60"/>
    <w:rsid w:val="00CB0C11"/>
    <w:rsid w:val="00CB0F23"/>
    <w:rsid w:val="00CB100C"/>
    <w:rsid w:val="00CB4505"/>
    <w:rsid w:val="00CB60EA"/>
    <w:rsid w:val="00CB6E22"/>
    <w:rsid w:val="00CC0198"/>
    <w:rsid w:val="00CC1CCA"/>
    <w:rsid w:val="00CC200C"/>
    <w:rsid w:val="00CC298A"/>
    <w:rsid w:val="00CC30AA"/>
    <w:rsid w:val="00CC730A"/>
    <w:rsid w:val="00CC753C"/>
    <w:rsid w:val="00CD01BC"/>
    <w:rsid w:val="00CD5E2B"/>
    <w:rsid w:val="00CE41E4"/>
    <w:rsid w:val="00CE56FD"/>
    <w:rsid w:val="00CF401D"/>
    <w:rsid w:val="00D02A90"/>
    <w:rsid w:val="00D03B6F"/>
    <w:rsid w:val="00D056CE"/>
    <w:rsid w:val="00D13F5E"/>
    <w:rsid w:val="00D15BD3"/>
    <w:rsid w:val="00D174AC"/>
    <w:rsid w:val="00D20577"/>
    <w:rsid w:val="00D209F4"/>
    <w:rsid w:val="00D221BE"/>
    <w:rsid w:val="00D25A9C"/>
    <w:rsid w:val="00D30127"/>
    <w:rsid w:val="00D3125F"/>
    <w:rsid w:val="00D32711"/>
    <w:rsid w:val="00D33FC2"/>
    <w:rsid w:val="00D35999"/>
    <w:rsid w:val="00D3690E"/>
    <w:rsid w:val="00D44456"/>
    <w:rsid w:val="00D453B9"/>
    <w:rsid w:val="00D50CB3"/>
    <w:rsid w:val="00D5327D"/>
    <w:rsid w:val="00D54212"/>
    <w:rsid w:val="00D558E9"/>
    <w:rsid w:val="00D56683"/>
    <w:rsid w:val="00D57E0A"/>
    <w:rsid w:val="00D63555"/>
    <w:rsid w:val="00D71C2A"/>
    <w:rsid w:val="00D740FF"/>
    <w:rsid w:val="00D80F62"/>
    <w:rsid w:val="00D82432"/>
    <w:rsid w:val="00D924B8"/>
    <w:rsid w:val="00D93D63"/>
    <w:rsid w:val="00DA08AE"/>
    <w:rsid w:val="00DA3817"/>
    <w:rsid w:val="00DA48F9"/>
    <w:rsid w:val="00DA6024"/>
    <w:rsid w:val="00DA78BC"/>
    <w:rsid w:val="00DB2598"/>
    <w:rsid w:val="00DB3E68"/>
    <w:rsid w:val="00DB63DD"/>
    <w:rsid w:val="00DB65C6"/>
    <w:rsid w:val="00DC1EC0"/>
    <w:rsid w:val="00DC6D3D"/>
    <w:rsid w:val="00DD1B1A"/>
    <w:rsid w:val="00DD36F6"/>
    <w:rsid w:val="00DE274B"/>
    <w:rsid w:val="00DF667F"/>
    <w:rsid w:val="00DF7757"/>
    <w:rsid w:val="00DF7BDD"/>
    <w:rsid w:val="00E0161A"/>
    <w:rsid w:val="00E042CB"/>
    <w:rsid w:val="00E07BE4"/>
    <w:rsid w:val="00E11566"/>
    <w:rsid w:val="00E1241C"/>
    <w:rsid w:val="00E13A28"/>
    <w:rsid w:val="00E14522"/>
    <w:rsid w:val="00E163E1"/>
    <w:rsid w:val="00E230D7"/>
    <w:rsid w:val="00E239B4"/>
    <w:rsid w:val="00E24048"/>
    <w:rsid w:val="00E24199"/>
    <w:rsid w:val="00E24EC2"/>
    <w:rsid w:val="00E250ED"/>
    <w:rsid w:val="00E26735"/>
    <w:rsid w:val="00E3074B"/>
    <w:rsid w:val="00E32FCC"/>
    <w:rsid w:val="00E35F16"/>
    <w:rsid w:val="00E37CBC"/>
    <w:rsid w:val="00E408EA"/>
    <w:rsid w:val="00E41448"/>
    <w:rsid w:val="00E43A8F"/>
    <w:rsid w:val="00E45AA9"/>
    <w:rsid w:val="00E53EC5"/>
    <w:rsid w:val="00E60586"/>
    <w:rsid w:val="00E62363"/>
    <w:rsid w:val="00E63F54"/>
    <w:rsid w:val="00E66D87"/>
    <w:rsid w:val="00E67339"/>
    <w:rsid w:val="00E70C1F"/>
    <w:rsid w:val="00E71348"/>
    <w:rsid w:val="00E71D9A"/>
    <w:rsid w:val="00E7593C"/>
    <w:rsid w:val="00E7704C"/>
    <w:rsid w:val="00EA2B4B"/>
    <w:rsid w:val="00EA37EA"/>
    <w:rsid w:val="00EA544D"/>
    <w:rsid w:val="00EA6CD8"/>
    <w:rsid w:val="00EA6FD8"/>
    <w:rsid w:val="00EB5082"/>
    <w:rsid w:val="00EC1899"/>
    <w:rsid w:val="00ED266E"/>
    <w:rsid w:val="00ED45E8"/>
    <w:rsid w:val="00ED7D59"/>
    <w:rsid w:val="00EE5C72"/>
    <w:rsid w:val="00EE65EF"/>
    <w:rsid w:val="00EE751C"/>
    <w:rsid w:val="00EF440F"/>
    <w:rsid w:val="00EF47C3"/>
    <w:rsid w:val="00EF5D40"/>
    <w:rsid w:val="00F009CF"/>
    <w:rsid w:val="00F01459"/>
    <w:rsid w:val="00F01C86"/>
    <w:rsid w:val="00F04D2E"/>
    <w:rsid w:val="00F12C0A"/>
    <w:rsid w:val="00F13FC1"/>
    <w:rsid w:val="00F151C2"/>
    <w:rsid w:val="00F236A7"/>
    <w:rsid w:val="00F25DC9"/>
    <w:rsid w:val="00F268C2"/>
    <w:rsid w:val="00F3649B"/>
    <w:rsid w:val="00F37277"/>
    <w:rsid w:val="00F37C60"/>
    <w:rsid w:val="00F40224"/>
    <w:rsid w:val="00F45EBB"/>
    <w:rsid w:val="00F46B98"/>
    <w:rsid w:val="00F47991"/>
    <w:rsid w:val="00F5042F"/>
    <w:rsid w:val="00F5280C"/>
    <w:rsid w:val="00F55EAF"/>
    <w:rsid w:val="00F57F91"/>
    <w:rsid w:val="00F6057D"/>
    <w:rsid w:val="00F61809"/>
    <w:rsid w:val="00F6404E"/>
    <w:rsid w:val="00F65110"/>
    <w:rsid w:val="00F748A4"/>
    <w:rsid w:val="00F779DF"/>
    <w:rsid w:val="00F8110A"/>
    <w:rsid w:val="00F82AE3"/>
    <w:rsid w:val="00F830C0"/>
    <w:rsid w:val="00F8758F"/>
    <w:rsid w:val="00F90D8A"/>
    <w:rsid w:val="00F910A1"/>
    <w:rsid w:val="00F91B74"/>
    <w:rsid w:val="00F93514"/>
    <w:rsid w:val="00F951AB"/>
    <w:rsid w:val="00F9558A"/>
    <w:rsid w:val="00F958DE"/>
    <w:rsid w:val="00F9682F"/>
    <w:rsid w:val="00F97B48"/>
    <w:rsid w:val="00FB1763"/>
    <w:rsid w:val="00FB3687"/>
    <w:rsid w:val="00FB7091"/>
    <w:rsid w:val="00FC0FD5"/>
    <w:rsid w:val="00FC353D"/>
    <w:rsid w:val="00FC6ABF"/>
    <w:rsid w:val="00FD180F"/>
    <w:rsid w:val="00FD3FFB"/>
    <w:rsid w:val="00FD41AD"/>
    <w:rsid w:val="00FD50C5"/>
    <w:rsid w:val="00FD5A37"/>
    <w:rsid w:val="00FE1DB5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651794E-0603-4007-88CF-1FAD5098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41C"/>
  </w:style>
  <w:style w:type="paragraph" w:styleId="1">
    <w:name w:val="heading 1"/>
    <w:basedOn w:val="a"/>
    <w:next w:val="a"/>
    <w:link w:val="10"/>
    <w:qFormat/>
    <w:rsid w:val="00A5786C"/>
    <w:pPr>
      <w:keepNext/>
      <w:suppressAutoHyphens/>
      <w:ind w:left="720" w:hanging="36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qFormat/>
    <w:rsid w:val="00A5786C"/>
    <w:pPr>
      <w:keepNext/>
      <w:suppressAutoHyphens/>
      <w:ind w:left="1440" w:hanging="360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786C"/>
    <w:rPr>
      <w:b/>
      <w:sz w:val="44"/>
    </w:rPr>
  </w:style>
  <w:style w:type="character" w:customStyle="1" w:styleId="20">
    <w:name w:val="Заголовок 2 Знак"/>
    <w:basedOn w:val="a0"/>
    <w:link w:val="2"/>
    <w:rsid w:val="00A5786C"/>
    <w:rPr>
      <w:b/>
      <w:sz w:val="24"/>
    </w:rPr>
  </w:style>
  <w:style w:type="paragraph" w:customStyle="1" w:styleId="a3">
    <w:name w:val="ОО"/>
    <w:basedOn w:val="a"/>
    <w:rsid w:val="00E1241C"/>
    <w:rPr>
      <w:sz w:val="28"/>
      <w:szCs w:val="28"/>
    </w:rPr>
  </w:style>
  <w:style w:type="paragraph" w:styleId="a4">
    <w:name w:val="header"/>
    <w:basedOn w:val="a"/>
    <w:link w:val="a5"/>
    <w:uiPriority w:val="99"/>
    <w:rsid w:val="008B43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97007"/>
  </w:style>
  <w:style w:type="paragraph" w:styleId="a6">
    <w:name w:val="footer"/>
    <w:basedOn w:val="a"/>
    <w:link w:val="a7"/>
    <w:uiPriority w:val="99"/>
    <w:rsid w:val="008B43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5C2F"/>
  </w:style>
  <w:style w:type="paragraph" w:customStyle="1" w:styleId="a8">
    <w:name w:val="Знак"/>
    <w:basedOn w:val="a"/>
    <w:rsid w:val="0059742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nformat">
    <w:name w:val="ConsNonformat"/>
    <w:rsid w:val="0059742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9">
    <w:name w:val="page number"/>
    <w:basedOn w:val="a0"/>
    <w:rsid w:val="00597423"/>
  </w:style>
  <w:style w:type="paragraph" w:customStyle="1" w:styleId="aa">
    <w:name w:val="Знак Знак Знак Знак"/>
    <w:basedOn w:val="a"/>
    <w:rsid w:val="008E7F8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b">
    <w:name w:val="List Paragraph"/>
    <w:basedOn w:val="a"/>
    <w:uiPriority w:val="34"/>
    <w:qFormat/>
    <w:rsid w:val="0039700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Содержимое таблицы"/>
    <w:basedOn w:val="a"/>
    <w:rsid w:val="005E5C2F"/>
    <w:pPr>
      <w:widowControl w:val="0"/>
      <w:suppressLineNumbers/>
      <w:suppressAutoHyphens/>
    </w:pPr>
    <w:rPr>
      <w:rFonts w:eastAsia="Arial Unicode MS"/>
      <w:kern w:val="1"/>
      <w:sz w:val="24"/>
      <w:szCs w:val="24"/>
    </w:rPr>
  </w:style>
  <w:style w:type="paragraph" w:styleId="ad">
    <w:name w:val="Body Text Indent"/>
    <w:basedOn w:val="a"/>
    <w:link w:val="ae"/>
    <w:rsid w:val="00B92516"/>
    <w:pPr>
      <w:ind w:firstLine="567"/>
      <w:jc w:val="both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rsid w:val="00B92516"/>
    <w:rPr>
      <w:sz w:val="28"/>
    </w:rPr>
  </w:style>
  <w:style w:type="paragraph" w:styleId="af">
    <w:name w:val="Plain Text"/>
    <w:basedOn w:val="a"/>
    <w:link w:val="af0"/>
    <w:rsid w:val="00B92516"/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B92516"/>
    <w:rPr>
      <w:rFonts w:ascii="Courier New" w:hAnsi="Courier New"/>
    </w:rPr>
  </w:style>
  <w:style w:type="paragraph" w:customStyle="1" w:styleId="af1">
    <w:name w:val="обычный_"/>
    <w:basedOn w:val="a"/>
    <w:autoRedefine/>
    <w:rsid w:val="00BD7D97"/>
    <w:pPr>
      <w:autoSpaceDE w:val="0"/>
      <w:autoSpaceDN w:val="0"/>
      <w:adjustRightInd w:val="0"/>
      <w:spacing w:after="200" w:line="276" w:lineRule="auto"/>
      <w:ind w:firstLine="720"/>
    </w:pPr>
    <w:rPr>
      <w:rFonts w:eastAsia="Calibri"/>
      <w:sz w:val="24"/>
      <w:szCs w:val="28"/>
      <w:lang w:eastAsia="en-US"/>
    </w:rPr>
  </w:style>
  <w:style w:type="paragraph" w:customStyle="1" w:styleId="11">
    <w:name w:val="обычный_1 Знак Знак Знак Знак Знак Знак Знак Знак Знак"/>
    <w:basedOn w:val="a"/>
    <w:rsid w:val="00BD7D9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2">
    <w:name w:val="No Spacing"/>
    <w:uiPriority w:val="1"/>
    <w:qFormat/>
    <w:rsid w:val="00BD7D97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Гипертекстовая ссылка"/>
    <w:basedOn w:val="a0"/>
    <w:uiPriority w:val="99"/>
    <w:rsid w:val="0030407D"/>
    <w:rPr>
      <w:color w:val="008000"/>
    </w:rPr>
  </w:style>
  <w:style w:type="paragraph" w:customStyle="1" w:styleId="af4">
    <w:name w:val="Нормальный (таблица)"/>
    <w:basedOn w:val="a"/>
    <w:next w:val="a"/>
    <w:uiPriority w:val="99"/>
    <w:rsid w:val="0030407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</w:rPr>
  </w:style>
  <w:style w:type="table" w:styleId="af5">
    <w:name w:val="Table Grid"/>
    <w:basedOn w:val="a1"/>
    <w:rsid w:val="003670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0A6B4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Normal">
    <w:name w:val="ConsNormal"/>
    <w:rsid w:val="00BF23B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BF23B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6">
    <w:name w:val="Body Text"/>
    <w:basedOn w:val="a"/>
    <w:link w:val="af7"/>
    <w:rsid w:val="00BF23B5"/>
    <w:pPr>
      <w:jc w:val="center"/>
    </w:pPr>
    <w:rPr>
      <w:b/>
      <w:bCs/>
      <w:sz w:val="28"/>
      <w:szCs w:val="24"/>
    </w:rPr>
  </w:style>
  <w:style w:type="character" w:customStyle="1" w:styleId="af7">
    <w:name w:val="Основной текст Знак"/>
    <w:basedOn w:val="a0"/>
    <w:link w:val="af6"/>
    <w:rsid w:val="00BF23B5"/>
    <w:rPr>
      <w:b/>
      <w:bCs/>
      <w:sz w:val="28"/>
      <w:szCs w:val="24"/>
    </w:rPr>
  </w:style>
  <w:style w:type="paragraph" w:styleId="af8">
    <w:name w:val="Balloon Text"/>
    <w:basedOn w:val="a"/>
    <w:link w:val="af9"/>
    <w:rsid w:val="00BF23B5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BF23B5"/>
    <w:rPr>
      <w:rFonts w:ascii="Tahoma" w:hAnsi="Tahoma" w:cs="Tahoma"/>
      <w:sz w:val="16"/>
      <w:szCs w:val="16"/>
    </w:rPr>
  </w:style>
  <w:style w:type="character" w:customStyle="1" w:styleId="afa">
    <w:name w:val="Цветовое выделение"/>
    <w:rsid w:val="00BF23B5"/>
    <w:rPr>
      <w:b/>
      <w:bCs/>
      <w:color w:val="000080"/>
      <w:sz w:val="20"/>
      <w:szCs w:val="20"/>
    </w:rPr>
  </w:style>
  <w:style w:type="paragraph" w:customStyle="1" w:styleId="afb">
    <w:name w:val="Таблицы (моноширинный)"/>
    <w:basedOn w:val="a"/>
    <w:next w:val="a"/>
    <w:rsid w:val="00BF23B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uiPriority w:val="99"/>
    <w:rsid w:val="00BF23B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C401B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pt-a">
    <w:name w:val="pt-a"/>
    <w:basedOn w:val="a"/>
    <w:rsid w:val="00C401BA"/>
    <w:pPr>
      <w:spacing w:line="276" w:lineRule="auto"/>
      <w:ind w:firstLine="850"/>
      <w:jc w:val="both"/>
    </w:pPr>
    <w:rPr>
      <w:sz w:val="28"/>
      <w:szCs w:val="28"/>
    </w:rPr>
  </w:style>
  <w:style w:type="character" w:customStyle="1" w:styleId="pt-a0">
    <w:name w:val="pt-a0"/>
    <w:basedOn w:val="a0"/>
    <w:rsid w:val="00C401BA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C2D78-1F5A-4B13-9623-74975CB1C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Your Company Name</Company>
  <LinksUpToDate>false</LinksUpToDate>
  <CharactersWithSpaces>8536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lebedeva</dc:creator>
  <cp:keywords/>
  <dc:description/>
  <cp:lastModifiedBy>VELTON</cp:lastModifiedBy>
  <cp:revision>18</cp:revision>
  <cp:lastPrinted>2023-12-04T14:32:00Z</cp:lastPrinted>
  <dcterms:created xsi:type="dcterms:W3CDTF">2023-11-29T06:56:00Z</dcterms:created>
  <dcterms:modified xsi:type="dcterms:W3CDTF">2023-12-04T14:32:00Z</dcterms:modified>
</cp:coreProperties>
</file>