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68" w:rsidRPr="00DC6B68" w:rsidRDefault="00DC6B68" w:rsidP="00DC6B68">
      <w:pPr>
        <w:widowControl/>
        <w:suppressAutoHyphens/>
        <w:jc w:val="center"/>
        <w:rPr>
          <w:rFonts w:ascii="Times New Roman" w:eastAsia="Times New Roman" w:hAnsi="Times New Roman" w:cs="Times New Roman"/>
          <w:b/>
          <w:color w:val="auto"/>
          <w:sz w:val="28"/>
          <w:szCs w:val="28"/>
          <w:lang w:eastAsia="ar-SA"/>
        </w:rPr>
      </w:pPr>
      <w:bookmarkStart w:id="0" w:name="_GoBack"/>
      <w:bookmarkEnd w:id="0"/>
      <w:r w:rsidRPr="00DC6B68">
        <w:rPr>
          <w:rFonts w:eastAsia="Times New Roman"/>
          <w:noProof/>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1.75pt;visibility:visible" filled="t">
            <v:imagedata r:id="rId8" o:title=""/>
          </v:shape>
        </w:pict>
      </w:r>
    </w:p>
    <w:p w:rsidR="00DC6B68" w:rsidRPr="00DC6B68" w:rsidRDefault="00DC6B68" w:rsidP="00DC6B68">
      <w:pPr>
        <w:widowControl/>
        <w:suppressAutoHyphens/>
        <w:jc w:val="center"/>
        <w:rPr>
          <w:rFonts w:ascii="Times New Roman" w:eastAsia="Times New Roman" w:hAnsi="Times New Roman" w:cs="Times New Roman"/>
          <w:b/>
          <w:color w:val="auto"/>
          <w:sz w:val="28"/>
          <w:szCs w:val="28"/>
          <w:lang w:eastAsia="ar-SA"/>
        </w:rPr>
      </w:pPr>
      <w:r w:rsidRPr="00DC6B68">
        <w:rPr>
          <w:rFonts w:ascii="Times New Roman" w:eastAsia="Times New Roman" w:hAnsi="Times New Roman" w:cs="Times New Roman"/>
          <w:b/>
          <w:color w:val="auto"/>
          <w:sz w:val="28"/>
          <w:szCs w:val="28"/>
          <w:lang w:eastAsia="ar-SA"/>
        </w:rPr>
        <w:t>АДМИНИСТРАЦИЯ КОРЕНОВСКОГО ГОРОДСКОГО ПОСЕЛЕНИЯ</w:t>
      </w:r>
    </w:p>
    <w:p w:rsidR="00DC6B68" w:rsidRPr="00DC6B68" w:rsidRDefault="00DC6B68" w:rsidP="00DC6B68">
      <w:pPr>
        <w:widowControl/>
        <w:suppressAutoHyphens/>
        <w:jc w:val="center"/>
        <w:rPr>
          <w:rFonts w:ascii="Times New Roman" w:eastAsia="Times New Roman" w:hAnsi="Times New Roman" w:cs="Times New Roman"/>
          <w:b/>
          <w:color w:val="auto"/>
          <w:sz w:val="28"/>
          <w:szCs w:val="28"/>
          <w:lang w:eastAsia="ar-SA"/>
        </w:rPr>
      </w:pPr>
      <w:r w:rsidRPr="00DC6B68">
        <w:rPr>
          <w:rFonts w:ascii="Times New Roman" w:eastAsia="Times New Roman" w:hAnsi="Times New Roman" w:cs="Times New Roman"/>
          <w:b/>
          <w:color w:val="auto"/>
          <w:sz w:val="28"/>
          <w:szCs w:val="28"/>
          <w:lang w:eastAsia="ar-SA"/>
        </w:rPr>
        <w:t xml:space="preserve"> КОРЕНОВСКОГО РАЙОНА</w:t>
      </w:r>
    </w:p>
    <w:p w:rsidR="00DC6B68" w:rsidRPr="00DC6B68" w:rsidRDefault="00DC6B68" w:rsidP="00DC6B68">
      <w:pPr>
        <w:widowControl/>
        <w:suppressAutoHyphens/>
        <w:jc w:val="center"/>
        <w:rPr>
          <w:rFonts w:ascii="Times New Roman" w:eastAsia="Times New Roman" w:hAnsi="Times New Roman" w:cs="Times New Roman"/>
          <w:b/>
          <w:color w:val="auto"/>
          <w:sz w:val="36"/>
          <w:szCs w:val="36"/>
          <w:lang w:eastAsia="ar-SA"/>
        </w:rPr>
      </w:pPr>
      <w:r w:rsidRPr="00DC6B68">
        <w:rPr>
          <w:rFonts w:ascii="Times New Roman" w:eastAsia="Times New Roman" w:hAnsi="Times New Roman" w:cs="Times New Roman"/>
          <w:b/>
          <w:color w:val="auto"/>
          <w:sz w:val="36"/>
          <w:szCs w:val="36"/>
          <w:lang w:eastAsia="ar-SA"/>
        </w:rPr>
        <w:t>ПОСТАНОВЛЕНИЕ</w:t>
      </w:r>
    </w:p>
    <w:p w:rsidR="00DC6B68" w:rsidRPr="00DC6B68" w:rsidRDefault="00DC6B68" w:rsidP="00DC6B68">
      <w:pPr>
        <w:widowControl/>
        <w:suppressAutoHyphens/>
        <w:jc w:val="center"/>
        <w:rPr>
          <w:rFonts w:ascii="Times New Roman" w:eastAsia="Times New Roman" w:hAnsi="Times New Roman" w:cs="Times New Roman"/>
          <w:b/>
          <w:color w:val="auto"/>
          <w:lang w:eastAsia="ar-SA"/>
        </w:rPr>
      </w:pPr>
    </w:p>
    <w:p w:rsidR="00DC6B68" w:rsidRPr="00DC6B68" w:rsidRDefault="00DC6B68" w:rsidP="00DC6B68">
      <w:pPr>
        <w:widowControl/>
        <w:suppressAutoHyphens/>
        <w:jc w:val="center"/>
        <w:rPr>
          <w:rFonts w:ascii="Times New Roman" w:eastAsia="Times New Roman" w:hAnsi="Times New Roman" w:cs="Times New Roman"/>
          <w:color w:val="auto"/>
          <w:sz w:val="28"/>
          <w:szCs w:val="28"/>
          <w:lang w:eastAsia="ar-SA"/>
        </w:rPr>
      </w:pPr>
      <w:r>
        <w:rPr>
          <w:rFonts w:ascii="Times New Roman" w:eastAsia="Times New Roman" w:hAnsi="Times New Roman" w:cs="Times New Roman"/>
          <w:color w:val="auto"/>
          <w:sz w:val="28"/>
          <w:szCs w:val="28"/>
          <w:lang w:eastAsia="ar-SA"/>
        </w:rPr>
        <w:t>о</w:t>
      </w:r>
      <w:r w:rsidRPr="00DC6B68">
        <w:rPr>
          <w:rFonts w:ascii="Times New Roman" w:eastAsia="Times New Roman" w:hAnsi="Times New Roman" w:cs="Times New Roman"/>
          <w:color w:val="auto"/>
          <w:sz w:val="28"/>
          <w:szCs w:val="28"/>
          <w:lang w:eastAsia="ar-SA"/>
        </w:rPr>
        <w:t>т</w:t>
      </w:r>
      <w:r>
        <w:rPr>
          <w:rFonts w:ascii="Times New Roman" w:eastAsia="Times New Roman" w:hAnsi="Times New Roman" w:cs="Times New Roman"/>
          <w:color w:val="auto"/>
          <w:sz w:val="28"/>
          <w:szCs w:val="28"/>
          <w:lang w:eastAsia="ar-SA"/>
        </w:rPr>
        <w:t xml:space="preserve"> 23.09.2024</w:t>
      </w:r>
      <w:r w:rsidRPr="00DC6B68">
        <w:rPr>
          <w:rFonts w:ascii="Times New Roman" w:eastAsia="Times New Roman" w:hAnsi="Times New Roman" w:cs="Times New Roman"/>
          <w:color w:val="auto"/>
          <w:sz w:val="28"/>
          <w:szCs w:val="28"/>
          <w:lang w:eastAsia="ar-SA"/>
        </w:rPr>
        <w:tab/>
        <w:t xml:space="preserve">   </w:t>
      </w:r>
      <w:r w:rsidRPr="00DC6B68">
        <w:rPr>
          <w:rFonts w:ascii="Times New Roman" w:eastAsia="Times New Roman" w:hAnsi="Times New Roman" w:cs="Times New Roman"/>
          <w:color w:val="auto"/>
          <w:sz w:val="28"/>
          <w:szCs w:val="28"/>
          <w:lang w:eastAsia="ar-SA"/>
        </w:rPr>
        <w:tab/>
      </w:r>
      <w:r w:rsidRPr="00DC6B68">
        <w:rPr>
          <w:rFonts w:ascii="Times New Roman" w:eastAsia="Times New Roman" w:hAnsi="Times New Roman" w:cs="Times New Roman"/>
          <w:color w:val="auto"/>
          <w:sz w:val="28"/>
          <w:szCs w:val="28"/>
          <w:lang w:eastAsia="ar-SA"/>
        </w:rPr>
        <w:tab/>
        <w:t xml:space="preserve">                                     </w:t>
      </w:r>
      <w:r w:rsidRPr="00DC6B68">
        <w:rPr>
          <w:rFonts w:ascii="Times New Roman" w:eastAsia="Times New Roman" w:hAnsi="Times New Roman" w:cs="Times New Roman"/>
          <w:color w:val="auto"/>
          <w:sz w:val="28"/>
          <w:szCs w:val="28"/>
          <w:lang w:eastAsia="ar-SA"/>
        </w:rPr>
        <w:tab/>
      </w:r>
      <w:r w:rsidRPr="00DC6B68">
        <w:rPr>
          <w:rFonts w:ascii="Times New Roman" w:eastAsia="Times New Roman" w:hAnsi="Times New Roman" w:cs="Times New Roman"/>
          <w:color w:val="auto"/>
          <w:sz w:val="28"/>
          <w:szCs w:val="28"/>
          <w:lang w:eastAsia="ar-SA"/>
        </w:rPr>
        <w:tab/>
      </w:r>
      <w:r w:rsidRPr="00DC6B68">
        <w:rPr>
          <w:rFonts w:ascii="Times New Roman" w:eastAsia="Times New Roman" w:hAnsi="Times New Roman" w:cs="Times New Roman"/>
          <w:color w:val="auto"/>
          <w:sz w:val="28"/>
          <w:szCs w:val="28"/>
          <w:lang w:eastAsia="ar-SA"/>
        </w:rPr>
        <w:tab/>
        <w:t xml:space="preserve">  №</w:t>
      </w:r>
      <w:r>
        <w:rPr>
          <w:rFonts w:ascii="Times New Roman" w:eastAsia="Times New Roman" w:hAnsi="Times New Roman" w:cs="Times New Roman"/>
          <w:color w:val="auto"/>
          <w:sz w:val="28"/>
          <w:szCs w:val="28"/>
          <w:lang w:eastAsia="ar-SA"/>
        </w:rPr>
        <w:t xml:space="preserve"> 1292</w:t>
      </w:r>
    </w:p>
    <w:p w:rsidR="00DC6B68" w:rsidRPr="00DC6B68" w:rsidRDefault="00DC6B68" w:rsidP="00DC6B68">
      <w:pPr>
        <w:widowControl/>
        <w:suppressAutoHyphens/>
        <w:jc w:val="center"/>
        <w:rPr>
          <w:rFonts w:ascii="Times New Roman" w:eastAsia="Times New Roman" w:hAnsi="Times New Roman" w:cs="Times New Roman"/>
          <w:color w:val="auto"/>
          <w:sz w:val="28"/>
          <w:szCs w:val="28"/>
          <w:lang w:eastAsia="ar-SA"/>
        </w:rPr>
      </w:pPr>
      <w:r w:rsidRPr="00DC6B68">
        <w:rPr>
          <w:rFonts w:ascii="Times New Roman" w:eastAsia="Times New Roman" w:hAnsi="Times New Roman" w:cs="Times New Roman"/>
          <w:color w:val="auto"/>
          <w:sz w:val="28"/>
          <w:szCs w:val="28"/>
          <w:lang w:eastAsia="ar-SA"/>
        </w:rPr>
        <w:t xml:space="preserve">г. Кореновск </w:t>
      </w:r>
    </w:p>
    <w:p w:rsidR="00DC6B68" w:rsidRDefault="00DC6B68" w:rsidP="004266D9">
      <w:pPr>
        <w:tabs>
          <w:tab w:val="left" w:pos="8505"/>
        </w:tabs>
        <w:jc w:val="center"/>
        <w:rPr>
          <w:rFonts w:ascii="Times New Roman" w:hAnsi="Times New Roman"/>
          <w:b/>
          <w:sz w:val="28"/>
          <w:szCs w:val="28"/>
        </w:rPr>
      </w:pPr>
    </w:p>
    <w:p w:rsidR="00DC6B68" w:rsidRDefault="00DC6B68" w:rsidP="00DC6B68">
      <w:pPr>
        <w:tabs>
          <w:tab w:val="left" w:pos="8505"/>
        </w:tabs>
        <w:rPr>
          <w:rFonts w:ascii="Times New Roman" w:hAnsi="Times New Roman"/>
          <w:b/>
          <w:sz w:val="28"/>
          <w:szCs w:val="28"/>
        </w:rPr>
      </w:pPr>
    </w:p>
    <w:p w:rsidR="00B43D74" w:rsidRPr="00A86CD2" w:rsidRDefault="00B43D74" w:rsidP="004266D9">
      <w:pPr>
        <w:tabs>
          <w:tab w:val="left" w:pos="8505"/>
        </w:tabs>
        <w:jc w:val="center"/>
        <w:rPr>
          <w:rFonts w:ascii="Times New Roman" w:hAnsi="Times New Roman" w:cs="Times New Roman"/>
          <w:b/>
          <w:color w:val="auto"/>
          <w:sz w:val="28"/>
          <w:szCs w:val="28"/>
        </w:rPr>
      </w:pPr>
      <w:r>
        <w:rPr>
          <w:rFonts w:ascii="Times New Roman" w:hAnsi="Times New Roman" w:cs="Times New Roman"/>
          <w:b/>
          <w:color w:val="auto"/>
          <w:sz w:val="28"/>
          <w:szCs w:val="28"/>
        </w:rPr>
        <w:t>О</w:t>
      </w:r>
      <w:r w:rsidRPr="00A86CD2">
        <w:rPr>
          <w:rFonts w:ascii="Times New Roman" w:hAnsi="Times New Roman" w:cs="Times New Roman"/>
          <w:b/>
          <w:color w:val="auto"/>
          <w:sz w:val="28"/>
          <w:szCs w:val="28"/>
        </w:rPr>
        <w:t>б утверждении перечня муниципальных услуг,</w:t>
      </w:r>
    </w:p>
    <w:p w:rsidR="00B43D74" w:rsidRPr="00A86CD2" w:rsidRDefault="00B43D74" w:rsidP="004266D9">
      <w:pPr>
        <w:tabs>
          <w:tab w:val="left" w:pos="8505"/>
        </w:tabs>
        <w:jc w:val="center"/>
        <w:rPr>
          <w:rFonts w:ascii="Times New Roman" w:hAnsi="Times New Roman" w:cs="Times New Roman"/>
          <w:b/>
          <w:color w:val="auto"/>
          <w:sz w:val="28"/>
          <w:szCs w:val="28"/>
        </w:rPr>
      </w:pPr>
      <w:r w:rsidRPr="00A86CD2">
        <w:rPr>
          <w:rFonts w:ascii="Times New Roman" w:hAnsi="Times New Roman" w:cs="Times New Roman"/>
          <w:b/>
          <w:color w:val="auto"/>
          <w:sz w:val="28"/>
          <w:szCs w:val="28"/>
        </w:rPr>
        <w:t>предоставляемых администрацией Кореновского городского</w:t>
      </w:r>
    </w:p>
    <w:p w:rsidR="00B43D74" w:rsidRDefault="00B43D74" w:rsidP="004266D9">
      <w:pPr>
        <w:tabs>
          <w:tab w:val="left" w:pos="8505"/>
        </w:tabs>
        <w:jc w:val="center"/>
        <w:rPr>
          <w:rFonts w:ascii="Times New Roman" w:hAnsi="Times New Roman" w:cs="Times New Roman"/>
          <w:b/>
          <w:color w:val="auto"/>
          <w:sz w:val="28"/>
          <w:szCs w:val="28"/>
        </w:rPr>
      </w:pPr>
      <w:r w:rsidRPr="00A86CD2">
        <w:rPr>
          <w:rFonts w:ascii="Times New Roman" w:hAnsi="Times New Roman" w:cs="Times New Roman"/>
          <w:b/>
          <w:color w:val="auto"/>
          <w:sz w:val="28"/>
          <w:szCs w:val="28"/>
        </w:rPr>
        <w:t xml:space="preserve">поселения Кореновского района с элементами </w:t>
      </w:r>
    </w:p>
    <w:p w:rsidR="00B43D74" w:rsidRPr="00A86CD2" w:rsidRDefault="00B43D74" w:rsidP="004266D9">
      <w:pPr>
        <w:tabs>
          <w:tab w:val="left" w:pos="8505"/>
        </w:tabs>
        <w:jc w:val="center"/>
        <w:rPr>
          <w:rFonts w:ascii="Times New Roman" w:hAnsi="Times New Roman" w:cs="Times New Roman"/>
          <w:b/>
          <w:color w:val="auto"/>
          <w:sz w:val="28"/>
          <w:szCs w:val="28"/>
        </w:rPr>
      </w:pPr>
      <w:r w:rsidRPr="00A86CD2">
        <w:rPr>
          <w:rFonts w:ascii="Times New Roman" w:hAnsi="Times New Roman" w:cs="Times New Roman"/>
          <w:b/>
          <w:color w:val="auto"/>
          <w:sz w:val="28"/>
          <w:szCs w:val="28"/>
        </w:rPr>
        <w:t>межведомственного взаимодействия</w:t>
      </w:r>
    </w:p>
    <w:p w:rsidR="00B43D74" w:rsidRDefault="00B43D74" w:rsidP="004266D9">
      <w:pPr>
        <w:tabs>
          <w:tab w:val="left" w:pos="8505"/>
        </w:tabs>
        <w:ind w:firstLine="709"/>
        <w:jc w:val="center"/>
        <w:rPr>
          <w:rFonts w:ascii="Times New Roman" w:hAnsi="Times New Roman" w:cs="Times New Roman"/>
          <w:color w:val="auto"/>
          <w:sz w:val="28"/>
          <w:szCs w:val="28"/>
        </w:rPr>
      </w:pPr>
    </w:p>
    <w:p w:rsidR="00B43D74" w:rsidRPr="00A86CD2" w:rsidRDefault="00B43D74" w:rsidP="004266D9">
      <w:pPr>
        <w:ind w:firstLine="709"/>
        <w:jc w:val="both"/>
        <w:rPr>
          <w:rFonts w:ascii="Times New Roman" w:hAnsi="Times New Roman" w:cs="Times New Roman"/>
          <w:color w:val="auto"/>
          <w:sz w:val="28"/>
          <w:szCs w:val="28"/>
        </w:rPr>
      </w:pPr>
    </w:p>
    <w:p w:rsidR="00B43D74" w:rsidRPr="00A86CD2" w:rsidRDefault="00B43D74" w:rsidP="004266D9">
      <w:pPr>
        <w:ind w:firstLine="709"/>
        <w:jc w:val="both"/>
        <w:rPr>
          <w:rFonts w:ascii="Times New Roman" w:hAnsi="Times New Roman" w:cs="Times New Roman"/>
          <w:color w:val="auto"/>
          <w:sz w:val="28"/>
          <w:szCs w:val="28"/>
        </w:rPr>
      </w:pPr>
      <w:r w:rsidRPr="00A86CD2">
        <w:rPr>
          <w:rFonts w:ascii="Times New Roman" w:hAnsi="Times New Roman" w:cs="Times New Roman"/>
          <w:color w:val="auto"/>
          <w:sz w:val="28"/>
          <w:szCs w:val="28"/>
        </w:rPr>
        <w:t xml:space="preserve">В целях реализации Федерального закона от 27 июля 2010 года                                 № 210 ФЗ «Об организации предоставления государственных и муниципальных услуг» и повышения качества предоставляемых муниципальных услуг, администрация Кореновского городского поселения Кореновского </w:t>
      </w:r>
      <w:r w:rsidR="00C67540">
        <w:rPr>
          <w:rFonts w:ascii="Times New Roman" w:hAnsi="Times New Roman" w:cs="Times New Roman"/>
          <w:color w:val="auto"/>
          <w:sz w:val="28"/>
          <w:szCs w:val="28"/>
        </w:rPr>
        <w:t xml:space="preserve">            района</w:t>
      </w:r>
      <w:r w:rsidRPr="00A86CD2">
        <w:rPr>
          <w:rFonts w:ascii="Times New Roman" w:hAnsi="Times New Roman" w:cs="Times New Roman"/>
          <w:color w:val="auto"/>
          <w:sz w:val="28"/>
          <w:szCs w:val="28"/>
        </w:rPr>
        <w:t xml:space="preserve"> п о с т а н о в л я е т:</w:t>
      </w:r>
    </w:p>
    <w:p w:rsidR="00B43D74" w:rsidRPr="00A86CD2" w:rsidRDefault="00B43D74" w:rsidP="004266D9">
      <w:pPr>
        <w:ind w:firstLine="709"/>
        <w:jc w:val="both"/>
        <w:rPr>
          <w:rFonts w:ascii="Times New Roman" w:hAnsi="Times New Roman" w:cs="Times New Roman"/>
          <w:color w:val="auto"/>
          <w:sz w:val="28"/>
          <w:szCs w:val="28"/>
        </w:rPr>
      </w:pPr>
      <w:r w:rsidRPr="00A86CD2">
        <w:rPr>
          <w:rFonts w:ascii="Times New Roman" w:hAnsi="Times New Roman" w:cs="Times New Roman"/>
          <w:color w:val="auto"/>
          <w:sz w:val="28"/>
          <w:szCs w:val="28"/>
        </w:rPr>
        <w:t>1. Утвердить перечень муниципальных услуг, предоставляемых администрацией Кореновского городского поселения Кореновского района с элементами межведомственного взаимодействия (прилагается).</w:t>
      </w:r>
    </w:p>
    <w:p w:rsidR="00B43D74" w:rsidRPr="00A86CD2" w:rsidRDefault="00B43D74" w:rsidP="004266D9">
      <w:pPr>
        <w:ind w:firstLine="709"/>
        <w:jc w:val="both"/>
        <w:rPr>
          <w:rFonts w:ascii="Times New Roman" w:eastAsia="Calibri" w:hAnsi="Times New Roman" w:cs="Times New Roman"/>
          <w:color w:val="auto"/>
          <w:sz w:val="28"/>
          <w:szCs w:val="28"/>
        </w:rPr>
      </w:pPr>
      <w:r w:rsidRPr="00A86CD2">
        <w:rPr>
          <w:rFonts w:ascii="Times New Roman" w:hAnsi="Times New Roman" w:cs="Times New Roman"/>
          <w:color w:val="auto"/>
          <w:sz w:val="28"/>
          <w:szCs w:val="28"/>
        </w:rPr>
        <w:t>2. Признать утратившим силу п</w:t>
      </w:r>
      <w:r w:rsidRPr="00A86CD2">
        <w:rPr>
          <w:rFonts w:ascii="Times New Roman" w:eastAsia="Calibri" w:hAnsi="Times New Roman" w:cs="Times New Roman"/>
          <w:color w:val="auto"/>
          <w:sz w:val="28"/>
          <w:szCs w:val="28"/>
        </w:rPr>
        <w:t xml:space="preserve">остановление администрации Кореновского </w:t>
      </w:r>
      <w:r w:rsidRPr="00933F2D">
        <w:rPr>
          <w:rFonts w:ascii="Times New Roman" w:eastAsia="Calibri" w:hAnsi="Times New Roman" w:cs="Times New Roman"/>
          <w:color w:val="auto"/>
          <w:sz w:val="28"/>
          <w:szCs w:val="28"/>
        </w:rPr>
        <w:t xml:space="preserve">городского </w:t>
      </w:r>
      <w:r w:rsidR="00322263">
        <w:rPr>
          <w:rFonts w:ascii="Times New Roman" w:eastAsia="Calibri" w:hAnsi="Times New Roman" w:cs="Times New Roman"/>
          <w:color w:val="auto"/>
          <w:sz w:val="28"/>
          <w:szCs w:val="28"/>
        </w:rPr>
        <w:t>поселения Кореновского района 14</w:t>
      </w:r>
      <w:r w:rsidR="00933F2D" w:rsidRPr="00933F2D">
        <w:rPr>
          <w:rFonts w:ascii="Times New Roman" w:eastAsia="Calibri" w:hAnsi="Times New Roman" w:cs="Times New Roman"/>
          <w:color w:val="auto"/>
          <w:sz w:val="28"/>
          <w:szCs w:val="28"/>
        </w:rPr>
        <w:t xml:space="preserve"> </w:t>
      </w:r>
      <w:r w:rsidR="00322263">
        <w:rPr>
          <w:rFonts w:ascii="Times New Roman" w:eastAsia="Calibri" w:hAnsi="Times New Roman" w:cs="Times New Roman"/>
          <w:color w:val="auto"/>
          <w:sz w:val="28"/>
          <w:szCs w:val="28"/>
        </w:rPr>
        <w:t>октября</w:t>
      </w:r>
      <w:r w:rsidR="00A54FF0" w:rsidRPr="00933F2D">
        <w:rPr>
          <w:rFonts w:ascii="Times New Roman" w:eastAsia="Calibri" w:hAnsi="Times New Roman" w:cs="Times New Roman"/>
          <w:color w:val="auto"/>
          <w:sz w:val="28"/>
          <w:szCs w:val="28"/>
        </w:rPr>
        <w:t xml:space="preserve"> 202</w:t>
      </w:r>
      <w:r w:rsidR="00322263">
        <w:rPr>
          <w:rFonts w:ascii="Times New Roman" w:eastAsia="Calibri" w:hAnsi="Times New Roman" w:cs="Times New Roman"/>
          <w:color w:val="auto"/>
          <w:sz w:val="28"/>
          <w:szCs w:val="28"/>
        </w:rPr>
        <w:t>2</w:t>
      </w:r>
      <w:r w:rsidRPr="00933F2D">
        <w:rPr>
          <w:rFonts w:ascii="Times New Roman" w:eastAsia="Calibri" w:hAnsi="Times New Roman" w:cs="Times New Roman"/>
          <w:color w:val="auto"/>
          <w:sz w:val="28"/>
          <w:szCs w:val="28"/>
        </w:rPr>
        <w:t xml:space="preserve"> года № </w:t>
      </w:r>
      <w:r w:rsidR="00322263">
        <w:rPr>
          <w:rFonts w:ascii="Times New Roman" w:eastAsia="Calibri" w:hAnsi="Times New Roman" w:cs="Times New Roman"/>
          <w:color w:val="auto"/>
          <w:sz w:val="28"/>
          <w:szCs w:val="28"/>
        </w:rPr>
        <w:t>1324</w:t>
      </w:r>
      <w:r w:rsidRPr="00933F2D">
        <w:rPr>
          <w:rFonts w:ascii="Times New Roman" w:eastAsia="Calibri" w:hAnsi="Times New Roman" w:cs="Times New Roman"/>
          <w:color w:val="auto"/>
          <w:sz w:val="28"/>
          <w:szCs w:val="28"/>
        </w:rPr>
        <w:t xml:space="preserve"> «Об утверждении перечня муниципальных услуг, </w:t>
      </w:r>
      <w:r w:rsidRPr="00933F2D">
        <w:rPr>
          <w:rFonts w:ascii="Times New Roman" w:hAnsi="Times New Roman" w:cs="Times New Roman"/>
          <w:color w:val="auto"/>
          <w:sz w:val="28"/>
          <w:szCs w:val="28"/>
        </w:rPr>
        <w:t>предоставляемых администрацией Кореновского городского поселения Кореновского района с элементами межведомственного взаимодействия</w:t>
      </w:r>
      <w:r w:rsidRPr="00A86CD2">
        <w:rPr>
          <w:rFonts w:ascii="Times New Roman" w:eastAsia="Calibri" w:hAnsi="Times New Roman" w:cs="Times New Roman"/>
          <w:color w:val="auto"/>
          <w:sz w:val="28"/>
          <w:szCs w:val="28"/>
        </w:rPr>
        <w:t>».</w:t>
      </w:r>
    </w:p>
    <w:p w:rsidR="00B43D74" w:rsidRDefault="00B43D74" w:rsidP="004266D9">
      <w:pPr>
        <w:ind w:firstLine="709"/>
        <w:jc w:val="both"/>
        <w:rPr>
          <w:rFonts w:ascii="Times New Roman" w:hAnsi="Times New Roman" w:cs="Times New Roman"/>
          <w:color w:val="auto"/>
          <w:sz w:val="28"/>
          <w:szCs w:val="28"/>
        </w:rPr>
      </w:pPr>
      <w:r w:rsidRPr="00A86CD2">
        <w:rPr>
          <w:rFonts w:ascii="Times New Roman" w:hAnsi="Times New Roman" w:cs="Times New Roman"/>
          <w:color w:val="auto"/>
          <w:sz w:val="28"/>
          <w:szCs w:val="28"/>
        </w:rPr>
        <w:t>3. Общему отделу администрации Кореновского городского поселен</w:t>
      </w:r>
      <w:r>
        <w:rPr>
          <w:rFonts w:ascii="Times New Roman" w:hAnsi="Times New Roman" w:cs="Times New Roman"/>
          <w:color w:val="auto"/>
          <w:sz w:val="28"/>
          <w:szCs w:val="28"/>
        </w:rPr>
        <w:t>ия Кореновского района (</w:t>
      </w:r>
      <w:r w:rsidR="00322263">
        <w:rPr>
          <w:rFonts w:ascii="Times New Roman" w:hAnsi="Times New Roman" w:cs="Times New Roman"/>
          <w:color w:val="auto"/>
          <w:sz w:val="28"/>
          <w:szCs w:val="28"/>
        </w:rPr>
        <w:t>Козыренко</w:t>
      </w:r>
      <w:r w:rsidRPr="00A86CD2">
        <w:rPr>
          <w:rFonts w:ascii="Times New Roman" w:hAnsi="Times New Roman" w:cs="Times New Roman"/>
          <w:color w:val="auto"/>
          <w:sz w:val="28"/>
          <w:szCs w:val="28"/>
        </w:rPr>
        <w:t>)</w:t>
      </w:r>
      <w:r w:rsidR="00D30A4B">
        <w:rPr>
          <w:rFonts w:ascii="Times New Roman" w:hAnsi="Times New Roman" w:cs="Times New Roman"/>
          <w:color w:val="auto"/>
          <w:sz w:val="28"/>
          <w:szCs w:val="28"/>
        </w:rPr>
        <w:t xml:space="preserve"> официально обнародовать настоящее постановление и </w:t>
      </w:r>
      <w:r w:rsidR="00F844FE" w:rsidRPr="00F844FE">
        <w:rPr>
          <w:rFonts w:ascii="Times New Roman" w:hAnsi="Times New Roman" w:cs="Times New Roman"/>
          <w:color w:val="auto"/>
          <w:sz w:val="28"/>
          <w:szCs w:val="28"/>
        </w:rPr>
        <w:t xml:space="preserve">обеспечить </w:t>
      </w:r>
      <w:r w:rsidR="006B0BF8">
        <w:rPr>
          <w:rFonts w:ascii="Times New Roman" w:hAnsi="Times New Roman" w:cs="Times New Roman"/>
          <w:color w:val="auto"/>
          <w:sz w:val="28"/>
          <w:szCs w:val="28"/>
        </w:rPr>
        <w:t xml:space="preserve"> его </w:t>
      </w:r>
      <w:r w:rsidR="00F844FE" w:rsidRPr="00F844FE">
        <w:rPr>
          <w:rFonts w:ascii="Times New Roman" w:hAnsi="Times New Roman" w:cs="Times New Roman"/>
          <w:color w:val="auto"/>
          <w:sz w:val="28"/>
          <w:szCs w:val="28"/>
        </w:rPr>
        <w:t>размещени</w:t>
      </w:r>
      <w:r w:rsidR="00D30A4B">
        <w:rPr>
          <w:rFonts w:ascii="Times New Roman" w:hAnsi="Times New Roman" w:cs="Times New Roman"/>
          <w:color w:val="auto"/>
          <w:sz w:val="28"/>
          <w:szCs w:val="28"/>
        </w:rPr>
        <w:t>е</w:t>
      </w:r>
      <w:r w:rsidR="00F844FE" w:rsidRPr="00F844FE">
        <w:rPr>
          <w:rFonts w:ascii="Times New Roman" w:hAnsi="Times New Roman" w:cs="Times New Roman"/>
          <w:color w:val="auto"/>
          <w:sz w:val="28"/>
          <w:szCs w:val="28"/>
        </w:rPr>
        <w:t xml:space="preserve"> на официальном сайте</w:t>
      </w:r>
      <w:r w:rsidRPr="00A86CD2">
        <w:rPr>
          <w:rFonts w:ascii="Times New Roman" w:hAnsi="Times New Roman" w:cs="Times New Roman"/>
          <w:color w:val="auto"/>
          <w:sz w:val="28"/>
          <w:szCs w:val="28"/>
        </w:rPr>
        <w:t xml:space="preserve"> администрации Кореновского городского поселения Кореновского района в информационно-телекоммуникационной сети «Интернет».</w:t>
      </w:r>
    </w:p>
    <w:p w:rsidR="00B43D74" w:rsidRPr="00947579" w:rsidRDefault="00B43D74" w:rsidP="004266D9">
      <w:pPr>
        <w:widowControl/>
        <w:autoSpaceDE w:val="0"/>
        <w:autoSpaceDN w:val="0"/>
        <w:adjustRightInd w:val="0"/>
        <w:ind w:firstLine="709"/>
        <w:jc w:val="both"/>
        <w:rPr>
          <w:rFonts w:ascii="Times New Roman" w:eastAsia="Calibri" w:hAnsi="Times New Roman" w:cs="Times New Roman"/>
          <w:color w:val="auto"/>
          <w:sz w:val="28"/>
          <w:szCs w:val="28"/>
          <w:lang w:eastAsia="en-US"/>
        </w:rPr>
      </w:pPr>
      <w:r w:rsidRPr="00947579">
        <w:rPr>
          <w:rFonts w:ascii="Times New Roman" w:eastAsia="Calibri" w:hAnsi="Times New Roman" w:cs="Times New Roman"/>
          <w:color w:val="auto"/>
          <w:sz w:val="28"/>
          <w:szCs w:val="28"/>
          <w:lang w:eastAsia="en-US"/>
        </w:rPr>
        <w:t xml:space="preserve">4. </w:t>
      </w:r>
      <w:r w:rsidR="00A54FF0" w:rsidRPr="00A54FF0">
        <w:rPr>
          <w:rFonts w:ascii="Times New Roman" w:eastAsia="Calibri" w:hAnsi="Times New Roman" w:cs="Times New Roman"/>
          <w:color w:val="auto"/>
          <w:sz w:val="28"/>
          <w:szCs w:val="28"/>
          <w:lang w:eastAsia="en-US"/>
        </w:rPr>
        <w:t>Контроль за выполнением настоящего постановления возложить                           на заместителя главы Кореновского городского поселения                            Кореновского района Т</w:t>
      </w:r>
      <w:r w:rsidR="00C67540">
        <w:rPr>
          <w:rFonts w:ascii="Times New Roman" w:eastAsia="Calibri" w:hAnsi="Times New Roman" w:cs="Times New Roman"/>
          <w:color w:val="auto"/>
          <w:sz w:val="28"/>
          <w:szCs w:val="28"/>
          <w:lang w:eastAsia="en-US"/>
        </w:rPr>
        <w:t>.В. Супрунову</w:t>
      </w:r>
      <w:r w:rsidR="00A54FF0" w:rsidRPr="00A54FF0">
        <w:rPr>
          <w:rFonts w:ascii="Times New Roman" w:eastAsia="Calibri" w:hAnsi="Times New Roman" w:cs="Times New Roman"/>
          <w:color w:val="auto"/>
          <w:sz w:val="28"/>
          <w:szCs w:val="28"/>
          <w:lang w:eastAsia="en-US"/>
        </w:rPr>
        <w:t>.</w:t>
      </w:r>
    </w:p>
    <w:p w:rsidR="00B43D74" w:rsidRPr="00B73EF1" w:rsidRDefault="00B43D74" w:rsidP="004266D9">
      <w:pPr>
        <w:autoSpaceDE w:val="0"/>
        <w:autoSpaceDN w:val="0"/>
        <w:adjustRightInd w:val="0"/>
        <w:ind w:firstLine="709"/>
        <w:jc w:val="both"/>
        <w:rPr>
          <w:rFonts w:ascii="Times New Roman" w:eastAsia="Calibri" w:hAnsi="Times New Roman" w:cs="Times New Roman"/>
          <w:color w:val="auto"/>
          <w:sz w:val="28"/>
          <w:szCs w:val="28"/>
          <w:lang w:eastAsia="en-US"/>
        </w:rPr>
      </w:pPr>
      <w:r w:rsidRPr="00B73EF1">
        <w:rPr>
          <w:rFonts w:ascii="Times New Roman" w:eastAsia="Calibri" w:hAnsi="Times New Roman" w:cs="Times New Roman"/>
          <w:color w:val="auto"/>
          <w:sz w:val="28"/>
          <w:szCs w:val="28"/>
          <w:lang w:eastAsia="en-US"/>
        </w:rPr>
        <w:t>5. Постановление вступает в силу посл</w:t>
      </w:r>
      <w:r>
        <w:rPr>
          <w:rFonts w:ascii="Times New Roman" w:eastAsia="Calibri" w:hAnsi="Times New Roman" w:cs="Times New Roman"/>
          <w:color w:val="auto"/>
          <w:sz w:val="28"/>
          <w:szCs w:val="28"/>
          <w:lang w:eastAsia="en-US"/>
        </w:rPr>
        <w:t xml:space="preserve">е его </w:t>
      </w:r>
      <w:r w:rsidR="00D30A4B">
        <w:rPr>
          <w:rFonts w:ascii="Times New Roman" w:eastAsia="Calibri" w:hAnsi="Times New Roman" w:cs="Times New Roman"/>
          <w:color w:val="auto"/>
          <w:sz w:val="28"/>
          <w:szCs w:val="28"/>
          <w:lang w:eastAsia="en-US"/>
        </w:rPr>
        <w:t>обнародования.</w:t>
      </w:r>
    </w:p>
    <w:p w:rsidR="00B43D74" w:rsidRDefault="00B43D74" w:rsidP="004266D9">
      <w:pPr>
        <w:widowControl/>
        <w:suppressAutoHyphens/>
        <w:jc w:val="both"/>
        <w:rPr>
          <w:rFonts w:ascii="Times New Roman" w:eastAsia="DejaVuSans" w:hAnsi="Times New Roman" w:cs="Times New Roman"/>
          <w:color w:val="auto"/>
          <w:kern w:val="1"/>
          <w:sz w:val="28"/>
          <w:szCs w:val="28"/>
          <w:lang w:eastAsia="en-US"/>
        </w:rPr>
      </w:pPr>
    </w:p>
    <w:p w:rsidR="00DD4A97" w:rsidRDefault="00DD4A97" w:rsidP="004266D9">
      <w:pPr>
        <w:widowControl/>
        <w:suppressAutoHyphens/>
        <w:jc w:val="both"/>
        <w:rPr>
          <w:rFonts w:ascii="Times New Roman" w:eastAsia="DejaVuSans" w:hAnsi="Times New Roman" w:cs="Times New Roman"/>
          <w:color w:val="auto"/>
          <w:kern w:val="1"/>
          <w:sz w:val="28"/>
          <w:szCs w:val="28"/>
          <w:lang w:eastAsia="en-US"/>
        </w:rPr>
      </w:pPr>
    </w:p>
    <w:p w:rsidR="004879C6" w:rsidRPr="004879C6" w:rsidRDefault="00A54FF0" w:rsidP="004266D9">
      <w:pPr>
        <w:widowControl/>
        <w:suppressAutoHyphens/>
        <w:jc w:val="both"/>
        <w:rPr>
          <w:rFonts w:ascii="Times New Roman" w:eastAsia="DejaVuSans" w:hAnsi="Times New Roman" w:cs="Times New Roman"/>
          <w:color w:val="auto"/>
          <w:kern w:val="1"/>
          <w:sz w:val="28"/>
          <w:szCs w:val="22"/>
          <w:lang w:eastAsia="en-US"/>
        </w:rPr>
      </w:pPr>
      <w:r>
        <w:rPr>
          <w:rFonts w:ascii="Times New Roman" w:eastAsia="DejaVuSans" w:hAnsi="Times New Roman" w:cs="Times New Roman"/>
          <w:color w:val="auto"/>
          <w:kern w:val="1"/>
          <w:sz w:val="28"/>
          <w:szCs w:val="28"/>
          <w:lang w:eastAsia="en-US"/>
        </w:rPr>
        <w:t>Г</w:t>
      </w:r>
      <w:r>
        <w:rPr>
          <w:rFonts w:ascii="Times New Roman" w:eastAsia="DejaVuSans" w:hAnsi="Times New Roman" w:cs="Times New Roman"/>
          <w:color w:val="auto"/>
          <w:kern w:val="1"/>
          <w:sz w:val="28"/>
          <w:szCs w:val="22"/>
          <w:lang w:eastAsia="en-US"/>
        </w:rPr>
        <w:t>лава</w:t>
      </w:r>
    </w:p>
    <w:p w:rsidR="004879C6" w:rsidRPr="004879C6" w:rsidRDefault="004879C6" w:rsidP="004266D9">
      <w:pPr>
        <w:widowControl/>
        <w:suppressAutoHyphens/>
        <w:jc w:val="both"/>
        <w:rPr>
          <w:rFonts w:ascii="Times New Roman" w:eastAsia="DejaVuSans" w:hAnsi="Times New Roman" w:cs="Times New Roman"/>
          <w:color w:val="auto"/>
          <w:kern w:val="1"/>
          <w:sz w:val="28"/>
          <w:szCs w:val="22"/>
          <w:lang w:eastAsia="en-US"/>
        </w:rPr>
      </w:pPr>
      <w:r w:rsidRPr="004879C6">
        <w:rPr>
          <w:rFonts w:ascii="Times New Roman" w:eastAsia="DejaVuSans" w:hAnsi="Times New Roman" w:cs="Times New Roman"/>
          <w:color w:val="auto"/>
          <w:kern w:val="1"/>
          <w:sz w:val="28"/>
          <w:szCs w:val="22"/>
          <w:lang w:eastAsia="en-US"/>
        </w:rPr>
        <w:t>Коренов</w:t>
      </w:r>
      <w:r w:rsidR="00A54FF0">
        <w:rPr>
          <w:rFonts w:ascii="Times New Roman" w:eastAsia="DejaVuSans" w:hAnsi="Times New Roman" w:cs="Times New Roman"/>
          <w:color w:val="auto"/>
          <w:kern w:val="1"/>
          <w:sz w:val="28"/>
          <w:szCs w:val="22"/>
          <w:lang w:eastAsia="en-US"/>
        </w:rPr>
        <w:t>ского городского поселения</w:t>
      </w:r>
    </w:p>
    <w:p w:rsidR="004879C6" w:rsidRDefault="004879C6" w:rsidP="004266D9">
      <w:pPr>
        <w:widowControl/>
        <w:suppressAutoHyphens/>
        <w:jc w:val="both"/>
        <w:rPr>
          <w:rFonts w:ascii="Times New Roman" w:eastAsia="DejaVuSans" w:hAnsi="Times New Roman" w:cs="Times New Roman"/>
          <w:color w:val="auto"/>
          <w:kern w:val="1"/>
          <w:sz w:val="28"/>
          <w:szCs w:val="22"/>
          <w:lang w:eastAsia="en-US"/>
        </w:rPr>
      </w:pPr>
      <w:r w:rsidRPr="004879C6">
        <w:rPr>
          <w:rFonts w:ascii="Times New Roman" w:eastAsia="DejaVuSans" w:hAnsi="Times New Roman" w:cs="Times New Roman"/>
          <w:color w:val="auto"/>
          <w:kern w:val="1"/>
          <w:sz w:val="28"/>
          <w:szCs w:val="22"/>
          <w:lang w:eastAsia="en-US"/>
        </w:rPr>
        <w:t>Кореновс</w:t>
      </w:r>
      <w:r w:rsidR="00A54FF0">
        <w:rPr>
          <w:rFonts w:ascii="Times New Roman" w:eastAsia="DejaVuSans" w:hAnsi="Times New Roman" w:cs="Times New Roman"/>
          <w:color w:val="auto"/>
          <w:kern w:val="1"/>
          <w:sz w:val="28"/>
          <w:szCs w:val="22"/>
          <w:lang w:eastAsia="en-US"/>
        </w:rPr>
        <w:t xml:space="preserve">кого района                    </w:t>
      </w:r>
      <w:r w:rsidRPr="004879C6">
        <w:rPr>
          <w:rFonts w:ascii="Times New Roman" w:eastAsia="DejaVuSans" w:hAnsi="Times New Roman" w:cs="Times New Roman"/>
          <w:color w:val="auto"/>
          <w:kern w:val="1"/>
          <w:sz w:val="28"/>
          <w:szCs w:val="22"/>
          <w:lang w:eastAsia="en-US"/>
        </w:rPr>
        <w:t xml:space="preserve">                                                       </w:t>
      </w:r>
      <w:r w:rsidR="00A54FF0">
        <w:rPr>
          <w:rFonts w:ascii="Times New Roman" w:eastAsia="DejaVuSans" w:hAnsi="Times New Roman" w:cs="Times New Roman"/>
          <w:color w:val="auto"/>
          <w:kern w:val="1"/>
          <w:sz w:val="28"/>
          <w:szCs w:val="22"/>
          <w:lang w:eastAsia="en-US"/>
        </w:rPr>
        <w:t>М.О. Шутылев</w:t>
      </w:r>
    </w:p>
    <w:p w:rsidR="00DD4A97" w:rsidRDefault="00DD4A97" w:rsidP="004266D9">
      <w:pPr>
        <w:widowControl/>
        <w:jc w:val="both"/>
        <w:rPr>
          <w:rFonts w:ascii="Times New Roman" w:eastAsia="Calibri" w:hAnsi="Times New Roman" w:cs="Times New Roman"/>
          <w:color w:val="auto"/>
          <w:sz w:val="28"/>
          <w:szCs w:val="28"/>
          <w:lang w:eastAsia="en-US"/>
        </w:rPr>
        <w:sectPr w:rsidR="00DD4A97" w:rsidSect="00DD4A97">
          <w:headerReference w:type="default" r:id="rId9"/>
          <w:pgSz w:w="11906" w:h="16838"/>
          <w:pgMar w:top="1134" w:right="567" w:bottom="1134" w:left="1701" w:header="1134" w:footer="1134" w:gutter="0"/>
          <w:cols w:space="708"/>
          <w:titlePg/>
          <w:docGrid w:linePitch="360"/>
        </w:sectPr>
      </w:pPr>
    </w:p>
    <w:tbl>
      <w:tblPr>
        <w:tblW w:w="0" w:type="auto"/>
        <w:tblLook w:val="04A0" w:firstRow="1" w:lastRow="0" w:firstColumn="1" w:lastColumn="0" w:noHBand="0" w:noVBand="1"/>
      </w:tblPr>
      <w:tblGrid>
        <w:gridCol w:w="3284"/>
        <w:gridCol w:w="1644"/>
        <w:gridCol w:w="4926"/>
      </w:tblGrid>
      <w:tr w:rsidR="00CE2FF7" w:rsidRPr="004A2E77" w:rsidTr="002F5F12">
        <w:tc>
          <w:tcPr>
            <w:tcW w:w="3284" w:type="dxa"/>
            <w:shd w:val="clear" w:color="auto" w:fill="auto"/>
          </w:tcPr>
          <w:p w:rsidR="00CE2FF7" w:rsidRPr="004A2E77" w:rsidRDefault="00CE2FF7" w:rsidP="004266D9">
            <w:pPr>
              <w:rPr>
                <w:rFonts w:ascii="Times New Roman" w:eastAsia="Times New Roman" w:hAnsi="Times New Roman" w:cs="Times New Roman"/>
                <w:color w:val="auto"/>
                <w:sz w:val="28"/>
                <w:szCs w:val="28"/>
                <w:lang w:eastAsia="en-US"/>
              </w:rPr>
            </w:pPr>
          </w:p>
        </w:tc>
        <w:tc>
          <w:tcPr>
            <w:tcW w:w="1644" w:type="dxa"/>
            <w:shd w:val="clear" w:color="auto" w:fill="auto"/>
          </w:tcPr>
          <w:p w:rsidR="00CE2FF7" w:rsidRPr="004A2E77" w:rsidRDefault="00CE2FF7" w:rsidP="004266D9">
            <w:pPr>
              <w:rPr>
                <w:rFonts w:ascii="Times New Roman" w:eastAsia="Times New Roman" w:hAnsi="Times New Roman" w:cs="Times New Roman"/>
                <w:color w:val="auto"/>
                <w:sz w:val="28"/>
                <w:szCs w:val="28"/>
                <w:lang w:eastAsia="en-US"/>
              </w:rPr>
            </w:pPr>
          </w:p>
        </w:tc>
        <w:tc>
          <w:tcPr>
            <w:tcW w:w="4926" w:type="dxa"/>
            <w:shd w:val="clear" w:color="auto" w:fill="auto"/>
          </w:tcPr>
          <w:p w:rsidR="0036239F" w:rsidRPr="0091335D" w:rsidRDefault="0036239F" w:rsidP="004266D9">
            <w:pPr>
              <w:jc w:val="center"/>
              <w:rPr>
                <w:rFonts w:ascii="Times New Roman" w:hAnsi="Times New Roman"/>
                <w:sz w:val="28"/>
                <w:szCs w:val="28"/>
              </w:rPr>
            </w:pPr>
            <w:r w:rsidRPr="0091335D">
              <w:rPr>
                <w:rFonts w:ascii="Times New Roman" w:hAnsi="Times New Roman"/>
                <w:sz w:val="28"/>
                <w:szCs w:val="28"/>
              </w:rPr>
              <w:t>ПРИЛОЖЕНИЕ</w:t>
            </w:r>
          </w:p>
          <w:p w:rsidR="0036239F" w:rsidRPr="0091335D" w:rsidRDefault="0036239F" w:rsidP="004266D9">
            <w:pPr>
              <w:jc w:val="center"/>
              <w:rPr>
                <w:rFonts w:ascii="Times New Roman" w:hAnsi="Times New Roman"/>
                <w:sz w:val="28"/>
                <w:szCs w:val="28"/>
              </w:rPr>
            </w:pPr>
            <w:r>
              <w:rPr>
                <w:rFonts w:ascii="Times New Roman" w:hAnsi="Times New Roman"/>
                <w:sz w:val="28"/>
                <w:szCs w:val="28"/>
              </w:rPr>
              <w:t>к постановлению</w:t>
            </w:r>
            <w:r w:rsidRPr="0091335D">
              <w:rPr>
                <w:rFonts w:ascii="Times New Roman" w:hAnsi="Times New Roman"/>
                <w:sz w:val="28"/>
                <w:szCs w:val="28"/>
              </w:rPr>
              <w:t xml:space="preserve"> администрации</w:t>
            </w:r>
          </w:p>
          <w:p w:rsidR="0036239F" w:rsidRPr="0091335D" w:rsidRDefault="0036239F" w:rsidP="004266D9">
            <w:pPr>
              <w:jc w:val="center"/>
              <w:rPr>
                <w:rFonts w:ascii="Times New Roman" w:hAnsi="Times New Roman"/>
                <w:sz w:val="28"/>
                <w:szCs w:val="28"/>
              </w:rPr>
            </w:pPr>
            <w:r w:rsidRPr="0091335D">
              <w:rPr>
                <w:rFonts w:ascii="Times New Roman" w:hAnsi="Times New Roman"/>
                <w:sz w:val="28"/>
                <w:szCs w:val="28"/>
              </w:rPr>
              <w:t>Кореновского городского поселения</w:t>
            </w:r>
          </w:p>
          <w:p w:rsidR="0036239F" w:rsidRPr="0091335D" w:rsidRDefault="0036239F" w:rsidP="004266D9">
            <w:pPr>
              <w:jc w:val="center"/>
              <w:rPr>
                <w:rFonts w:ascii="Times New Roman" w:hAnsi="Times New Roman"/>
                <w:sz w:val="28"/>
                <w:szCs w:val="28"/>
              </w:rPr>
            </w:pPr>
            <w:r w:rsidRPr="0091335D">
              <w:rPr>
                <w:rFonts w:ascii="Times New Roman" w:hAnsi="Times New Roman"/>
                <w:sz w:val="28"/>
                <w:szCs w:val="28"/>
              </w:rPr>
              <w:t>Кореновского района</w:t>
            </w:r>
          </w:p>
          <w:p w:rsidR="0036239F" w:rsidRPr="00DC6B68" w:rsidRDefault="00DC6B68" w:rsidP="004266D9">
            <w:pPr>
              <w:jc w:val="center"/>
              <w:rPr>
                <w:rFonts w:ascii="Times New Roman" w:hAnsi="Times New Roman" w:cs="Times New Roman"/>
                <w:sz w:val="28"/>
                <w:szCs w:val="28"/>
              </w:rPr>
            </w:pPr>
            <w:r w:rsidRPr="0091335D">
              <w:rPr>
                <w:rFonts w:ascii="Times New Roman" w:hAnsi="Times New Roman"/>
                <w:sz w:val="28"/>
                <w:szCs w:val="28"/>
              </w:rPr>
              <w:t>О</w:t>
            </w:r>
            <w:r w:rsidR="0036239F" w:rsidRPr="0091335D">
              <w:rPr>
                <w:rFonts w:ascii="Times New Roman" w:hAnsi="Times New Roman"/>
                <w:sz w:val="28"/>
                <w:szCs w:val="28"/>
              </w:rPr>
              <w:t>т</w:t>
            </w:r>
            <w:r>
              <w:rPr>
                <w:rFonts w:ascii="Times New Roman" w:hAnsi="Times New Roman"/>
                <w:sz w:val="28"/>
                <w:szCs w:val="28"/>
                <w:u w:val="single"/>
              </w:rPr>
              <w:t xml:space="preserve"> 23.09.2024 </w:t>
            </w:r>
            <w:r w:rsidR="0036239F">
              <w:rPr>
                <w:rFonts w:ascii="Times New Roman" w:hAnsi="Times New Roman"/>
                <w:sz w:val="28"/>
                <w:szCs w:val="28"/>
              </w:rPr>
              <w:t>№</w:t>
            </w:r>
            <w:r>
              <w:rPr>
                <w:rFonts w:ascii="Times New Roman" w:hAnsi="Times New Roman"/>
                <w:sz w:val="28"/>
                <w:szCs w:val="28"/>
              </w:rPr>
              <w:t xml:space="preserve"> </w:t>
            </w:r>
            <w:r w:rsidRPr="00DC6B68">
              <w:rPr>
                <w:rFonts w:ascii="Times New Roman" w:hAnsi="Times New Roman" w:cs="Times New Roman"/>
                <w:sz w:val="28"/>
                <w:szCs w:val="28"/>
              </w:rPr>
              <w:t>1292</w:t>
            </w:r>
          </w:p>
          <w:p w:rsidR="0036239F" w:rsidRDefault="0036239F" w:rsidP="004266D9">
            <w:pPr>
              <w:jc w:val="center"/>
              <w:rPr>
                <w:rFonts w:ascii="Times New Roman" w:hAnsi="Times New Roman"/>
                <w:sz w:val="28"/>
                <w:szCs w:val="28"/>
              </w:rPr>
            </w:pPr>
          </w:p>
          <w:p w:rsidR="0036239F" w:rsidRDefault="0036239F" w:rsidP="004266D9">
            <w:pPr>
              <w:jc w:val="center"/>
              <w:rPr>
                <w:rFonts w:ascii="Times New Roman" w:hAnsi="Times New Roman"/>
                <w:sz w:val="28"/>
                <w:szCs w:val="28"/>
              </w:rPr>
            </w:pPr>
            <w:r>
              <w:rPr>
                <w:rFonts w:ascii="Times New Roman" w:hAnsi="Times New Roman"/>
                <w:sz w:val="28"/>
                <w:szCs w:val="28"/>
              </w:rPr>
              <w:t>«ПРИЛОЖЕНИЕ №1</w:t>
            </w:r>
          </w:p>
          <w:p w:rsidR="0036239F" w:rsidRDefault="0036239F" w:rsidP="004266D9">
            <w:pPr>
              <w:jc w:val="center"/>
              <w:rPr>
                <w:rFonts w:ascii="Times New Roman" w:hAnsi="Times New Roman"/>
                <w:sz w:val="28"/>
                <w:szCs w:val="28"/>
              </w:rPr>
            </w:pPr>
          </w:p>
          <w:p w:rsidR="0036239F" w:rsidRDefault="0036239F" w:rsidP="004266D9">
            <w:pPr>
              <w:jc w:val="center"/>
              <w:rPr>
                <w:rFonts w:ascii="Times New Roman" w:hAnsi="Times New Roman"/>
                <w:sz w:val="28"/>
                <w:szCs w:val="28"/>
              </w:rPr>
            </w:pPr>
            <w:r>
              <w:rPr>
                <w:rFonts w:ascii="Times New Roman" w:hAnsi="Times New Roman"/>
                <w:sz w:val="28"/>
                <w:szCs w:val="28"/>
              </w:rPr>
              <w:t>УТВЕРЖДЕН</w:t>
            </w:r>
          </w:p>
          <w:p w:rsidR="0036239F" w:rsidRDefault="0036239F" w:rsidP="004266D9">
            <w:pPr>
              <w:jc w:val="center"/>
              <w:rPr>
                <w:rFonts w:ascii="Times New Roman" w:hAnsi="Times New Roman"/>
                <w:sz w:val="28"/>
                <w:szCs w:val="28"/>
              </w:rPr>
            </w:pPr>
            <w:r>
              <w:rPr>
                <w:rFonts w:ascii="Times New Roman" w:hAnsi="Times New Roman"/>
                <w:sz w:val="28"/>
                <w:szCs w:val="28"/>
              </w:rPr>
              <w:t>постановлением администрации</w:t>
            </w:r>
          </w:p>
          <w:p w:rsidR="0036239F" w:rsidRDefault="0036239F" w:rsidP="004266D9">
            <w:pPr>
              <w:jc w:val="center"/>
              <w:rPr>
                <w:rFonts w:ascii="Times New Roman" w:hAnsi="Times New Roman"/>
                <w:sz w:val="28"/>
                <w:szCs w:val="28"/>
              </w:rPr>
            </w:pPr>
            <w:r>
              <w:rPr>
                <w:rFonts w:ascii="Times New Roman" w:hAnsi="Times New Roman"/>
                <w:sz w:val="28"/>
                <w:szCs w:val="28"/>
              </w:rPr>
              <w:t>Кореновского городского поселения Кореновского района</w:t>
            </w:r>
          </w:p>
          <w:p w:rsidR="0036239F" w:rsidRPr="004A2E77" w:rsidRDefault="0036239F" w:rsidP="004266D9">
            <w:pPr>
              <w:jc w:val="center"/>
              <w:rPr>
                <w:rFonts w:ascii="Times New Roman" w:hAnsi="Times New Roman"/>
                <w:sz w:val="28"/>
                <w:szCs w:val="28"/>
              </w:rPr>
            </w:pPr>
            <w:r>
              <w:rPr>
                <w:rFonts w:ascii="Times New Roman" w:hAnsi="Times New Roman"/>
                <w:sz w:val="28"/>
                <w:szCs w:val="28"/>
              </w:rPr>
              <w:t>от 14.10.2022 года №1324</w:t>
            </w:r>
          </w:p>
          <w:p w:rsidR="00CE2FF7" w:rsidRPr="004A2E77" w:rsidRDefault="00CE2FF7" w:rsidP="004266D9">
            <w:pPr>
              <w:jc w:val="center"/>
              <w:rPr>
                <w:rFonts w:ascii="Times New Roman" w:eastAsia="Times New Roman" w:hAnsi="Times New Roman" w:cs="Times New Roman"/>
                <w:color w:val="auto"/>
                <w:sz w:val="28"/>
                <w:szCs w:val="28"/>
                <w:lang w:eastAsia="en-US"/>
              </w:rPr>
            </w:pPr>
          </w:p>
        </w:tc>
      </w:tr>
    </w:tbl>
    <w:p w:rsidR="00CE2FF7" w:rsidRPr="00A86CD2" w:rsidRDefault="00CE2FF7" w:rsidP="004266D9">
      <w:pPr>
        <w:widowControl/>
        <w:suppressAutoHyphens/>
        <w:jc w:val="center"/>
        <w:rPr>
          <w:rFonts w:ascii="Times New Roman" w:eastAsia="Times New Roman" w:hAnsi="Times New Roman" w:cs="Times New Roman"/>
          <w:color w:val="auto"/>
          <w:sz w:val="28"/>
          <w:szCs w:val="28"/>
          <w:lang w:eastAsia="en-US"/>
        </w:rPr>
      </w:pPr>
      <w:r w:rsidRPr="00A86CD2">
        <w:rPr>
          <w:rFonts w:ascii="Times New Roman" w:eastAsia="Times New Roman" w:hAnsi="Times New Roman" w:cs="Times New Roman"/>
          <w:color w:val="auto"/>
          <w:sz w:val="28"/>
          <w:szCs w:val="28"/>
          <w:lang w:eastAsia="en-US"/>
        </w:rPr>
        <w:t>ПЕРЕЧЕНЬ</w:t>
      </w:r>
    </w:p>
    <w:p w:rsidR="00CE2FF7" w:rsidRPr="00A86CD2" w:rsidRDefault="00CE2FF7" w:rsidP="004266D9">
      <w:pPr>
        <w:widowControl/>
        <w:suppressAutoHyphens/>
        <w:jc w:val="center"/>
        <w:rPr>
          <w:rFonts w:ascii="Times New Roman" w:eastAsia="Times New Roman" w:hAnsi="Times New Roman" w:cs="Times New Roman"/>
          <w:bCs/>
          <w:color w:val="auto"/>
          <w:sz w:val="28"/>
          <w:szCs w:val="28"/>
          <w:lang w:eastAsia="en-US"/>
        </w:rPr>
      </w:pPr>
      <w:r w:rsidRPr="00A86CD2">
        <w:rPr>
          <w:rFonts w:ascii="Times New Roman" w:eastAsia="Times New Roman" w:hAnsi="Times New Roman" w:cs="Times New Roman"/>
          <w:color w:val="auto"/>
          <w:sz w:val="28"/>
          <w:szCs w:val="28"/>
          <w:lang w:eastAsia="en-US"/>
        </w:rPr>
        <w:t xml:space="preserve">муниципальных услуг, </w:t>
      </w:r>
      <w:r w:rsidRPr="00A86CD2">
        <w:rPr>
          <w:rFonts w:ascii="Times New Roman" w:eastAsia="Calibri" w:hAnsi="Times New Roman" w:cs="Times New Roman"/>
          <w:color w:val="auto"/>
          <w:sz w:val="28"/>
          <w:szCs w:val="28"/>
          <w:lang w:eastAsia="en-US"/>
        </w:rPr>
        <w:t>предоставляемых администрацией Кореновского городского поселения Кореновского района</w:t>
      </w:r>
      <w:r w:rsidRPr="00A86CD2">
        <w:rPr>
          <w:rFonts w:ascii="Times New Roman" w:eastAsia="Times New Roman" w:hAnsi="Times New Roman" w:cs="Times New Roman"/>
          <w:bCs/>
          <w:color w:val="auto"/>
          <w:sz w:val="28"/>
          <w:szCs w:val="28"/>
          <w:lang w:eastAsia="en-US"/>
        </w:rPr>
        <w:t xml:space="preserve"> с элементами межведомственного взаимодействия</w:t>
      </w:r>
    </w:p>
    <w:p w:rsidR="00CE2FF7" w:rsidRPr="00A86CD2" w:rsidRDefault="00CE2FF7" w:rsidP="004266D9">
      <w:pPr>
        <w:widowControl/>
        <w:rPr>
          <w:rFonts w:ascii="Times New Roman" w:eastAsia="Calibri" w:hAnsi="Times New Roman" w:cs="Times New Roman"/>
          <w:color w:val="auto"/>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072"/>
      </w:tblGrid>
      <w:tr w:rsidR="00CE2FF7" w:rsidRPr="006B0BF8" w:rsidTr="00FE79A5">
        <w:trPr>
          <w:trHeight w:val="567"/>
        </w:trPr>
        <w:tc>
          <w:tcPr>
            <w:tcW w:w="567" w:type="dxa"/>
          </w:tcPr>
          <w:p w:rsidR="00FE79A5" w:rsidRPr="006B0BF8" w:rsidRDefault="00FE79A5" w:rsidP="00FE79A5">
            <w:pPr>
              <w:widowControl/>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 п/п</w:t>
            </w:r>
          </w:p>
        </w:tc>
        <w:tc>
          <w:tcPr>
            <w:tcW w:w="9072" w:type="dxa"/>
            <w:hideMark/>
          </w:tcPr>
          <w:p w:rsidR="00CE2FF7" w:rsidRPr="006B0BF8" w:rsidRDefault="00CE2FF7" w:rsidP="004266D9">
            <w:pPr>
              <w:widowControl/>
              <w:jc w:val="center"/>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Наименование муниципальной услуги</w:t>
            </w:r>
          </w:p>
        </w:tc>
      </w:tr>
      <w:tr w:rsidR="00CE2FF7" w:rsidRPr="006B0BF8" w:rsidTr="00FE79A5">
        <w:trPr>
          <w:trHeight w:val="270"/>
        </w:trPr>
        <w:tc>
          <w:tcPr>
            <w:tcW w:w="567" w:type="dxa"/>
          </w:tcPr>
          <w:p w:rsidR="00CE2FF7" w:rsidRPr="006B0BF8" w:rsidRDefault="00FE79A5" w:rsidP="00FE79A5">
            <w:pPr>
              <w:widowControl/>
              <w:jc w:val="center"/>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1</w:t>
            </w:r>
          </w:p>
        </w:tc>
        <w:tc>
          <w:tcPr>
            <w:tcW w:w="9072" w:type="dxa"/>
            <w:hideMark/>
          </w:tcPr>
          <w:p w:rsidR="00CE2FF7" w:rsidRPr="006B0BF8" w:rsidRDefault="00CE2FF7" w:rsidP="004266D9">
            <w:pPr>
              <w:widowControl/>
              <w:jc w:val="center"/>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2</w:t>
            </w:r>
          </w:p>
        </w:tc>
      </w:tr>
      <w:tr w:rsidR="00CE2FF7" w:rsidRPr="006B0BF8" w:rsidTr="002F5F12">
        <w:trPr>
          <w:trHeight w:val="567"/>
        </w:trPr>
        <w:tc>
          <w:tcPr>
            <w:tcW w:w="567" w:type="dxa"/>
            <w:vMerge w:val="restart"/>
          </w:tcPr>
          <w:p w:rsidR="00CE2FF7" w:rsidRPr="006B0BF8" w:rsidRDefault="00CE2FF7" w:rsidP="00FE79A5">
            <w:pPr>
              <w:widowControl/>
              <w:numPr>
                <w:ilvl w:val="0"/>
                <w:numId w:val="3"/>
              </w:numPr>
              <w:tabs>
                <w:tab w:val="left" w:pos="0"/>
              </w:tabs>
              <w:contextualSpacing/>
              <w:rPr>
                <w:rFonts w:ascii="Times New Roman" w:eastAsia="Calibri" w:hAnsi="Times New Roman" w:cs="Times New Roman"/>
                <w:color w:val="auto"/>
                <w:lang w:eastAsia="en-US"/>
              </w:rPr>
            </w:pPr>
          </w:p>
        </w:tc>
        <w:tc>
          <w:tcPr>
            <w:tcW w:w="9072" w:type="dxa"/>
            <w:vMerge w:val="restart"/>
            <w:hideMark/>
          </w:tcPr>
          <w:p w:rsidR="00CE2FF7" w:rsidRPr="006B0BF8" w:rsidRDefault="00632690"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eastAsia="Calibri" w:hAnsi="Times New Roman" w:cs="Times New Roman"/>
                <w:bCs/>
                <w:color w:val="auto"/>
                <w:lang w:eastAsia="en-US"/>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Кореновского городского поселения Кореновского района, садоводства, гражданам и крестьянским (фермерским) хозяйствам для осуществления крестьянским (фермерским) хозяйством его деятельности</w:t>
            </w:r>
          </w:p>
        </w:tc>
      </w:tr>
      <w:tr w:rsidR="00CE2FF7" w:rsidRPr="006B0BF8" w:rsidTr="002F5F12">
        <w:trPr>
          <w:trHeight w:val="567"/>
        </w:trPr>
        <w:tc>
          <w:tcPr>
            <w:tcW w:w="567" w:type="dxa"/>
            <w:vMerge/>
          </w:tcPr>
          <w:p w:rsidR="00CE2FF7" w:rsidRPr="006B0BF8" w:rsidRDefault="00CE2FF7" w:rsidP="00FE79A5">
            <w:pPr>
              <w:widowControl/>
              <w:numPr>
                <w:ilvl w:val="0"/>
                <w:numId w:val="3"/>
              </w:numPr>
              <w:tabs>
                <w:tab w:val="left" w:pos="360"/>
              </w:tabs>
              <w:spacing w:after="200"/>
              <w:contextualSpacing/>
              <w:rPr>
                <w:rFonts w:ascii="Times New Roman" w:eastAsia="Calibri" w:hAnsi="Times New Roman" w:cs="Times New Roman"/>
                <w:color w:val="auto"/>
                <w:lang w:eastAsia="en-US"/>
              </w:rPr>
            </w:pPr>
          </w:p>
        </w:tc>
        <w:tc>
          <w:tcPr>
            <w:tcW w:w="9072" w:type="dxa"/>
            <w:vMerge/>
            <w:hideMark/>
          </w:tcPr>
          <w:p w:rsidR="00CE2FF7" w:rsidRPr="006B0BF8" w:rsidRDefault="00CE2FF7" w:rsidP="004266D9">
            <w:pPr>
              <w:widowControl/>
              <w:jc w:val="both"/>
              <w:rPr>
                <w:rFonts w:ascii="Times New Roman" w:eastAsia="Calibri" w:hAnsi="Times New Roman" w:cs="Times New Roman"/>
                <w:color w:val="auto"/>
                <w:lang w:eastAsia="en-US"/>
              </w:rPr>
            </w:pP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hideMark/>
          </w:tcPr>
          <w:p w:rsidR="00CE2FF7" w:rsidRPr="006B0BF8" w:rsidRDefault="00CE2FF7"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eastAsia="Calibri" w:hAnsi="Times New Roman" w:cs="Times New Roman"/>
                <w:color w:val="auto"/>
                <w:lang w:eastAsia="en-US"/>
              </w:rPr>
              <w:t xml:space="preserve">Постановка граждан, имеющих трёх и более детей, на учёт в качестве лиц, имеющих право на предоставление им земельных участков, в </w:t>
            </w:r>
            <w:r w:rsidR="00F965FC" w:rsidRPr="006B0BF8">
              <w:rPr>
                <w:rFonts w:ascii="Times New Roman" w:eastAsia="Calibri" w:hAnsi="Times New Roman" w:cs="Times New Roman"/>
                <w:color w:val="auto"/>
                <w:lang w:eastAsia="en-US"/>
              </w:rPr>
              <w:t>собственность бесплатно</w:t>
            </w:r>
            <w:r w:rsidRPr="006B0BF8">
              <w:rPr>
                <w:rFonts w:ascii="Times New Roman" w:eastAsia="Calibri" w:hAnsi="Times New Roman" w:cs="Times New Roman"/>
                <w:color w:val="auto"/>
                <w:lang w:eastAsia="en-US"/>
              </w:rPr>
              <w:t xml:space="preserve"> </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CE2FF7" w:rsidRPr="006B0BF8" w:rsidRDefault="00CE2FF7"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Принятие решения о предоставлении в собственность земельного участка для индивидуального жилищного строительства гражданам, имеющим трех и более детей</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CE2FF7" w:rsidRPr="006B0BF8" w:rsidRDefault="00CE2FF7"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tc>
      </w:tr>
      <w:tr w:rsidR="00CE2FF7" w:rsidRPr="006B0BF8" w:rsidTr="002F5F12">
        <w:trPr>
          <w:trHeight w:val="517"/>
        </w:trPr>
        <w:tc>
          <w:tcPr>
            <w:tcW w:w="567" w:type="dxa"/>
          </w:tcPr>
          <w:p w:rsidR="00CE2FF7" w:rsidRPr="006B0BF8" w:rsidRDefault="00CE2FF7" w:rsidP="00FE79A5">
            <w:pPr>
              <w:widowControl/>
              <w:numPr>
                <w:ilvl w:val="0"/>
                <w:numId w:val="3"/>
              </w:numPr>
              <w:tabs>
                <w:tab w:val="left" w:pos="360"/>
              </w:tabs>
              <w:spacing w:after="200"/>
              <w:contextualSpacing/>
              <w:rPr>
                <w:rFonts w:ascii="Times New Roman" w:eastAsia="Calibri" w:hAnsi="Times New Roman" w:cs="Times New Roman"/>
                <w:color w:val="auto"/>
                <w:lang w:eastAsia="en-US"/>
              </w:rPr>
            </w:pPr>
          </w:p>
        </w:tc>
        <w:tc>
          <w:tcPr>
            <w:tcW w:w="9072" w:type="dxa"/>
            <w:hideMark/>
          </w:tcPr>
          <w:p w:rsidR="00CE2FF7" w:rsidRPr="006B0BF8" w:rsidRDefault="00CE2FF7"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p>
        </w:tc>
      </w:tr>
      <w:tr w:rsidR="00CE2FF7" w:rsidRPr="006B0BF8" w:rsidTr="002F5F12">
        <w:trPr>
          <w:trHeight w:val="381"/>
        </w:trPr>
        <w:tc>
          <w:tcPr>
            <w:tcW w:w="567" w:type="dxa"/>
          </w:tcPr>
          <w:p w:rsidR="00CE2FF7" w:rsidRPr="006B0BF8" w:rsidRDefault="00CE2FF7" w:rsidP="00FE79A5">
            <w:pPr>
              <w:widowControl/>
              <w:numPr>
                <w:ilvl w:val="0"/>
                <w:numId w:val="3"/>
              </w:numPr>
              <w:tabs>
                <w:tab w:val="left" w:pos="0"/>
              </w:tabs>
              <w:rPr>
                <w:rFonts w:ascii="Times New Roman" w:eastAsia="Calibri" w:hAnsi="Times New Roman" w:cs="Times New Roman"/>
                <w:color w:val="auto"/>
                <w:lang w:eastAsia="en-US"/>
              </w:rPr>
            </w:pPr>
          </w:p>
        </w:tc>
        <w:tc>
          <w:tcPr>
            <w:tcW w:w="9072" w:type="dxa"/>
          </w:tcPr>
          <w:p w:rsidR="00CE2FF7" w:rsidRPr="006B0BF8" w:rsidRDefault="00CE2FF7" w:rsidP="004266D9">
            <w:pPr>
              <w:autoSpaceDE w:val="0"/>
              <w:autoSpaceDN w:val="0"/>
              <w:adjustRightInd w:val="0"/>
              <w:jc w:val="both"/>
              <w:rPr>
                <w:rFonts w:ascii="Times New Roman" w:eastAsia="Calibri" w:hAnsi="Times New Roman" w:cs="Times New Roman"/>
                <w:bCs/>
                <w:i/>
                <w:color w:val="auto"/>
                <w:highlight w:val="yellow"/>
                <w:lang w:eastAsia="en-US"/>
              </w:rPr>
            </w:pPr>
            <w:r w:rsidRPr="006B0BF8">
              <w:rPr>
                <w:rFonts w:ascii="Times New Roman" w:eastAsia="Calibri" w:hAnsi="Times New Roman" w:cs="Times New Roman"/>
                <w:color w:val="auto"/>
                <w:lang w:eastAsia="en-US"/>
              </w:rPr>
              <w:t>Предварительное согласование предоставления земельного участка</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hideMark/>
          </w:tcPr>
          <w:p w:rsidR="00CE2FF7" w:rsidRPr="006B0BF8" w:rsidRDefault="00CE2FF7"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Предоставление земельных участков, находящихся в государственной или муниципальной собственности, на которых расположены здания, сооружения, в собственность, аренду</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D30A4B" w:rsidRPr="006B0BF8" w:rsidRDefault="00D30A4B"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 xml:space="preserve">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w:t>
            </w:r>
          </w:p>
          <w:p w:rsidR="00CE2FF7" w:rsidRPr="006B0BF8" w:rsidRDefault="00CE2FF7" w:rsidP="004266D9">
            <w:pPr>
              <w:autoSpaceDE w:val="0"/>
              <w:autoSpaceDN w:val="0"/>
              <w:adjustRightInd w:val="0"/>
              <w:jc w:val="both"/>
              <w:rPr>
                <w:rFonts w:ascii="Times New Roman" w:eastAsia="Calibri" w:hAnsi="Times New Roman" w:cs="Times New Roman"/>
                <w:bCs/>
                <w:color w:val="auto"/>
                <w:lang w:eastAsia="en-US"/>
              </w:rPr>
            </w:pPr>
          </w:p>
        </w:tc>
      </w:tr>
      <w:tr w:rsidR="00CE2FF7" w:rsidRPr="006B0BF8" w:rsidTr="002F5F12">
        <w:trPr>
          <w:trHeight w:val="517"/>
        </w:trPr>
        <w:tc>
          <w:tcPr>
            <w:tcW w:w="567" w:type="dxa"/>
          </w:tcPr>
          <w:p w:rsidR="00CE2FF7" w:rsidRPr="006B0BF8" w:rsidRDefault="00CE2FF7" w:rsidP="00FE79A5">
            <w:pPr>
              <w:widowControl/>
              <w:numPr>
                <w:ilvl w:val="0"/>
                <w:numId w:val="3"/>
              </w:numPr>
              <w:tabs>
                <w:tab w:val="left" w:pos="360"/>
              </w:tabs>
              <w:spacing w:after="200"/>
              <w:contextualSpacing/>
              <w:rPr>
                <w:rFonts w:ascii="Times New Roman" w:eastAsia="Calibri" w:hAnsi="Times New Roman" w:cs="Times New Roman"/>
                <w:color w:val="auto"/>
                <w:lang w:eastAsia="en-US"/>
              </w:rPr>
            </w:pPr>
          </w:p>
        </w:tc>
        <w:tc>
          <w:tcPr>
            <w:tcW w:w="9072" w:type="dxa"/>
            <w:hideMark/>
          </w:tcPr>
          <w:p w:rsidR="00CE2FF7" w:rsidRPr="006B0BF8" w:rsidRDefault="00D30A4B"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Утверждение схемы расположения земельного участка или земельных участков на кадастровом плане территории</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CE2FF7" w:rsidRPr="006B0BF8" w:rsidRDefault="00D30A4B"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lang w:eastAsia="en-US"/>
              </w:rPr>
              <w:t>Заключение нового договора аренды земельного участка без проведения торгов</w:t>
            </w:r>
          </w:p>
        </w:tc>
      </w:tr>
      <w:tr w:rsidR="00CE2FF7" w:rsidRPr="006B0BF8" w:rsidTr="004266D9">
        <w:trPr>
          <w:trHeight w:val="356"/>
        </w:trPr>
        <w:tc>
          <w:tcPr>
            <w:tcW w:w="567" w:type="dxa"/>
          </w:tcPr>
          <w:p w:rsidR="00CE2FF7" w:rsidRPr="006B0BF8" w:rsidRDefault="00CE2FF7" w:rsidP="00FE79A5">
            <w:pPr>
              <w:widowControl/>
              <w:numPr>
                <w:ilvl w:val="0"/>
                <w:numId w:val="3"/>
              </w:numPr>
              <w:tabs>
                <w:tab w:val="left" w:pos="360"/>
              </w:tabs>
              <w:spacing w:after="200"/>
              <w:contextualSpacing/>
              <w:rPr>
                <w:rFonts w:ascii="Times New Roman" w:eastAsia="Calibri" w:hAnsi="Times New Roman" w:cs="Times New Roman"/>
                <w:color w:val="auto"/>
                <w:lang w:eastAsia="en-US"/>
              </w:rPr>
            </w:pPr>
          </w:p>
        </w:tc>
        <w:tc>
          <w:tcPr>
            <w:tcW w:w="9072" w:type="dxa"/>
            <w:hideMark/>
          </w:tcPr>
          <w:p w:rsidR="00CE2FF7" w:rsidRPr="006B0BF8" w:rsidRDefault="00D30A4B" w:rsidP="004266D9">
            <w:pPr>
              <w:widowControl/>
              <w:jc w:val="both"/>
              <w:rPr>
                <w:rFonts w:ascii="Times New Roman" w:eastAsia="Calibri" w:hAnsi="Times New Roman" w:cs="Times New Roman"/>
                <w:bCs/>
                <w:color w:val="auto"/>
                <w:lang w:eastAsia="en-US"/>
              </w:rPr>
            </w:pPr>
            <w:r w:rsidRPr="006B0BF8">
              <w:rPr>
                <w:rFonts w:ascii="Times New Roman" w:hAnsi="Times New Roman"/>
                <w:bCs/>
              </w:rPr>
              <w:t>Отнесение земель или земельных в составе таких земель к определённой категории земель или перевод земель или земельных участков в составе таких земель из одной категории в другую категорию</w:t>
            </w:r>
          </w:p>
        </w:tc>
      </w:tr>
      <w:tr w:rsidR="00CE2FF7" w:rsidRPr="006B0BF8" w:rsidTr="002F5F12">
        <w:trPr>
          <w:trHeight w:val="376"/>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D6531B"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eastAsia="Calibri" w:hAnsi="Times New Roman" w:cs="Times New Roman"/>
                <w:color w:val="auto"/>
                <w:lang w:eastAsia="en-US"/>
              </w:rPr>
              <w:t>Предоставление муниципального имущества в аренду или безвозмездное пользование без проведения торгов</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hideMark/>
          </w:tcPr>
          <w:p w:rsidR="00CE2FF7" w:rsidRPr="006B0BF8" w:rsidRDefault="00F462E1"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hAnsi="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r>
      <w:tr w:rsidR="00CE2FF7" w:rsidRPr="006B0BF8" w:rsidTr="002F5F12">
        <w:trPr>
          <w:trHeight w:val="418"/>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F462E1"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hAnsi="Times New Roman"/>
              </w:rPr>
              <w:t>Выдача разрешения на использование земель или земельных участков, находящихся в государственной или муниципальной собственности, расположенных на территории Кореновского городского поселения Кореновского района, для возведения гражданами гаражей, являющихся некапитальными сооружениями, либо стоянок технических ли других средств передвижения инвалидов вблизи их места жительства</w:t>
            </w:r>
          </w:p>
        </w:tc>
      </w:tr>
      <w:tr w:rsidR="00CE2FF7" w:rsidRPr="006B0BF8" w:rsidTr="002F5F12">
        <w:trPr>
          <w:trHeight w:val="552"/>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F462E1" w:rsidP="004266D9">
            <w:pPr>
              <w:autoSpaceDE w:val="0"/>
              <w:autoSpaceDN w:val="0"/>
              <w:adjustRightInd w:val="0"/>
              <w:jc w:val="both"/>
              <w:rPr>
                <w:rFonts w:ascii="Times New Roman" w:eastAsia="Calibri" w:hAnsi="Times New Roman" w:cs="Times New Roman"/>
                <w:color w:val="auto"/>
                <w:lang w:eastAsia="en-US"/>
              </w:rPr>
            </w:pPr>
            <w:r w:rsidRPr="006B0BF8">
              <w:rPr>
                <w:rFonts w:ascii="Times New Roman" w:hAnsi="Times New Roman"/>
              </w:rPr>
              <w:t>Заключение дополнительного соглашения к договору аренды земельного участка, договору безвозмездного пользования земельным участком</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F462E1" w:rsidP="004266D9">
            <w:pPr>
              <w:widowControl/>
              <w:autoSpaceDE w:val="0"/>
              <w:autoSpaceDN w:val="0"/>
              <w:adjustRightInd w:val="0"/>
              <w:jc w:val="both"/>
              <w:rPr>
                <w:rFonts w:ascii="Times New Roman" w:eastAsia="Calibri" w:hAnsi="Times New Roman" w:cs="Times New Roman"/>
                <w:color w:val="auto"/>
                <w:lang w:eastAsia="en-US"/>
              </w:rPr>
            </w:pPr>
            <w:r w:rsidRPr="006B0BF8">
              <w:rPr>
                <w:rFonts w:ascii="Times New Roman" w:hAnsi="Times New Roman"/>
              </w:rPr>
              <w:t>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CE2FF7" w:rsidP="004266D9">
            <w:pPr>
              <w:widowControl/>
              <w:autoSpaceDE w:val="0"/>
              <w:autoSpaceDN w:val="0"/>
              <w:adjustRightInd w:val="0"/>
              <w:jc w:val="both"/>
              <w:rPr>
                <w:rFonts w:ascii="Times New Roman" w:eastAsia="Calibri" w:hAnsi="Times New Roman" w:cs="Times New Roman"/>
                <w:color w:val="auto"/>
                <w:lang w:eastAsia="en-US"/>
              </w:rPr>
            </w:pPr>
            <w:r w:rsidRPr="006B0BF8">
              <w:rPr>
                <w:rFonts w:ascii="Times New Roman" w:eastAsia="Calibri" w:hAnsi="Times New Roman" w:cs="Times New Roman"/>
                <w:color w:val="auto"/>
              </w:rPr>
              <w:t>Выдача разрешения на использование земель или земельного участка, находящихся в государственной или муниципальной собственности</w:t>
            </w:r>
            <w:r w:rsidR="00F462E1" w:rsidRPr="006B0BF8">
              <w:rPr>
                <w:rFonts w:ascii="Times New Roman" w:eastAsia="Calibri" w:hAnsi="Times New Roman" w:cs="Times New Roman"/>
                <w:color w:val="auto"/>
              </w:rPr>
              <w:t>, без предоставления земельных участков и установления сервитута, публичного сервитута</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F462E1" w:rsidP="004266D9">
            <w:pPr>
              <w:widowControl/>
              <w:autoSpaceDE w:val="0"/>
              <w:autoSpaceDN w:val="0"/>
              <w:adjustRightInd w:val="0"/>
              <w:jc w:val="both"/>
              <w:rPr>
                <w:rFonts w:ascii="Times New Roman" w:eastAsia="Calibri" w:hAnsi="Times New Roman" w:cs="Times New Roman"/>
                <w:color w:val="auto"/>
              </w:rPr>
            </w:pPr>
            <w:r w:rsidRPr="006B0BF8">
              <w:rPr>
                <w:rFonts w:ascii="Times New Roman" w:hAnsi="Times New Roman"/>
              </w:rPr>
              <w:t>Установление публичного сервитута</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F462E1" w:rsidP="004266D9">
            <w:pPr>
              <w:widowControl/>
              <w:autoSpaceDE w:val="0"/>
              <w:autoSpaceDN w:val="0"/>
              <w:adjustRightInd w:val="0"/>
              <w:jc w:val="both"/>
              <w:rPr>
                <w:rFonts w:ascii="Times New Roman" w:eastAsia="Calibri" w:hAnsi="Times New Roman" w:cs="Times New Roman"/>
                <w:color w:val="auto"/>
                <w:lang w:eastAsia="en-US"/>
              </w:rPr>
            </w:pPr>
            <w:r w:rsidRPr="006B0BF8">
              <w:rPr>
                <w:rFonts w:ascii="Times New Roman" w:hAnsi="Times New Roman"/>
              </w:rPr>
              <w:t>Установление сервитута в отношении земельного участка, находящегося в государственной или муниципальной собственности</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252B80" w:rsidP="004266D9">
            <w:pPr>
              <w:widowControl/>
              <w:autoSpaceDE w:val="0"/>
              <w:autoSpaceDN w:val="0"/>
              <w:adjustRightInd w:val="0"/>
              <w:jc w:val="both"/>
              <w:rPr>
                <w:rFonts w:ascii="Times New Roman" w:eastAsia="Calibri" w:hAnsi="Times New Roman" w:cs="Times New Roman"/>
                <w:color w:val="auto"/>
                <w:lang w:eastAsia="en-US"/>
              </w:rPr>
            </w:pPr>
            <w:r w:rsidRPr="006B0BF8">
              <w:rPr>
                <w:rFonts w:ascii="Times New Roman" w:hAnsi="Times New Roman"/>
              </w:rPr>
              <w:t>Предоставление земельного участка, находящегося в муниципальной собственности или государственная собственность на которых не разграничена, на торгах</w:t>
            </w:r>
          </w:p>
        </w:tc>
      </w:tr>
      <w:tr w:rsidR="00CE2FF7" w:rsidRPr="006B0BF8" w:rsidTr="002F5F12">
        <w:trPr>
          <w:trHeight w:val="567"/>
        </w:trPr>
        <w:tc>
          <w:tcPr>
            <w:tcW w:w="567" w:type="dxa"/>
          </w:tcPr>
          <w:p w:rsidR="00CE2FF7" w:rsidRPr="006B0BF8" w:rsidRDefault="00CE2FF7"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CE2FF7" w:rsidRPr="006B0BF8" w:rsidRDefault="00252B80" w:rsidP="004266D9">
            <w:pPr>
              <w:widowControl/>
              <w:autoSpaceDE w:val="0"/>
              <w:autoSpaceDN w:val="0"/>
              <w:adjustRightInd w:val="0"/>
              <w:jc w:val="both"/>
              <w:rPr>
                <w:rFonts w:ascii="Times New Roman" w:eastAsia="Calibri" w:hAnsi="Times New Roman" w:cs="Times New Roman"/>
                <w:color w:val="auto"/>
              </w:rPr>
            </w:pPr>
            <w:r w:rsidRPr="006B0BF8">
              <w:rPr>
                <w:rFonts w:ascii="Times New Roman" w:hAnsi="Times New Roma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7D61E0" w:rsidRPr="006B0BF8" w:rsidTr="002F5F12">
        <w:trPr>
          <w:trHeight w:val="567"/>
        </w:trPr>
        <w:tc>
          <w:tcPr>
            <w:tcW w:w="567" w:type="dxa"/>
          </w:tcPr>
          <w:p w:rsidR="007D61E0" w:rsidRPr="006B0BF8" w:rsidRDefault="007D61E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7D61E0" w:rsidRPr="006B0BF8" w:rsidRDefault="00252B80" w:rsidP="004266D9">
            <w:pPr>
              <w:widowControl/>
              <w:autoSpaceDE w:val="0"/>
              <w:autoSpaceDN w:val="0"/>
              <w:adjustRightInd w:val="0"/>
              <w:jc w:val="both"/>
              <w:rPr>
                <w:rFonts w:ascii="Times New Roman" w:hAnsi="Times New Roman"/>
              </w:rPr>
            </w:pPr>
            <w:r w:rsidRPr="006B0BF8">
              <w:rPr>
                <w:rFonts w:ascii="Times New Roman" w:hAnsi="Times New Roman"/>
              </w:rPr>
              <w:t>Выдача согласия на обмен жилыми помещениями, предоставленными по договорам социального найма</w:t>
            </w:r>
          </w:p>
        </w:tc>
      </w:tr>
      <w:tr w:rsidR="00252B80" w:rsidRPr="006B0BF8" w:rsidTr="002F5F12">
        <w:trPr>
          <w:trHeight w:val="567"/>
        </w:trPr>
        <w:tc>
          <w:tcPr>
            <w:tcW w:w="567" w:type="dxa"/>
          </w:tcPr>
          <w:p w:rsidR="00252B80" w:rsidRPr="006B0BF8" w:rsidRDefault="00252B8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252B80" w:rsidRPr="006B0BF8" w:rsidRDefault="00252B80" w:rsidP="004266D9">
            <w:pPr>
              <w:widowControl/>
              <w:autoSpaceDE w:val="0"/>
              <w:autoSpaceDN w:val="0"/>
              <w:adjustRightInd w:val="0"/>
              <w:jc w:val="both"/>
              <w:rPr>
                <w:rFonts w:ascii="Times New Roman" w:hAnsi="Times New Roman"/>
              </w:rPr>
            </w:pPr>
            <w:r w:rsidRPr="006B0BF8">
              <w:rPr>
                <w:rFonts w:ascii="Times New Roman" w:hAnsi="Times New Roman"/>
                <w:bCs/>
              </w:rPr>
              <w:t>Признание граждан малоимущими в целях принятия на учет в качестве нуждающихся в жилых помещениях</w:t>
            </w:r>
          </w:p>
        </w:tc>
      </w:tr>
      <w:tr w:rsidR="00252B80" w:rsidRPr="006B0BF8" w:rsidTr="002F5F12">
        <w:trPr>
          <w:trHeight w:val="567"/>
        </w:trPr>
        <w:tc>
          <w:tcPr>
            <w:tcW w:w="567" w:type="dxa"/>
          </w:tcPr>
          <w:p w:rsidR="00252B80" w:rsidRPr="006B0BF8" w:rsidRDefault="00252B8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252B80" w:rsidRPr="006B0BF8" w:rsidRDefault="00252B80" w:rsidP="004266D9">
            <w:pPr>
              <w:widowControl/>
              <w:autoSpaceDE w:val="0"/>
              <w:autoSpaceDN w:val="0"/>
              <w:adjustRightInd w:val="0"/>
              <w:jc w:val="both"/>
              <w:rPr>
                <w:rFonts w:ascii="Times New Roman" w:hAnsi="Times New Roman"/>
                <w:bCs/>
              </w:rPr>
            </w:pPr>
            <w:r w:rsidRPr="006B0BF8">
              <w:rPr>
                <w:rFonts w:ascii="Times New Roman" w:hAnsi="Times New Roman"/>
                <w:bCs/>
              </w:rPr>
              <w:t>Принятие на учет граждан в качестве нуждающихся в жилых помещениях</w:t>
            </w:r>
          </w:p>
        </w:tc>
      </w:tr>
      <w:tr w:rsidR="00252B80" w:rsidRPr="006B0BF8" w:rsidTr="002F5F12">
        <w:trPr>
          <w:trHeight w:val="567"/>
        </w:trPr>
        <w:tc>
          <w:tcPr>
            <w:tcW w:w="567" w:type="dxa"/>
          </w:tcPr>
          <w:p w:rsidR="00252B80" w:rsidRPr="006B0BF8" w:rsidRDefault="00252B8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252B80" w:rsidRPr="006B0BF8" w:rsidRDefault="00252B80" w:rsidP="004266D9">
            <w:pPr>
              <w:widowControl/>
              <w:autoSpaceDE w:val="0"/>
              <w:autoSpaceDN w:val="0"/>
              <w:adjustRightInd w:val="0"/>
              <w:jc w:val="both"/>
              <w:rPr>
                <w:rFonts w:ascii="Times New Roman" w:hAnsi="Times New Roman"/>
                <w:bCs/>
              </w:rPr>
            </w:pPr>
            <w:r w:rsidRPr="006B0BF8">
              <w:rPr>
                <w:rFonts w:ascii="Times New Roman" w:hAnsi="Times New Roman"/>
                <w:bCs/>
              </w:rPr>
              <w:t>Предоставление жилого помещения специализированного жилищного фонда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893E69" w:rsidP="004266D9">
            <w:pPr>
              <w:jc w:val="both"/>
              <w:rPr>
                <w:rFonts w:ascii="Times New Roman" w:hAnsi="Times New Roman"/>
                <w:bCs/>
              </w:rPr>
            </w:pPr>
            <w:r w:rsidRPr="006B0BF8">
              <w:rPr>
                <w:rFonts w:ascii="Times New Roman" w:hAnsi="Times New Roma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A54FF0" w:rsidP="004266D9">
            <w:pPr>
              <w:jc w:val="both"/>
              <w:rPr>
                <w:rFonts w:ascii="Times New Roman" w:hAnsi="Times New Roman"/>
                <w:bCs/>
              </w:rPr>
            </w:pPr>
            <w:r w:rsidRPr="006B0BF8">
              <w:rPr>
                <w:rFonts w:ascii="Times New Roman" w:hAnsi="Times New Roman"/>
                <w:bCs/>
              </w:rPr>
              <w:t xml:space="preserve">Выдача разрешений на ввод в эксплуатацию </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A54FF0"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eastAsia="Calibri" w:hAnsi="Times New Roman" w:cs="Times New Roman"/>
                <w:bCs/>
                <w:color w:val="auto"/>
                <w:lang w:eastAsia="en-US"/>
              </w:rPr>
              <w:t xml:space="preserve">Выдача акта освидетельствования проведения основных работ по строительству (реконструкции) объекта индивидуального жилищного строительства с </w:t>
            </w:r>
            <w:r w:rsidRPr="006B0BF8">
              <w:rPr>
                <w:rFonts w:ascii="Times New Roman" w:eastAsia="Calibri" w:hAnsi="Times New Roman" w:cs="Times New Roman"/>
                <w:bCs/>
                <w:color w:val="auto"/>
                <w:lang w:eastAsia="en-US"/>
              </w:rPr>
              <w:lastRenderedPageBreak/>
              <w:t>привлечением средств материнского (семейного) капитала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A54FF0"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eastAsia="Calibri" w:hAnsi="Times New Roman" w:cs="Times New Roman"/>
                <w:color w:val="auto"/>
                <w:lang w:eastAsia="en-US"/>
              </w:rPr>
              <w:t>Предоставление разрешения на условно разрешенный вид использования земельного участка или объекта капитального строительства.</w:t>
            </w:r>
          </w:p>
        </w:tc>
      </w:tr>
      <w:tr w:rsidR="00A54FF0" w:rsidRPr="006B0BF8" w:rsidTr="002F5F12">
        <w:trPr>
          <w:trHeight w:val="354"/>
        </w:trPr>
        <w:tc>
          <w:tcPr>
            <w:tcW w:w="567" w:type="dxa"/>
          </w:tcPr>
          <w:p w:rsidR="00A54FF0" w:rsidRPr="006B0BF8" w:rsidRDefault="00A54FF0"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A54FF0" w:rsidRPr="006B0BF8" w:rsidRDefault="00A54FF0" w:rsidP="004266D9">
            <w:pPr>
              <w:widowControl/>
              <w:jc w:val="both"/>
              <w:rPr>
                <w:rFonts w:ascii="Times New Roman" w:eastAsia="Calibri" w:hAnsi="Times New Roman" w:cs="Times New Roman"/>
                <w:bCs/>
                <w:color w:val="auto"/>
                <w:lang w:eastAsia="en-US"/>
              </w:rPr>
            </w:pPr>
            <w:r w:rsidRPr="006B0BF8">
              <w:rPr>
                <w:rFonts w:ascii="Times New Roman" w:eastAsia="Calibri" w:hAnsi="Times New Roman" w:cs="Times New Roman"/>
                <w:bCs/>
                <w:color w:val="auto"/>
                <w:lang w:eastAsia="en-US"/>
              </w:rPr>
              <w:t>Выдача градостроительного плана земельного участка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A54FF0" w:rsidRPr="006B0BF8" w:rsidRDefault="00A54FF0" w:rsidP="004266D9">
            <w:pPr>
              <w:widowControl/>
              <w:jc w:val="both"/>
              <w:rPr>
                <w:rFonts w:ascii="Times New Roman" w:eastAsia="Calibri" w:hAnsi="Times New Roman" w:cs="Times New Roman"/>
                <w:bCs/>
                <w:color w:val="auto"/>
                <w:lang w:eastAsia="en-US"/>
              </w:rPr>
            </w:pPr>
            <w:r w:rsidRPr="006B0BF8">
              <w:rPr>
                <w:rFonts w:ascii="Times New Roman" w:eastAsia="Calibri" w:hAnsi="Times New Roman" w:cs="Times New Roman"/>
                <w:bCs/>
                <w:color w:val="auto"/>
                <w:lang w:eastAsia="en-US"/>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A54FF0" w:rsidRPr="006B0BF8" w:rsidRDefault="00252B80" w:rsidP="004266D9">
            <w:pPr>
              <w:widowControl/>
              <w:jc w:val="both"/>
              <w:rPr>
                <w:rFonts w:ascii="Times New Roman" w:eastAsia="Calibri" w:hAnsi="Times New Roman" w:cs="Times New Roman"/>
                <w:bCs/>
                <w:color w:val="auto"/>
                <w:lang w:eastAsia="en-US"/>
              </w:rPr>
            </w:pPr>
            <w:r w:rsidRPr="006B0BF8">
              <w:rPr>
                <w:rFonts w:ascii="Times New Roman" w:hAnsi="Times New Roman"/>
                <w:bCs/>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r>
      <w:tr w:rsidR="00A54FF0" w:rsidRPr="006B0BF8" w:rsidTr="0036239F">
        <w:trPr>
          <w:trHeight w:val="329"/>
        </w:trPr>
        <w:tc>
          <w:tcPr>
            <w:tcW w:w="567" w:type="dxa"/>
          </w:tcPr>
          <w:p w:rsidR="00A54FF0" w:rsidRPr="006B0BF8" w:rsidRDefault="00A54FF0"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A54FF0" w:rsidRPr="006B0BF8" w:rsidRDefault="00252B80" w:rsidP="004266D9">
            <w:pPr>
              <w:widowControl/>
              <w:jc w:val="both"/>
              <w:rPr>
                <w:rFonts w:ascii="Times New Roman" w:eastAsia="Calibri" w:hAnsi="Times New Roman" w:cs="Times New Roman"/>
                <w:bCs/>
                <w:color w:val="auto"/>
                <w:lang w:eastAsia="en-US"/>
              </w:rPr>
            </w:pPr>
            <w:r w:rsidRPr="006B0BF8">
              <w:rPr>
                <w:rFonts w:ascii="Times New Roman" w:hAnsi="Times New Roma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rsidR="00A54FF0" w:rsidRPr="006B0BF8" w:rsidTr="002F5F12">
        <w:trPr>
          <w:trHeight w:val="276"/>
        </w:trPr>
        <w:tc>
          <w:tcPr>
            <w:tcW w:w="567" w:type="dxa"/>
          </w:tcPr>
          <w:p w:rsidR="00A54FF0" w:rsidRPr="006B0BF8" w:rsidRDefault="00A54FF0" w:rsidP="00FE79A5">
            <w:pPr>
              <w:widowControl/>
              <w:numPr>
                <w:ilvl w:val="0"/>
                <w:numId w:val="3"/>
              </w:numPr>
              <w:tabs>
                <w:tab w:val="left" w:pos="360"/>
              </w:tabs>
              <w:rPr>
                <w:rFonts w:ascii="Times New Roman" w:eastAsia="Calibri" w:hAnsi="Times New Roman" w:cs="Times New Roman"/>
                <w:color w:val="auto"/>
                <w:lang w:eastAsia="en-US"/>
              </w:rPr>
            </w:pPr>
          </w:p>
        </w:tc>
        <w:tc>
          <w:tcPr>
            <w:tcW w:w="9072" w:type="dxa"/>
          </w:tcPr>
          <w:p w:rsidR="00A54FF0" w:rsidRPr="006B0BF8" w:rsidRDefault="00252B80" w:rsidP="004266D9">
            <w:pPr>
              <w:widowControl/>
              <w:jc w:val="both"/>
              <w:rPr>
                <w:rFonts w:ascii="Times New Roman" w:eastAsia="Calibri" w:hAnsi="Times New Roman" w:cs="Times New Roman"/>
                <w:bCs/>
                <w:color w:val="auto"/>
                <w:lang w:eastAsia="en-US"/>
              </w:rPr>
            </w:pPr>
            <w:r w:rsidRPr="006B0BF8">
              <w:rPr>
                <w:rFonts w:ascii="Times New Roman" w:hAnsi="Times New Roman"/>
                <w:shd w:val="clear" w:color="auto" w:fill="FFFFFF"/>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r>
      <w:tr w:rsidR="00A54FF0" w:rsidRPr="006B0BF8" w:rsidTr="002F5F12">
        <w:trPr>
          <w:trHeight w:val="276"/>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BA3FDE" w:rsidRPr="006B0BF8" w:rsidRDefault="00252B80" w:rsidP="004266D9">
            <w:pPr>
              <w:widowControl/>
              <w:jc w:val="both"/>
              <w:rPr>
                <w:rFonts w:ascii="Times New Roman" w:eastAsia="Calibri" w:hAnsi="Times New Roman" w:cs="Times New Roman"/>
                <w:bCs/>
                <w:color w:val="auto"/>
                <w:lang w:eastAsia="en-US"/>
              </w:rPr>
            </w:pPr>
            <w:r w:rsidRPr="006B0BF8">
              <w:rPr>
                <w:rFonts w:ascii="Times New Roman" w:hAnsi="Times New Roman"/>
                <w:bCs/>
              </w:rPr>
              <w:t>Присвоение адреса объекту адресации, изменение и аннулирование такого адреса</w:t>
            </w:r>
          </w:p>
        </w:tc>
      </w:tr>
      <w:tr w:rsidR="00A54FF0" w:rsidRPr="006B0BF8" w:rsidTr="002F5F12">
        <w:trPr>
          <w:trHeight w:val="276"/>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815390" w:rsidP="004266D9">
            <w:pPr>
              <w:widowControl/>
              <w:rPr>
                <w:rFonts w:ascii="Times New Roman" w:eastAsia="Calibri" w:hAnsi="Times New Roman" w:cs="Times New Roman"/>
                <w:bCs/>
                <w:color w:val="auto"/>
                <w:lang w:eastAsia="en-US"/>
              </w:rPr>
            </w:pPr>
            <w:r>
              <w:rPr>
                <w:rFonts w:ascii="Times New Roman" w:eastAsia="Calibri" w:hAnsi="Times New Roman" w:cs="Times New Roman"/>
                <w:bCs/>
                <w:color w:val="auto"/>
                <w:lang w:eastAsia="en-US"/>
              </w:rPr>
              <w:t>Предоставление решения о согласовании архитектурно-градостроительного облика объекта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jc w:val="both"/>
              <w:rPr>
                <w:rFonts w:ascii="Times New Roman" w:eastAsia="Calibri" w:hAnsi="Times New Roman" w:cs="Times New Roman"/>
                <w:color w:val="auto"/>
                <w:lang w:eastAsia="en-US"/>
              </w:rPr>
            </w:pPr>
          </w:p>
        </w:tc>
        <w:tc>
          <w:tcPr>
            <w:tcW w:w="9072" w:type="dxa"/>
          </w:tcPr>
          <w:p w:rsidR="00A54FF0" w:rsidRPr="006B0BF8" w:rsidRDefault="00252B80" w:rsidP="004266D9">
            <w:pPr>
              <w:widowControl/>
              <w:rPr>
                <w:rFonts w:ascii="Times New Roman" w:eastAsia="Calibri" w:hAnsi="Times New Roman" w:cs="Times New Roman"/>
                <w:bCs/>
                <w:color w:val="auto"/>
                <w:lang w:eastAsia="en-US"/>
              </w:rPr>
            </w:pPr>
            <w:r w:rsidRPr="006B0BF8">
              <w:rPr>
                <w:rFonts w:ascii="Times New Roman" w:hAnsi="Times New Roman"/>
              </w:rPr>
              <w:t>Подготовка и утверждение документации по планировке территории</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252B80" w:rsidP="004266D9">
            <w:pPr>
              <w:widowControl/>
              <w:rPr>
                <w:rFonts w:ascii="Times New Roman" w:eastAsia="Calibri" w:hAnsi="Times New Roman" w:cs="Times New Roman"/>
                <w:bCs/>
                <w:color w:val="auto"/>
                <w:lang w:eastAsia="en-US"/>
              </w:rPr>
            </w:pPr>
            <w:r w:rsidRPr="006B0BF8">
              <w:rPr>
                <w:rFonts w:ascii="Times New Roman" w:hAnsi="Times New Roman"/>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tc>
      </w:tr>
      <w:tr w:rsidR="00A54FF0" w:rsidRPr="006B0BF8" w:rsidTr="00C7545A">
        <w:trPr>
          <w:trHeight w:val="175"/>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color w:val="auto"/>
                <w:lang w:eastAsia="en-US"/>
              </w:rPr>
            </w:pPr>
            <w:r w:rsidRPr="006B0BF8">
              <w:rPr>
                <w:rFonts w:ascii="Times New Roman" w:hAnsi="Times New Roman"/>
              </w:rPr>
              <w:t>Выдача разрешения (дубликата или копии разрешения) на право организации розничного рынка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hideMark/>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rPr>
              <w:t>Выдача разрешения о проведении ярмарки, выставки-ярмарки</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bCs/>
              </w:rPr>
              <w:t>Выдача разрешений на вступление в брак лицам, достигшим возраста шестнадцати лет</w:t>
            </w:r>
          </w:p>
        </w:tc>
      </w:tr>
      <w:tr w:rsidR="00A54FF0" w:rsidRPr="006B0BF8" w:rsidTr="0036239F">
        <w:trPr>
          <w:trHeight w:val="86"/>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bCs/>
              </w:rPr>
              <w:t>Уведомительная регистрация трудового договора с работодателем –физическим лицом, не являющимся индивидуальным предпринимателем</w:t>
            </w:r>
          </w:p>
        </w:tc>
      </w:tr>
      <w:tr w:rsidR="00A54FF0" w:rsidRPr="006B0BF8" w:rsidTr="0036239F">
        <w:trPr>
          <w:trHeight w:val="232"/>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bCs/>
              </w:rPr>
              <w:t>Предоставление информации об очередности предоставления жилых помещений на условиях социального найма</w:t>
            </w:r>
          </w:p>
        </w:tc>
      </w:tr>
      <w:tr w:rsidR="00A54FF0" w:rsidRPr="006B0BF8" w:rsidTr="002F5F12">
        <w:trPr>
          <w:trHeight w:val="310"/>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eastAsia="Calibri" w:hAnsi="Times New Roman" w:cs="Times New Roman"/>
                <w:bCs/>
                <w:color w:val="auto"/>
                <w:lang w:eastAsia="en-US"/>
              </w:rPr>
              <w:t>Предоставление копий правовых актов администрации Кореновского городского поселения Кореновского района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rPr>
              <w:t>Согласование проведения переустройства и (или) перепланировки помещения в многоквартирном доме</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color w:val="auto"/>
                <w:lang w:eastAsia="en-US"/>
              </w:rPr>
            </w:pPr>
            <w:r w:rsidRPr="006B0BF8">
              <w:rPr>
                <w:rFonts w:ascii="Times New Roman" w:hAnsi="Times New Roman"/>
              </w:rPr>
              <w:t>Выдача акта о приеме (об отказе) завершенного переустройства и (или) перепланировки жилого (нежилого) помещения акта о завершении переустройства и (или) перепланировки жилого (нежилого) помещения</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color w:val="auto"/>
                <w:lang w:eastAsia="en-US"/>
              </w:rPr>
            </w:pPr>
            <w:r w:rsidRPr="006B0BF8">
              <w:rPr>
                <w:rFonts w:ascii="Times New Roman" w:hAnsi="Times New Roman"/>
                <w:bCs/>
              </w:rPr>
              <w:t>Перевод жилого помещения в нежилое помещение и нежилого помещения в жилое помещение</w:t>
            </w:r>
          </w:p>
        </w:tc>
      </w:tr>
      <w:tr w:rsidR="00A54FF0" w:rsidRPr="006B0BF8" w:rsidTr="002F5F12">
        <w:trPr>
          <w:trHeight w:val="238"/>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bC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A54FF0" w:rsidRPr="006B0BF8" w:rsidTr="002F5F12">
        <w:trPr>
          <w:trHeight w:val="238"/>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widowControl/>
              <w:rPr>
                <w:rFonts w:ascii="Times New Roman" w:eastAsia="Calibri" w:hAnsi="Times New Roman" w:cs="Times New Roman"/>
                <w:bCs/>
                <w:color w:val="auto"/>
                <w:lang w:eastAsia="en-US"/>
              </w:rPr>
            </w:pPr>
            <w:r w:rsidRPr="006B0BF8">
              <w:rPr>
                <w:rFonts w:ascii="Times New Roman" w:hAnsi="Times New Roman"/>
                <w:bCs/>
              </w:rPr>
              <w:t>Признание садового дома жилым домом и жилого дома садовым домом</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hAnsi="Times New Roman"/>
                <w:bCs/>
              </w:rPr>
              <w:t>Выдача порубочного билета, разрешение на пересадку зеленых насаждений</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hAnsi="Times New Roman"/>
                <w:bCs/>
              </w:rPr>
              <w:t>Предоставление разрешения на осуществление земляных работ</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hAnsi="Times New Roman"/>
                <w:bCs/>
              </w:rPr>
              <w:t>Передача в собственность граждан занимаемых ими жилых помещений жилищного фонда (приватизация жилищного фонда)</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autoSpaceDE w:val="0"/>
              <w:autoSpaceDN w:val="0"/>
              <w:adjustRightInd w:val="0"/>
              <w:jc w:val="both"/>
              <w:rPr>
                <w:rFonts w:ascii="Times New Roman" w:eastAsia="Calibri" w:hAnsi="Times New Roman" w:cs="Times New Roman"/>
                <w:bCs/>
                <w:color w:val="auto"/>
                <w:lang w:eastAsia="en-US"/>
              </w:rPr>
            </w:pPr>
            <w:r w:rsidRPr="006B0BF8">
              <w:rPr>
                <w:rFonts w:ascii="Times New Roman" w:hAnsi="Times New Roman"/>
                <w:bCs/>
              </w:rPr>
              <w:t>Рассмотрение и утверждение проектов информационных надписей и обозначений, устанавливаемых на объектах культурного наследия (памятниках истории и культуры ) народов Российской Федерации федерального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и местного (муниципального) значения</w:t>
            </w:r>
          </w:p>
        </w:tc>
      </w:tr>
      <w:tr w:rsidR="00A54FF0" w:rsidRPr="006B0BF8" w:rsidTr="002F5F12">
        <w:trPr>
          <w:trHeight w:val="567"/>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autoSpaceDE w:val="0"/>
              <w:autoSpaceDN w:val="0"/>
              <w:adjustRightInd w:val="0"/>
              <w:jc w:val="both"/>
              <w:rPr>
                <w:rFonts w:ascii="Times New Roman" w:hAnsi="Times New Roman"/>
                <w:bCs/>
              </w:rPr>
            </w:pPr>
            <w:r w:rsidRPr="006B0BF8">
              <w:rPr>
                <w:rFonts w:ascii="Times New Roman" w:hAnsi="Times New Roman"/>
                <w:bCs/>
              </w:rPr>
              <w:t>Предоставление жилого помещения по договору социального найма</w:t>
            </w:r>
          </w:p>
        </w:tc>
      </w:tr>
      <w:tr w:rsidR="00A54FF0" w:rsidRPr="006B0BF8" w:rsidTr="0036239F">
        <w:trPr>
          <w:trHeight w:val="254"/>
        </w:trPr>
        <w:tc>
          <w:tcPr>
            <w:tcW w:w="567" w:type="dxa"/>
          </w:tcPr>
          <w:p w:rsidR="00A54FF0" w:rsidRPr="006B0BF8" w:rsidRDefault="00A54FF0"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A54FF0" w:rsidRPr="006B0BF8" w:rsidRDefault="00C7545A" w:rsidP="004266D9">
            <w:pPr>
              <w:rPr>
                <w:rFonts w:ascii="Times New Roman" w:hAnsi="Times New Roman"/>
                <w:bCs/>
              </w:rPr>
            </w:pPr>
            <w:r w:rsidRPr="006B0BF8">
              <w:rPr>
                <w:rFonts w:ascii="Times New Roman" w:hAnsi="Times New Roman"/>
                <w:bCs/>
              </w:rPr>
              <w:t>Согласование создания места (площадки) накопления твердых коммунальных отходов на территории Кореновского городского поселения</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bCs/>
              </w:rPr>
            </w:pPr>
            <w:r w:rsidRPr="006B0BF8">
              <w:rPr>
                <w:rFonts w:ascii="Times New Roman" w:hAnsi="Times New Roman"/>
                <w:bCs/>
              </w:rPr>
              <w:t>Включение в реестр мест (площадок) накопления твердых коммунальных отходов</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bCs/>
              </w:rPr>
            </w:pPr>
            <w:r w:rsidRPr="006B0BF8">
              <w:rPr>
                <w:rFonts w:ascii="Times New Roman" w:hAnsi="Times New Roman"/>
                <w:bCs/>
              </w:rPr>
              <w:t>Выдача разрешения на перемещение отходов строительства, сноса зданий и сооружений в том числе грунтов</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bCs/>
              </w:rPr>
            </w:pPr>
            <w:r w:rsidRPr="006B0BF8">
              <w:rPr>
                <w:rFonts w:ascii="Times New Roman" w:hAnsi="Times New Roman"/>
                <w:bCs/>
              </w:rPr>
              <w:t>Согласование схемы движения транспорта и пешеходов на период проведения работ на проезжей части</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bCs/>
              </w:rPr>
            </w:pPr>
            <w:r w:rsidRPr="006B0BF8">
              <w:rPr>
                <w:rFonts w:ascii="Times New Roman" w:hAnsi="Times New Roman"/>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rPr>
            </w:pPr>
            <w:r w:rsidRPr="006B0BF8">
              <w:rPr>
                <w:rFonts w:ascii="Times New Roman" w:hAnsi="Times New Roman"/>
              </w:rPr>
              <w:t>Предоставление участка земли для создания семейного (родового) захоронения</w:t>
            </w:r>
          </w:p>
        </w:tc>
      </w:tr>
      <w:tr w:rsidR="006B0BF8" w:rsidRPr="006B0BF8" w:rsidTr="0036239F">
        <w:trPr>
          <w:trHeight w:val="254"/>
        </w:trPr>
        <w:tc>
          <w:tcPr>
            <w:tcW w:w="567" w:type="dxa"/>
          </w:tcPr>
          <w:p w:rsidR="006B0BF8" w:rsidRPr="006B0BF8" w:rsidRDefault="006B0BF8" w:rsidP="00FE79A5">
            <w:pPr>
              <w:widowControl/>
              <w:numPr>
                <w:ilvl w:val="0"/>
                <w:numId w:val="3"/>
              </w:numPr>
              <w:tabs>
                <w:tab w:val="left" w:pos="360"/>
              </w:tabs>
              <w:contextualSpacing/>
              <w:rPr>
                <w:rFonts w:ascii="Times New Roman" w:eastAsia="Calibri" w:hAnsi="Times New Roman" w:cs="Times New Roman"/>
                <w:color w:val="auto"/>
                <w:lang w:eastAsia="en-US"/>
              </w:rPr>
            </w:pPr>
          </w:p>
        </w:tc>
        <w:tc>
          <w:tcPr>
            <w:tcW w:w="9072" w:type="dxa"/>
          </w:tcPr>
          <w:p w:rsidR="006B0BF8" w:rsidRPr="006B0BF8" w:rsidRDefault="006B0BF8" w:rsidP="004266D9">
            <w:pPr>
              <w:rPr>
                <w:rFonts w:ascii="Times New Roman" w:hAnsi="Times New Roman"/>
              </w:rPr>
            </w:pPr>
            <w:r w:rsidRPr="006B0BF8">
              <w:rPr>
                <w:rFonts w:ascii="Times New Roman" w:hAnsi="Times New Roman"/>
                <w:bCs/>
              </w:rPr>
              <w:t>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tc>
      </w:tr>
    </w:tbl>
    <w:p w:rsidR="00CE2FF7" w:rsidRDefault="00CE2FF7" w:rsidP="004266D9">
      <w:pPr>
        <w:widowControl/>
        <w:rPr>
          <w:rFonts w:ascii="Times New Roman" w:eastAsia="Calibri" w:hAnsi="Times New Roman" w:cs="Times New Roman"/>
          <w:color w:val="auto"/>
          <w:sz w:val="28"/>
          <w:szCs w:val="28"/>
          <w:lang w:eastAsia="en-US"/>
        </w:rPr>
      </w:pPr>
    </w:p>
    <w:p w:rsidR="004266D9" w:rsidRPr="00A86CD2" w:rsidRDefault="004266D9" w:rsidP="004266D9">
      <w:pPr>
        <w:widowControl/>
        <w:rPr>
          <w:rFonts w:ascii="Times New Roman" w:eastAsia="Calibri" w:hAnsi="Times New Roman" w:cs="Times New Roman"/>
          <w:color w:val="auto"/>
          <w:sz w:val="28"/>
          <w:szCs w:val="28"/>
          <w:lang w:eastAsia="en-US"/>
        </w:rPr>
      </w:pPr>
    </w:p>
    <w:p w:rsidR="0036239F" w:rsidRDefault="0036239F" w:rsidP="004266D9">
      <w:pPr>
        <w:rPr>
          <w:rFonts w:ascii="Times New Roman" w:hAnsi="Times New Roman"/>
          <w:sz w:val="28"/>
          <w:szCs w:val="28"/>
        </w:rPr>
      </w:pPr>
      <w:r>
        <w:rPr>
          <w:rFonts w:ascii="Times New Roman" w:hAnsi="Times New Roman"/>
          <w:sz w:val="28"/>
          <w:szCs w:val="28"/>
        </w:rPr>
        <w:t xml:space="preserve">Начальник </w:t>
      </w:r>
      <w:r w:rsidRPr="0091335D">
        <w:rPr>
          <w:rFonts w:ascii="Times New Roman" w:hAnsi="Times New Roman"/>
          <w:sz w:val="28"/>
          <w:szCs w:val="28"/>
        </w:rPr>
        <w:t xml:space="preserve">юридического отдела </w:t>
      </w:r>
    </w:p>
    <w:p w:rsidR="0036239F" w:rsidRDefault="0036239F" w:rsidP="004266D9">
      <w:pPr>
        <w:rPr>
          <w:rFonts w:ascii="Times New Roman" w:hAnsi="Times New Roman"/>
          <w:sz w:val="28"/>
          <w:szCs w:val="28"/>
        </w:rPr>
      </w:pPr>
      <w:r>
        <w:rPr>
          <w:rFonts w:ascii="Times New Roman" w:hAnsi="Times New Roman"/>
          <w:sz w:val="28"/>
          <w:szCs w:val="28"/>
        </w:rPr>
        <w:t xml:space="preserve">администрации </w:t>
      </w:r>
      <w:r w:rsidRPr="0091335D">
        <w:rPr>
          <w:rFonts w:ascii="Times New Roman" w:hAnsi="Times New Roman"/>
          <w:sz w:val="28"/>
          <w:szCs w:val="28"/>
        </w:rPr>
        <w:t xml:space="preserve">Кореновского городского </w:t>
      </w:r>
    </w:p>
    <w:p w:rsidR="00B43D74" w:rsidRPr="004266D9" w:rsidRDefault="0036239F" w:rsidP="004266D9">
      <w:pPr>
        <w:rPr>
          <w:rFonts w:ascii="Times New Roman" w:hAnsi="Times New Roman"/>
          <w:sz w:val="28"/>
          <w:szCs w:val="28"/>
        </w:rPr>
      </w:pPr>
      <w:r>
        <w:rPr>
          <w:rFonts w:ascii="Times New Roman" w:hAnsi="Times New Roman"/>
          <w:sz w:val="28"/>
          <w:szCs w:val="28"/>
        </w:rPr>
        <w:t xml:space="preserve">поселения </w:t>
      </w:r>
      <w:r w:rsidRPr="0091335D">
        <w:rPr>
          <w:rFonts w:ascii="Times New Roman" w:hAnsi="Times New Roman"/>
          <w:sz w:val="28"/>
          <w:szCs w:val="28"/>
        </w:rPr>
        <w:t>Кореновского района</w:t>
      </w:r>
      <w:r>
        <w:rPr>
          <w:rFonts w:ascii="Times New Roman" w:hAnsi="Times New Roman"/>
          <w:sz w:val="28"/>
          <w:szCs w:val="28"/>
        </w:rPr>
        <w:tab/>
        <w:t xml:space="preserve">           </w:t>
      </w:r>
      <w:r w:rsidRPr="0091335D">
        <w:rPr>
          <w:rFonts w:ascii="Times New Roman" w:hAnsi="Times New Roman"/>
          <w:sz w:val="28"/>
          <w:szCs w:val="28"/>
        </w:rPr>
        <w:t xml:space="preserve">                                   </w:t>
      </w:r>
      <w:r>
        <w:rPr>
          <w:rFonts w:ascii="Times New Roman" w:hAnsi="Times New Roman"/>
          <w:sz w:val="28"/>
          <w:szCs w:val="28"/>
        </w:rPr>
        <w:t xml:space="preserve">         В.Г. Жабина</w:t>
      </w:r>
    </w:p>
    <w:sectPr w:rsidR="00B43D74" w:rsidRPr="004266D9" w:rsidSect="00DD4A97">
      <w:pgSz w:w="11906" w:h="16838"/>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0E7" w:rsidRDefault="00E640E7" w:rsidP="00841F82">
      <w:r>
        <w:separator/>
      </w:r>
    </w:p>
  </w:endnote>
  <w:endnote w:type="continuationSeparator" w:id="0">
    <w:p w:rsidR="00E640E7" w:rsidRDefault="00E640E7" w:rsidP="0084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0E7" w:rsidRDefault="00E640E7" w:rsidP="00841F82">
      <w:r>
        <w:separator/>
      </w:r>
    </w:p>
  </w:footnote>
  <w:footnote w:type="continuationSeparator" w:id="0">
    <w:p w:rsidR="00E640E7" w:rsidRDefault="00E640E7" w:rsidP="00841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82" w:rsidRPr="00A21C4F" w:rsidRDefault="00841F82" w:rsidP="00841F82">
    <w:pPr>
      <w:pStyle w:val="a7"/>
      <w:jc w:val="center"/>
      <w:rPr>
        <w:rFonts w:ascii="Times New Roman" w:hAnsi="Times New Roman" w:cs="Times New Roman"/>
        <w:color w:val="auto"/>
        <w:sz w:val="28"/>
        <w:szCs w:val="28"/>
      </w:rPr>
    </w:pPr>
    <w:r w:rsidRPr="00A21C4F">
      <w:rPr>
        <w:rFonts w:ascii="Times New Roman" w:hAnsi="Times New Roman" w:cs="Times New Roman"/>
        <w:color w:val="auto"/>
        <w:sz w:val="28"/>
        <w:szCs w:val="28"/>
      </w:rPr>
      <w:fldChar w:fldCharType="begin"/>
    </w:r>
    <w:r w:rsidRPr="00A21C4F">
      <w:rPr>
        <w:rFonts w:ascii="Times New Roman" w:hAnsi="Times New Roman" w:cs="Times New Roman"/>
        <w:color w:val="auto"/>
        <w:sz w:val="28"/>
        <w:szCs w:val="28"/>
      </w:rPr>
      <w:instrText>PAGE   \* MERGEFORMAT</w:instrText>
    </w:r>
    <w:r w:rsidRPr="00A21C4F">
      <w:rPr>
        <w:rFonts w:ascii="Times New Roman" w:hAnsi="Times New Roman" w:cs="Times New Roman"/>
        <w:color w:val="auto"/>
        <w:sz w:val="28"/>
        <w:szCs w:val="28"/>
      </w:rPr>
      <w:fldChar w:fldCharType="separate"/>
    </w:r>
    <w:r w:rsidR="00713DCB">
      <w:rPr>
        <w:rFonts w:ascii="Times New Roman" w:hAnsi="Times New Roman" w:cs="Times New Roman"/>
        <w:noProof/>
        <w:color w:val="auto"/>
        <w:sz w:val="28"/>
        <w:szCs w:val="28"/>
      </w:rPr>
      <w:t>4</w:t>
    </w:r>
    <w:r w:rsidRPr="00A21C4F">
      <w:rPr>
        <w:rFonts w:ascii="Times New Roman" w:hAnsi="Times New Roman" w:cs="Times New Roman"/>
        <w:color w:val="auto"/>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2937BE0"/>
    <w:multiLevelType w:val="hybridMultilevel"/>
    <w:tmpl w:val="3C0637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C0A1C25"/>
    <w:multiLevelType w:val="hybridMultilevel"/>
    <w:tmpl w:val="EFAC3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9E6"/>
    <w:rsid w:val="00007335"/>
    <w:rsid w:val="00020CCE"/>
    <w:rsid w:val="00040575"/>
    <w:rsid w:val="00051599"/>
    <w:rsid w:val="0005245E"/>
    <w:rsid w:val="000827A1"/>
    <w:rsid w:val="000A51E3"/>
    <w:rsid w:val="000B7941"/>
    <w:rsid w:val="000C2828"/>
    <w:rsid w:val="000E1946"/>
    <w:rsid w:val="00125A41"/>
    <w:rsid w:val="001261D4"/>
    <w:rsid w:val="0014389A"/>
    <w:rsid w:val="00157F84"/>
    <w:rsid w:val="00163B68"/>
    <w:rsid w:val="001A6B6F"/>
    <w:rsid w:val="001A6FE0"/>
    <w:rsid w:val="001C4CD5"/>
    <w:rsid w:val="001D4030"/>
    <w:rsid w:val="00200C49"/>
    <w:rsid w:val="00204BBC"/>
    <w:rsid w:val="00210F0E"/>
    <w:rsid w:val="00211628"/>
    <w:rsid w:val="002346DF"/>
    <w:rsid w:val="00252B80"/>
    <w:rsid w:val="00280D15"/>
    <w:rsid w:val="00282584"/>
    <w:rsid w:val="00291519"/>
    <w:rsid w:val="00296DCB"/>
    <w:rsid w:val="002A0B15"/>
    <w:rsid w:val="002C57DF"/>
    <w:rsid w:val="002D5263"/>
    <w:rsid w:val="002F191F"/>
    <w:rsid w:val="002F556D"/>
    <w:rsid w:val="002F5F12"/>
    <w:rsid w:val="00307FF8"/>
    <w:rsid w:val="00311621"/>
    <w:rsid w:val="0031470D"/>
    <w:rsid w:val="00322263"/>
    <w:rsid w:val="0036239F"/>
    <w:rsid w:val="003671A0"/>
    <w:rsid w:val="003735E6"/>
    <w:rsid w:val="003A2651"/>
    <w:rsid w:val="003A79BE"/>
    <w:rsid w:val="003F49C9"/>
    <w:rsid w:val="003F5478"/>
    <w:rsid w:val="004135E1"/>
    <w:rsid w:val="004173B7"/>
    <w:rsid w:val="004259E6"/>
    <w:rsid w:val="004266D9"/>
    <w:rsid w:val="00446223"/>
    <w:rsid w:val="00481328"/>
    <w:rsid w:val="004879C6"/>
    <w:rsid w:val="004A2E77"/>
    <w:rsid w:val="00505BD8"/>
    <w:rsid w:val="005236B6"/>
    <w:rsid w:val="00530FFF"/>
    <w:rsid w:val="00557111"/>
    <w:rsid w:val="005743CA"/>
    <w:rsid w:val="00576792"/>
    <w:rsid w:val="005958CF"/>
    <w:rsid w:val="005A0A50"/>
    <w:rsid w:val="005B0953"/>
    <w:rsid w:val="005B0C89"/>
    <w:rsid w:val="005B2928"/>
    <w:rsid w:val="005B332B"/>
    <w:rsid w:val="005C3745"/>
    <w:rsid w:val="005F0813"/>
    <w:rsid w:val="0061045E"/>
    <w:rsid w:val="006171D2"/>
    <w:rsid w:val="006233BD"/>
    <w:rsid w:val="00632690"/>
    <w:rsid w:val="00634960"/>
    <w:rsid w:val="00644B0D"/>
    <w:rsid w:val="00655CD3"/>
    <w:rsid w:val="00670279"/>
    <w:rsid w:val="006711B7"/>
    <w:rsid w:val="00686560"/>
    <w:rsid w:val="006B0BF8"/>
    <w:rsid w:val="006C07C6"/>
    <w:rsid w:val="006D2D6D"/>
    <w:rsid w:val="006F44D1"/>
    <w:rsid w:val="006F6616"/>
    <w:rsid w:val="006F6753"/>
    <w:rsid w:val="0070085C"/>
    <w:rsid w:val="00713DCB"/>
    <w:rsid w:val="00724FE8"/>
    <w:rsid w:val="00747EFC"/>
    <w:rsid w:val="0076297C"/>
    <w:rsid w:val="00762992"/>
    <w:rsid w:val="00776A19"/>
    <w:rsid w:val="00784636"/>
    <w:rsid w:val="007927A2"/>
    <w:rsid w:val="007A65E8"/>
    <w:rsid w:val="007C7922"/>
    <w:rsid w:val="007D61E0"/>
    <w:rsid w:val="007D6B4B"/>
    <w:rsid w:val="007E034B"/>
    <w:rsid w:val="007E4603"/>
    <w:rsid w:val="00813931"/>
    <w:rsid w:val="00815390"/>
    <w:rsid w:val="008259CD"/>
    <w:rsid w:val="00841F82"/>
    <w:rsid w:val="008466EE"/>
    <w:rsid w:val="00860191"/>
    <w:rsid w:val="00861FAC"/>
    <w:rsid w:val="00866BF1"/>
    <w:rsid w:val="00875FEE"/>
    <w:rsid w:val="008764D4"/>
    <w:rsid w:val="008919D0"/>
    <w:rsid w:val="00893E69"/>
    <w:rsid w:val="00896ECE"/>
    <w:rsid w:val="008D072A"/>
    <w:rsid w:val="008D2F0A"/>
    <w:rsid w:val="008F5F7C"/>
    <w:rsid w:val="009138B3"/>
    <w:rsid w:val="009302DF"/>
    <w:rsid w:val="00933F2D"/>
    <w:rsid w:val="0093532A"/>
    <w:rsid w:val="0094112A"/>
    <w:rsid w:val="00947579"/>
    <w:rsid w:val="00955E9D"/>
    <w:rsid w:val="009760BD"/>
    <w:rsid w:val="00992792"/>
    <w:rsid w:val="0099323E"/>
    <w:rsid w:val="009A6DF1"/>
    <w:rsid w:val="009B35A1"/>
    <w:rsid w:val="009C713D"/>
    <w:rsid w:val="009F574C"/>
    <w:rsid w:val="00A172AD"/>
    <w:rsid w:val="00A21C4F"/>
    <w:rsid w:val="00A27DCE"/>
    <w:rsid w:val="00A3235B"/>
    <w:rsid w:val="00A359E7"/>
    <w:rsid w:val="00A447A4"/>
    <w:rsid w:val="00A54FF0"/>
    <w:rsid w:val="00A55E19"/>
    <w:rsid w:val="00A56153"/>
    <w:rsid w:val="00A86CD2"/>
    <w:rsid w:val="00AB35BB"/>
    <w:rsid w:val="00AB5E0F"/>
    <w:rsid w:val="00AC1AEB"/>
    <w:rsid w:val="00AF2746"/>
    <w:rsid w:val="00AF60C0"/>
    <w:rsid w:val="00B06C3A"/>
    <w:rsid w:val="00B15519"/>
    <w:rsid w:val="00B20CDC"/>
    <w:rsid w:val="00B25524"/>
    <w:rsid w:val="00B31070"/>
    <w:rsid w:val="00B3490B"/>
    <w:rsid w:val="00B4241C"/>
    <w:rsid w:val="00B43341"/>
    <w:rsid w:val="00B43D74"/>
    <w:rsid w:val="00B45110"/>
    <w:rsid w:val="00B54DF2"/>
    <w:rsid w:val="00B57BBE"/>
    <w:rsid w:val="00B73EF1"/>
    <w:rsid w:val="00B76777"/>
    <w:rsid w:val="00B77F17"/>
    <w:rsid w:val="00B95348"/>
    <w:rsid w:val="00BA3FDE"/>
    <w:rsid w:val="00BB5502"/>
    <w:rsid w:val="00BB60F8"/>
    <w:rsid w:val="00BB63FC"/>
    <w:rsid w:val="00BD295D"/>
    <w:rsid w:val="00C00525"/>
    <w:rsid w:val="00C0109F"/>
    <w:rsid w:val="00C176B2"/>
    <w:rsid w:val="00C24E22"/>
    <w:rsid w:val="00C300C8"/>
    <w:rsid w:val="00C4155A"/>
    <w:rsid w:val="00C50618"/>
    <w:rsid w:val="00C63B8E"/>
    <w:rsid w:val="00C67540"/>
    <w:rsid w:val="00C70CF9"/>
    <w:rsid w:val="00C7545A"/>
    <w:rsid w:val="00C874CE"/>
    <w:rsid w:val="00CA5887"/>
    <w:rsid w:val="00CA5C2B"/>
    <w:rsid w:val="00CB6592"/>
    <w:rsid w:val="00CB7A0B"/>
    <w:rsid w:val="00CD391C"/>
    <w:rsid w:val="00CE1248"/>
    <w:rsid w:val="00CE2FF7"/>
    <w:rsid w:val="00CE6E6E"/>
    <w:rsid w:val="00CF7939"/>
    <w:rsid w:val="00D01D1B"/>
    <w:rsid w:val="00D075F5"/>
    <w:rsid w:val="00D14555"/>
    <w:rsid w:val="00D16BB2"/>
    <w:rsid w:val="00D27E03"/>
    <w:rsid w:val="00D30A4B"/>
    <w:rsid w:val="00D50826"/>
    <w:rsid w:val="00D50BEE"/>
    <w:rsid w:val="00D6531B"/>
    <w:rsid w:val="00D76AF9"/>
    <w:rsid w:val="00D84F20"/>
    <w:rsid w:val="00DA3276"/>
    <w:rsid w:val="00DB383D"/>
    <w:rsid w:val="00DC0937"/>
    <w:rsid w:val="00DC6B68"/>
    <w:rsid w:val="00DD4A97"/>
    <w:rsid w:val="00DF40DC"/>
    <w:rsid w:val="00E02722"/>
    <w:rsid w:val="00E24DE5"/>
    <w:rsid w:val="00E30E36"/>
    <w:rsid w:val="00E640E7"/>
    <w:rsid w:val="00E74739"/>
    <w:rsid w:val="00E91748"/>
    <w:rsid w:val="00EA7110"/>
    <w:rsid w:val="00EC7991"/>
    <w:rsid w:val="00F4155E"/>
    <w:rsid w:val="00F462E1"/>
    <w:rsid w:val="00F6101B"/>
    <w:rsid w:val="00F80689"/>
    <w:rsid w:val="00F844FE"/>
    <w:rsid w:val="00F900C2"/>
    <w:rsid w:val="00F965FC"/>
    <w:rsid w:val="00F966C4"/>
    <w:rsid w:val="00FB3BDF"/>
    <w:rsid w:val="00FE28C7"/>
    <w:rsid w:val="00FE79A5"/>
    <w:rsid w:val="00FF14CB"/>
    <w:rsid w:val="00FF2749"/>
    <w:rsid w:val="00FF7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C20A0E-DC09-4E62-B500-BF233832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259E6"/>
    <w:pPr>
      <w:widowControl w:val="0"/>
    </w:pPr>
    <w:rPr>
      <w:rFonts w:ascii="Courier New" w:eastAsia="Courier New" w:hAnsi="Courier New" w:cs="Courier New"/>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4259E6"/>
    <w:rPr>
      <w:rFonts w:ascii="Times New Roman" w:eastAsia="Times New Roman" w:hAnsi="Times New Roman" w:cs="Times New Roman"/>
      <w:b/>
      <w:bCs/>
      <w:sz w:val="26"/>
      <w:szCs w:val="26"/>
      <w:shd w:val="clear" w:color="auto" w:fill="FFFFFF"/>
    </w:rPr>
  </w:style>
  <w:style w:type="character" w:customStyle="1" w:styleId="a3">
    <w:name w:val="Основной текст_"/>
    <w:link w:val="1"/>
    <w:rsid w:val="004259E6"/>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4259E6"/>
    <w:pPr>
      <w:shd w:val="clear" w:color="auto" w:fill="FFFFFF"/>
      <w:spacing w:before="240" w:line="322" w:lineRule="exact"/>
      <w:jc w:val="both"/>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4259E6"/>
    <w:pPr>
      <w:shd w:val="clear" w:color="auto" w:fill="FFFFFF"/>
      <w:spacing w:before="480" w:line="322" w:lineRule="exact"/>
      <w:jc w:val="center"/>
    </w:pPr>
    <w:rPr>
      <w:rFonts w:ascii="Times New Roman" w:eastAsia="Times New Roman" w:hAnsi="Times New Roman" w:cs="Times New Roman"/>
      <w:b/>
      <w:bCs/>
      <w:color w:val="auto"/>
      <w:sz w:val="26"/>
      <w:szCs w:val="26"/>
      <w:lang w:eastAsia="en-US"/>
    </w:rPr>
  </w:style>
  <w:style w:type="paragraph" w:customStyle="1" w:styleId="a4">
    <w:name w:val="Прижатый влево"/>
    <w:basedOn w:val="a"/>
    <w:next w:val="a"/>
    <w:uiPriority w:val="99"/>
    <w:rsid w:val="004259E6"/>
    <w:pPr>
      <w:widowControl/>
      <w:autoSpaceDE w:val="0"/>
      <w:autoSpaceDN w:val="0"/>
      <w:adjustRightInd w:val="0"/>
    </w:pPr>
    <w:rPr>
      <w:rFonts w:ascii="Arial" w:eastAsia="Calibri" w:hAnsi="Arial" w:cs="Arial"/>
      <w:color w:val="auto"/>
      <w:lang w:eastAsia="en-US"/>
    </w:rPr>
  </w:style>
  <w:style w:type="paragraph" w:styleId="a5">
    <w:name w:val="Balloon Text"/>
    <w:basedOn w:val="a"/>
    <w:link w:val="a6"/>
    <w:uiPriority w:val="99"/>
    <w:semiHidden/>
    <w:unhideWhenUsed/>
    <w:rsid w:val="00040575"/>
    <w:rPr>
      <w:rFonts w:ascii="Segoe UI" w:hAnsi="Segoe UI" w:cs="Segoe UI"/>
      <w:sz w:val="18"/>
      <w:szCs w:val="18"/>
    </w:rPr>
  </w:style>
  <w:style w:type="character" w:customStyle="1" w:styleId="a6">
    <w:name w:val="Текст выноски Знак"/>
    <w:link w:val="a5"/>
    <w:uiPriority w:val="99"/>
    <w:semiHidden/>
    <w:rsid w:val="00040575"/>
    <w:rPr>
      <w:rFonts w:ascii="Segoe UI" w:eastAsia="Courier New" w:hAnsi="Segoe UI" w:cs="Segoe UI"/>
      <w:color w:val="000000"/>
      <w:sz w:val="18"/>
      <w:szCs w:val="18"/>
    </w:rPr>
  </w:style>
  <w:style w:type="paragraph" w:styleId="a7">
    <w:name w:val="header"/>
    <w:basedOn w:val="a"/>
    <w:link w:val="a8"/>
    <w:uiPriority w:val="99"/>
    <w:unhideWhenUsed/>
    <w:rsid w:val="00841F82"/>
    <w:pPr>
      <w:tabs>
        <w:tab w:val="center" w:pos="4677"/>
        <w:tab w:val="right" w:pos="9355"/>
      </w:tabs>
    </w:pPr>
  </w:style>
  <w:style w:type="character" w:customStyle="1" w:styleId="a8">
    <w:name w:val="Верхний колонтитул Знак"/>
    <w:link w:val="a7"/>
    <w:uiPriority w:val="99"/>
    <w:rsid w:val="00841F82"/>
    <w:rPr>
      <w:rFonts w:ascii="Courier New" w:eastAsia="Courier New" w:hAnsi="Courier New" w:cs="Courier New"/>
      <w:color w:val="000000"/>
      <w:sz w:val="24"/>
      <w:szCs w:val="24"/>
    </w:rPr>
  </w:style>
  <w:style w:type="paragraph" w:styleId="a9">
    <w:name w:val="footer"/>
    <w:basedOn w:val="a"/>
    <w:link w:val="aa"/>
    <w:uiPriority w:val="99"/>
    <w:unhideWhenUsed/>
    <w:rsid w:val="00841F82"/>
    <w:pPr>
      <w:tabs>
        <w:tab w:val="center" w:pos="4677"/>
        <w:tab w:val="right" w:pos="9355"/>
      </w:tabs>
    </w:pPr>
  </w:style>
  <w:style w:type="character" w:customStyle="1" w:styleId="aa">
    <w:name w:val="Нижний колонтитул Знак"/>
    <w:link w:val="a9"/>
    <w:uiPriority w:val="99"/>
    <w:rsid w:val="00841F82"/>
    <w:rPr>
      <w:rFonts w:ascii="Courier New" w:eastAsia="Courier New" w:hAnsi="Courier New" w:cs="Courier New"/>
      <w:color w:val="000000"/>
      <w:sz w:val="24"/>
      <w:szCs w:val="24"/>
    </w:rPr>
  </w:style>
  <w:style w:type="table" w:styleId="ab">
    <w:name w:val="Table Grid"/>
    <w:basedOn w:val="a1"/>
    <w:uiPriority w:val="39"/>
    <w:rsid w:val="00E30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396">
      <w:bodyDiv w:val="1"/>
      <w:marLeft w:val="0"/>
      <w:marRight w:val="0"/>
      <w:marTop w:val="0"/>
      <w:marBottom w:val="0"/>
      <w:divBdr>
        <w:top w:val="none" w:sz="0" w:space="0" w:color="auto"/>
        <w:left w:val="none" w:sz="0" w:space="0" w:color="auto"/>
        <w:bottom w:val="none" w:sz="0" w:space="0" w:color="auto"/>
        <w:right w:val="none" w:sz="0" w:space="0" w:color="auto"/>
      </w:divBdr>
    </w:div>
    <w:div w:id="497430539">
      <w:bodyDiv w:val="1"/>
      <w:marLeft w:val="0"/>
      <w:marRight w:val="0"/>
      <w:marTop w:val="0"/>
      <w:marBottom w:val="0"/>
      <w:divBdr>
        <w:top w:val="none" w:sz="0" w:space="0" w:color="auto"/>
        <w:left w:val="none" w:sz="0" w:space="0" w:color="auto"/>
        <w:bottom w:val="none" w:sz="0" w:space="0" w:color="auto"/>
        <w:right w:val="none" w:sz="0" w:space="0" w:color="auto"/>
      </w:divBdr>
    </w:div>
    <w:div w:id="664434146">
      <w:bodyDiv w:val="1"/>
      <w:marLeft w:val="0"/>
      <w:marRight w:val="0"/>
      <w:marTop w:val="0"/>
      <w:marBottom w:val="0"/>
      <w:divBdr>
        <w:top w:val="none" w:sz="0" w:space="0" w:color="auto"/>
        <w:left w:val="none" w:sz="0" w:space="0" w:color="auto"/>
        <w:bottom w:val="none" w:sz="0" w:space="0" w:color="auto"/>
        <w:right w:val="none" w:sz="0" w:space="0" w:color="auto"/>
      </w:divBdr>
    </w:div>
    <w:div w:id="887885875">
      <w:bodyDiv w:val="1"/>
      <w:marLeft w:val="0"/>
      <w:marRight w:val="0"/>
      <w:marTop w:val="0"/>
      <w:marBottom w:val="0"/>
      <w:divBdr>
        <w:top w:val="none" w:sz="0" w:space="0" w:color="auto"/>
        <w:left w:val="none" w:sz="0" w:space="0" w:color="auto"/>
        <w:bottom w:val="none" w:sz="0" w:space="0" w:color="auto"/>
        <w:right w:val="none" w:sz="0" w:space="0" w:color="auto"/>
      </w:divBdr>
    </w:div>
    <w:div w:id="906185889">
      <w:bodyDiv w:val="1"/>
      <w:marLeft w:val="0"/>
      <w:marRight w:val="0"/>
      <w:marTop w:val="0"/>
      <w:marBottom w:val="0"/>
      <w:divBdr>
        <w:top w:val="none" w:sz="0" w:space="0" w:color="auto"/>
        <w:left w:val="none" w:sz="0" w:space="0" w:color="auto"/>
        <w:bottom w:val="none" w:sz="0" w:space="0" w:color="auto"/>
        <w:right w:val="none" w:sz="0" w:space="0" w:color="auto"/>
      </w:divBdr>
    </w:div>
    <w:div w:id="942154658">
      <w:bodyDiv w:val="1"/>
      <w:marLeft w:val="0"/>
      <w:marRight w:val="0"/>
      <w:marTop w:val="0"/>
      <w:marBottom w:val="0"/>
      <w:divBdr>
        <w:top w:val="none" w:sz="0" w:space="0" w:color="auto"/>
        <w:left w:val="none" w:sz="0" w:space="0" w:color="auto"/>
        <w:bottom w:val="none" w:sz="0" w:space="0" w:color="auto"/>
        <w:right w:val="none" w:sz="0" w:space="0" w:color="auto"/>
      </w:divBdr>
    </w:div>
    <w:div w:id="1111820973">
      <w:bodyDiv w:val="1"/>
      <w:marLeft w:val="0"/>
      <w:marRight w:val="0"/>
      <w:marTop w:val="0"/>
      <w:marBottom w:val="0"/>
      <w:divBdr>
        <w:top w:val="none" w:sz="0" w:space="0" w:color="auto"/>
        <w:left w:val="none" w:sz="0" w:space="0" w:color="auto"/>
        <w:bottom w:val="none" w:sz="0" w:space="0" w:color="auto"/>
        <w:right w:val="none" w:sz="0" w:space="0" w:color="auto"/>
      </w:divBdr>
    </w:div>
    <w:div w:id="1179082888">
      <w:bodyDiv w:val="1"/>
      <w:marLeft w:val="0"/>
      <w:marRight w:val="0"/>
      <w:marTop w:val="0"/>
      <w:marBottom w:val="0"/>
      <w:divBdr>
        <w:top w:val="none" w:sz="0" w:space="0" w:color="auto"/>
        <w:left w:val="none" w:sz="0" w:space="0" w:color="auto"/>
        <w:bottom w:val="none" w:sz="0" w:space="0" w:color="auto"/>
        <w:right w:val="none" w:sz="0" w:space="0" w:color="auto"/>
      </w:divBdr>
      <w:divsChild>
        <w:div w:id="20665061">
          <w:marLeft w:val="0"/>
          <w:marRight w:val="0"/>
          <w:marTop w:val="0"/>
          <w:marBottom w:val="0"/>
          <w:divBdr>
            <w:top w:val="none" w:sz="0" w:space="0" w:color="auto"/>
            <w:left w:val="none" w:sz="0" w:space="0" w:color="auto"/>
            <w:bottom w:val="none" w:sz="0" w:space="0" w:color="auto"/>
            <w:right w:val="none" w:sz="0" w:space="0" w:color="auto"/>
          </w:divBdr>
        </w:div>
      </w:divsChild>
    </w:div>
    <w:div w:id="1525708948">
      <w:bodyDiv w:val="1"/>
      <w:marLeft w:val="0"/>
      <w:marRight w:val="0"/>
      <w:marTop w:val="0"/>
      <w:marBottom w:val="0"/>
      <w:divBdr>
        <w:top w:val="none" w:sz="0" w:space="0" w:color="auto"/>
        <w:left w:val="none" w:sz="0" w:space="0" w:color="auto"/>
        <w:bottom w:val="none" w:sz="0" w:space="0" w:color="auto"/>
        <w:right w:val="none" w:sz="0" w:space="0" w:color="auto"/>
      </w:divBdr>
    </w:div>
    <w:div w:id="1771008343">
      <w:bodyDiv w:val="1"/>
      <w:marLeft w:val="0"/>
      <w:marRight w:val="0"/>
      <w:marTop w:val="0"/>
      <w:marBottom w:val="0"/>
      <w:divBdr>
        <w:top w:val="none" w:sz="0" w:space="0" w:color="auto"/>
        <w:left w:val="none" w:sz="0" w:space="0" w:color="auto"/>
        <w:bottom w:val="none" w:sz="0" w:space="0" w:color="auto"/>
        <w:right w:val="none" w:sz="0" w:space="0" w:color="auto"/>
      </w:divBdr>
    </w:div>
    <w:div w:id="1806581360">
      <w:bodyDiv w:val="1"/>
      <w:marLeft w:val="0"/>
      <w:marRight w:val="0"/>
      <w:marTop w:val="0"/>
      <w:marBottom w:val="0"/>
      <w:divBdr>
        <w:top w:val="none" w:sz="0" w:space="0" w:color="auto"/>
        <w:left w:val="none" w:sz="0" w:space="0" w:color="auto"/>
        <w:bottom w:val="none" w:sz="0" w:space="0" w:color="auto"/>
        <w:right w:val="none" w:sz="0" w:space="0" w:color="auto"/>
      </w:divBdr>
      <w:divsChild>
        <w:div w:id="1825966517">
          <w:marLeft w:val="0"/>
          <w:marRight w:val="0"/>
          <w:marTop w:val="0"/>
          <w:marBottom w:val="0"/>
          <w:divBdr>
            <w:top w:val="none" w:sz="0" w:space="0" w:color="auto"/>
            <w:left w:val="none" w:sz="0" w:space="0" w:color="auto"/>
            <w:bottom w:val="none" w:sz="0" w:space="0" w:color="auto"/>
            <w:right w:val="none" w:sz="0" w:space="0" w:color="auto"/>
          </w:divBdr>
        </w:div>
      </w:divsChild>
    </w:div>
    <w:div w:id="21365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2F255-34A6-4932-9C28-50E7C42F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9569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cp:lastModifiedBy>User</cp:lastModifiedBy>
  <cp:revision>2</cp:revision>
  <cp:lastPrinted>2024-09-24T08:29:00Z</cp:lastPrinted>
  <dcterms:created xsi:type="dcterms:W3CDTF">2024-09-25T06:10:00Z</dcterms:created>
  <dcterms:modified xsi:type="dcterms:W3CDTF">2024-09-25T06:10:00Z</dcterms:modified>
</cp:coreProperties>
</file>