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0A806" w14:textId="77777777" w:rsidR="004379C0" w:rsidRPr="004379C0" w:rsidRDefault="004379C0" w:rsidP="004379C0">
      <w:pPr>
        <w:suppressAutoHyphens/>
        <w:jc w:val="center"/>
        <w:rPr>
          <w:rFonts w:ascii="Courier New" w:hAnsi="Courier New" w:cs="Courier New"/>
          <w:noProof/>
        </w:rPr>
      </w:pPr>
      <w:r w:rsidRPr="004379C0">
        <w:rPr>
          <w:rFonts w:ascii="Courier New" w:hAnsi="Courier New" w:cs="Courier New"/>
          <w:noProof/>
        </w:rPr>
        <w:drawing>
          <wp:inline distT="0" distB="0" distL="0" distR="0" wp14:anchorId="21E7DE96" wp14:editId="5752D624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ABD60" w14:textId="77777777" w:rsidR="004379C0" w:rsidRPr="004379C0" w:rsidRDefault="004379C0" w:rsidP="004379C0">
      <w:pPr>
        <w:suppressAutoHyphens/>
        <w:jc w:val="center"/>
        <w:rPr>
          <w:b/>
          <w:sz w:val="28"/>
          <w:szCs w:val="28"/>
          <w:lang w:eastAsia="ar-SA"/>
        </w:rPr>
      </w:pPr>
      <w:r w:rsidRPr="004379C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3700BDB" w14:textId="77777777" w:rsidR="004379C0" w:rsidRPr="004379C0" w:rsidRDefault="004379C0" w:rsidP="004379C0">
      <w:pPr>
        <w:suppressAutoHyphens/>
        <w:jc w:val="center"/>
        <w:rPr>
          <w:b/>
          <w:sz w:val="28"/>
          <w:szCs w:val="28"/>
          <w:lang w:eastAsia="ar-SA"/>
        </w:rPr>
      </w:pPr>
      <w:r w:rsidRPr="004379C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C838D52" w14:textId="77777777" w:rsidR="004379C0" w:rsidRPr="004379C0" w:rsidRDefault="004379C0" w:rsidP="004379C0">
      <w:pPr>
        <w:suppressAutoHyphens/>
        <w:jc w:val="center"/>
        <w:rPr>
          <w:b/>
          <w:sz w:val="28"/>
          <w:szCs w:val="28"/>
          <w:lang w:eastAsia="ar-SA"/>
        </w:rPr>
      </w:pPr>
      <w:r w:rsidRPr="004379C0">
        <w:rPr>
          <w:b/>
          <w:sz w:val="28"/>
          <w:szCs w:val="28"/>
          <w:lang w:eastAsia="ar-SA"/>
        </w:rPr>
        <w:t>КРАСНОДАРСКОГО КРАЯ</w:t>
      </w:r>
    </w:p>
    <w:p w14:paraId="5DD18EE7" w14:textId="77777777" w:rsidR="004379C0" w:rsidRPr="004379C0" w:rsidRDefault="004379C0" w:rsidP="004379C0">
      <w:pPr>
        <w:suppressAutoHyphens/>
        <w:jc w:val="center"/>
        <w:rPr>
          <w:b/>
          <w:sz w:val="36"/>
          <w:szCs w:val="36"/>
          <w:lang w:eastAsia="ar-SA"/>
        </w:rPr>
      </w:pPr>
      <w:r w:rsidRPr="004379C0">
        <w:rPr>
          <w:b/>
          <w:sz w:val="36"/>
          <w:szCs w:val="36"/>
          <w:lang w:eastAsia="ar-SA"/>
        </w:rPr>
        <w:t>ПОСТАНОВЛЕНИЕ</w:t>
      </w:r>
    </w:p>
    <w:p w14:paraId="4B642788" w14:textId="397489DE" w:rsidR="004379C0" w:rsidRPr="004379C0" w:rsidRDefault="004379C0" w:rsidP="004379C0">
      <w:pPr>
        <w:suppressAutoHyphens/>
        <w:jc w:val="center"/>
        <w:rPr>
          <w:sz w:val="28"/>
          <w:szCs w:val="28"/>
          <w:lang w:eastAsia="ar-SA"/>
        </w:rPr>
      </w:pPr>
      <w:r w:rsidRPr="004379C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28.10.2025</w:t>
      </w:r>
      <w:r w:rsidRPr="004379C0">
        <w:rPr>
          <w:sz w:val="28"/>
          <w:szCs w:val="28"/>
          <w:lang w:eastAsia="ar-SA"/>
        </w:rPr>
        <w:tab/>
        <w:t xml:space="preserve">   </w:t>
      </w:r>
      <w:r w:rsidRPr="004379C0">
        <w:rPr>
          <w:sz w:val="28"/>
          <w:szCs w:val="28"/>
          <w:lang w:eastAsia="ar-SA"/>
        </w:rPr>
        <w:tab/>
      </w:r>
      <w:r w:rsidRPr="004379C0">
        <w:rPr>
          <w:sz w:val="28"/>
          <w:szCs w:val="28"/>
          <w:lang w:eastAsia="ar-SA"/>
        </w:rPr>
        <w:tab/>
        <w:t xml:space="preserve">                                    </w:t>
      </w:r>
      <w:r w:rsidRPr="004379C0">
        <w:rPr>
          <w:sz w:val="28"/>
          <w:szCs w:val="28"/>
          <w:lang w:eastAsia="ar-SA"/>
        </w:rPr>
        <w:tab/>
      </w:r>
      <w:r w:rsidRPr="004379C0">
        <w:rPr>
          <w:sz w:val="28"/>
          <w:szCs w:val="28"/>
          <w:lang w:eastAsia="ar-SA"/>
        </w:rPr>
        <w:tab/>
      </w:r>
      <w:r w:rsidRPr="004379C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1306</w:t>
      </w:r>
    </w:p>
    <w:p w14:paraId="5C4D70A9" w14:textId="77777777" w:rsidR="004379C0" w:rsidRPr="004379C0" w:rsidRDefault="004379C0" w:rsidP="004379C0">
      <w:pPr>
        <w:suppressAutoHyphens/>
        <w:jc w:val="center"/>
        <w:rPr>
          <w:sz w:val="28"/>
          <w:szCs w:val="28"/>
          <w:lang w:eastAsia="ar-SA"/>
        </w:rPr>
      </w:pPr>
      <w:r w:rsidRPr="004379C0">
        <w:rPr>
          <w:sz w:val="28"/>
          <w:szCs w:val="28"/>
          <w:lang w:eastAsia="ar-SA"/>
        </w:rPr>
        <w:t xml:space="preserve">г. Кореновск </w:t>
      </w:r>
    </w:p>
    <w:p w14:paraId="73E544A2" w14:textId="77777777" w:rsidR="00F00455" w:rsidRDefault="00F00455" w:rsidP="00F00455">
      <w:pPr>
        <w:widowControl w:val="0"/>
        <w:suppressAutoHyphens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70D7C6A7" w14:textId="77777777" w:rsidR="00F26E40" w:rsidRPr="00F00455" w:rsidRDefault="00F26E40" w:rsidP="00F00455">
      <w:pPr>
        <w:widowControl w:val="0"/>
        <w:suppressAutoHyphens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4F8477E0" w14:textId="77777777" w:rsidR="00F00455" w:rsidRPr="00F00455" w:rsidRDefault="00F00455" w:rsidP="00DE2098">
      <w:pPr>
        <w:suppressAutoHyphens/>
        <w:ind w:left="567" w:right="566"/>
        <w:jc w:val="center"/>
        <w:rPr>
          <w:b/>
          <w:bCs/>
          <w:noProof/>
          <w:sz w:val="28"/>
          <w:szCs w:val="28"/>
        </w:rPr>
      </w:pPr>
      <w:r w:rsidRPr="00F00455">
        <w:rPr>
          <w:b/>
          <w:bCs/>
          <w:noProof/>
          <w:sz w:val="28"/>
          <w:szCs w:val="28"/>
        </w:rPr>
        <w:t>О внесении изменений в постановление администрации</w:t>
      </w:r>
    </w:p>
    <w:p w14:paraId="6598DC28" w14:textId="238493D8" w:rsidR="00F00455" w:rsidRPr="00F00455" w:rsidRDefault="00F00455" w:rsidP="00DE2098">
      <w:pPr>
        <w:suppressAutoHyphens/>
        <w:ind w:left="567" w:right="566"/>
        <w:jc w:val="center"/>
        <w:rPr>
          <w:b/>
          <w:bCs/>
          <w:noProof/>
          <w:sz w:val="28"/>
          <w:szCs w:val="28"/>
        </w:rPr>
      </w:pPr>
      <w:r w:rsidRPr="00F00455">
        <w:rPr>
          <w:b/>
          <w:bCs/>
          <w:noProof/>
          <w:sz w:val="28"/>
          <w:szCs w:val="28"/>
        </w:rPr>
        <w:t xml:space="preserve">Кореновского городского поселения Кореновского  муниципального района Краснодарского края от </w:t>
      </w:r>
      <w:r>
        <w:rPr>
          <w:b/>
          <w:bCs/>
          <w:noProof/>
          <w:sz w:val="28"/>
          <w:szCs w:val="28"/>
        </w:rPr>
        <w:t>30 октября</w:t>
      </w:r>
      <w:r w:rsidRPr="00F00455">
        <w:rPr>
          <w:b/>
          <w:bCs/>
          <w:noProof/>
          <w:sz w:val="28"/>
          <w:szCs w:val="28"/>
        </w:rPr>
        <w:t xml:space="preserve"> </w:t>
      </w:r>
      <w:r w:rsidRPr="00F00455">
        <w:rPr>
          <w:b/>
          <w:bCs/>
          <w:noProof/>
          <w:sz w:val="28"/>
          <w:szCs w:val="28"/>
        </w:rPr>
        <w:br/>
        <w:t>2023 года № 13</w:t>
      </w:r>
      <w:r>
        <w:rPr>
          <w:b/>
          <w:bCs/>
          <w:noProof/>
          <w:sz w:val="28"/>
          <w:szCs w:val="28"/>
        </w:rPr>
        <w:t>51</w:t>
      </w:r>
      <w:r w:rsidRPr="00F00455">
        <w:rPr>
          <w:b/>
          <w:bCs/>
          <w:noProof/>
          <w:sz w:val="28"/>
          <w:szCs w:val="28"/>
        </w:rPr>
        <w:t>«</w:t>
      </w:r>
      <w:r w:rsidRPr="00F00455">
        <w:rPr>
          <w:b/>
          <w:sz w:val="28"/>
          <w:szCs w:val="28"/>
        </w:rPr>
        <w:t>Об утверждении муниципальной программы</w:t>
      </w:r>
      <w:r w:rsidRPr="00F00455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 xml:space="preserve"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</w:t>
      </w:r>
      <w:r w:rsidRPr="00F00455">
        <w:rPr>
          <w:b/>
          <w:bCs/>
          <w:noProof/>
          <w:sz w:val="28"/>
          <w:szCs w:val="28"/>
        </w:rPr>
        <w:t>на 2024-202</w:t>
      </w:r>
      <w:r w:rsidR="00F7546A">
        <w:rPr>
          <w:b/>
          <w:bCs/>
          <w:noProof/>
          <w:sz w:val="28"/>
          <w:szCs w:val="28"/>
        </w:rPr>
        <w:t>8</w:t>
      </w:r>
      <w:r w:rsidRPr="00F00455">
        <w:rPr>
          <w:b/>
          <w:bCs/>
          <w:noProof/>
          <w:sz w:val="28"/>
          <w:szCs w:val="28"/>
        </w:rPr>
        <w:t xml:space="preserve"> годы»</w:t>
      </w:r>
    </w:p>
    <w:p w14:paraId="3442CABD" w14:textId="77777777" w:rsidR="00F00455" w:rsidRPr="00F00455" w:rsidRDefault="00F00455" w:rsidP="00F00455">
      <w:pPr>
        <w:suppressAutoHyphens/>
        <w:jc w:val="center"/>
        <w:rPr>
          <w:b/>
          <w:bCs/>
          <w:noProof/>
          <w:sz w:val="28"/>
          <w:szCs w:val="28"/>
        </w:rPr>
      </w:pPr>
    </w:p>
    <w:p w14:paraId="01689732" w14:textId="77777777" w:rsidR="00F00455" w:rsidRPr="00F00455" w:rsidRDefault="00F00455" w:rsidP="00F00455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28"/>
          <w:szCs w:val="28"/>
        </w:rPr>
      </w:pPr>
    </w:p>
    <w:p w14:paraId="247D072C" w14:textId="68FFBB05" w:rsidR="00F00455" w:rsidRPr="00F00455" w:rsidRDefault="00F00455" w:rsidP="00F00455">
      <w:pPr>
        <w:suppressAutoHyphens/>
        <w:ind w:firstLine="709"/>
        <w:jc w:val="both"/>
        <w:rPr>
          <w:bCs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целях реализации мероприятий государственной программы Краснодарского края «Комплексное и устойчивое развитие Краснодарского края в сфере строительства и архитектуры», утвержденной постановление главы администрации (губернатора) Краснодарского края от 16 ноября 2015 года </w:t>
      </w:r>
      <w:r w:rsidR="00DE2098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 xml:space="preserve">№ 1038, в соответствии </w:t>
      </w:r>
      <w:r w:rsidR="00A20BD7">
        <w:rPr>
          <w:noProof/>
          <w:sz w:val="28"/>
          <w:szCs w:val="28"/>
        </w:rPr>
        <w:t xml:space="preserve">с постановлением администрации Кореновского городского поселения Кореновского </w:t>
      </w:r>
      <w:r w:rsidR="00DE2098">
        <w:rPr>
          <w:noProof/>
          <w:sz w:val="28"/>
          <w:szCs w:val="28"/>
        </w:rPr>
        <w:t xml:space="preserve">муниципального </w:t>
      </w:r>
      <w:r w:rsidR="00A20BD7">
        <w:rPr>
          <w:noProof/>
          <w:sz w:val="28"/>
          <w:szCs w:val="28"/>
        </w:rPr>
        <w:t xml:space="preserve">района </w:t>
      </w:r>
      <w:r w:rsidR="00DE2098">
        <w:rPr>
          <w:noProof/>
          <w:sz w:val="28"/>
          <w:szCs w:val="28"/>
        </w:rPr>
        <w:t xml:space="preserve">Краснодасркого края </w:t>
      </w:r>
      <w:r w:rsidR="00A20BD7">
        <w:rPr>
          <w:noProof/>
          <w:sz w:val="28"/>
          <w:szCs w:val="28"/>
        </w:rPr>
        <w:t>от 19 декабря 2023 года № 1720</w:t>
      </w:r>
      <w:r w:rsidRPr="00F00455">
        <w:rPr>
          <w:noProof/>
          <w:sz w:val="28"/>
          <w:szCs w:val="28"/>
        </w:rPr>
        <w:t xml:space="preserve"> «Об утверждении Порядка принятия решения о разработке,</w:t>
      </w:r>
      <w:r w:rsidR="00A20BD7">
        <w:rPr>
          <w:noProof/>
          <w:sz w:val="28"/>
          <w:szCs w:val="28"/>
        </w:rPr>
        <w:t xml:space="preserve"> </w:t>
      </w:r>
      <w:r w:rsidRPr="00F00455">
        <w:rPr>
          <w:noProof/>
          <w:sz w:val="28"/>
          <w:szCs w:val="28"/>
        </w:rPr>
        <w:t xml:space="preserve">формировании,реализации и оценке эффективности реализации муниципальных программ Кореновского городского поселения Кореновского </w:t>
      </w:r>
      <w:r w:rsidR="00DE2098">
        <w:rPr>
          <w:noProof/>
          <w:sz w:val="28"/>
          <w:szCs w:val="28"/>
        </w:rPr>
        <w:t xml:space="preserve">муниципального </w:t>
      </w:r>
      <w:r w:rsidRPr="00F00455">
        <w:rPr>
          <w:noProof/>
          <w:sz w:val="28"/>
          <w:szCs w:val="28"/>
        </w:rPr>
        <w:t>района</w:t>
      </w:r>
      <w:r w:rsidR="00DE2098">
        <w:rPr>
          <w:noProof/>
          <w:sz w:val="28"/>
          <w:szCs w:val="28"/>
        </w:rPr>
        <w:t xml:space="preserve"> Кракснодасркогок края</w:t>
      </w:r>
      <w:r w:rsidRPr="00F00455">
        <w:rPr>
          <w:noProof/>
          <w:sz w:val="28"/>
          <w:szCs w:val="28"/>
        </w:rPr>
        <w:t>»,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6B88EAB1" w14:textId="49D764ED" w:rsidR="00F00455" w:rsidRDefault="00F00455" w:rsidP="00F00455">
      <w:pPr>
        <w:suppressAutoHyphens/>
        <w:ind w:firstLine="709"/>
        <w:jc w:val="both"/>
        <w:rPr>
          <w:noProof/>
          <w:sz w:val="28"/>
          <w:szCs w:val="28"/>
        </w:rPr>
      </w:pPr>
      <w:r w:rsidRPr="00F00455">
        <w:rPr>
          <w:sz w:val="28"/>
          <w:szCs w:val="28"/>
          <w:lang w:eastAsia="ar-SA"/>
        </w:rPr>
        <w:t xml:space="preserve">1. </w:t>
      </w:r>
      <w:r w:rsidRPr="00F00455">
        <w:rPr>
          <w:noProof/>
          <w:sz w:val="28"/>
          <w:szCs w:val="28"/>
        </w:rPr>
        <w:t>Внести в постановление</w:t>
      </w:r>
      <w:r w:rsidRPr="00F00455">
        <w:rPr>
          <w:b/>
          <w:bCs/>
          <w:noProof/>
          <w:sz w:val="28"/>
          <w:szCs w:val="28"/>
        </w:rPr>
        <w:t xml:space="preserve"> </w:t>
      </w:r>
      <w:r w:rsidRPr="00F00455">
        <w:rPr>
          <w:noProof/>
          <w:sz w:val="28"/>
          <w:szCs w:val="28"/>
        </w:rPr>
        <w:t xml:space="preserve">администрации Кореновского городского поселения Кореновского муниципального района Краснодарского края </w:t>
      </w:r>
      <w:r w:rsidRPr="00F00455">
        <w:rPr>
          <w:noProof/>
          <w:sz w:val="28"/>
          <w:szCs w:val="28"/>
        </w:rPr>
        <w:br/>
      </w:r>
      <w:r w:rsidRPr="00F00455">
        <w:rPr>
          <w:bCs/>
          <w:noProof/>
          <w:sz w:val="28"/>
          <w:szCs w:val="28"/>
        </w:rPr>
        <w:t xml:space="preserve">от </w:t>
      </w:r>
      <w:r w:rsidR="00A20BD7">
        <w:rPr>
          <w:bCs/>
          <w:noProof/>
          <w:sz w:val="28"/>
          <w:szCs w:val="28"/>
        </w:rPr>
        <w:t>30 октября 2023 года № 1351</w:t>
      </w:r>
      <w:r w:rsidRPr="00F00455">
        <w:rPr>
          <w:noProof/>
          <w:sz w:val="28"/>
          <w:szCs w:val="28"/>
        </w:rPr>
        <w:t xml:space="preserve"> «Об утверждении муниципальной программы</w:t>
      </w:r>
      <w:r w:rsidRPr="00F00455">
        <w:rPr>
          <w:bCs/>
          <w:sz w:val="28"/>
          <w:szCs w:val="28"/>
          <w:lang w:eastAsia="ar-SA"/>
        </w:rPr>
        <w:t xml:space="preserve"> </w:t>
      </w:r>
      <w:r w:rsidR="00A20BD7">
        <w:rPr>
          <w:bCs/>
          <w:sz w:val="28"/>
          <w:szCs w:val="28"/>
          <w:lang w:eastAsia="ar-SA"/>
        </w:rPr>
        <w:t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</w:t>
      </w:r>
      <w:r w:rsidRPr="00F00455">
        <w:rPr>
          <w:noProof/>
          <w:sz w:val="28"/>
          <w:szCs w:val="28"/>
        </w:rPr>
        <w:t xml:space="preserve"> 202</w:t>
      </w:r>
      <w:r w:rsidR="009927B6">
        <w:rPr>
          <w:noProof/>
          <w:sz w:val="28"/>
          <w:szCs w:val="28"/>
        </w:rPr>
        <w:t>4</w:t>
      </w:r>
      <w:r w:rsidRPr="00F00455">
        <w:rPr>
          <w:noProof/>
          <w:sz w:val="28"/>
          <w:szCs w:val="28"/>
        </w:rPr>
        <w:t>-202</w:t>
      </w:r>
      <w:r w:rsidR="00F7546A">
        <w:rPr>
          <w:noProof/>
          <w:sz w:val="28"/>
          <w:szCs w:val="28"/>
        </w:rPr>
        <w:t>8</w:t>
      </w:r>
      <w:r w:rsidRPr="00F00455">
        <w:rPr>
          <w:noProof/>
          <w:sz w:val="28"/>
          <w:szCs w:val="28"/>
        </w:rPr>
        <w:t xml:space="preserve"> годы» изменени</w:t>
      </w:r>
      <w:r w:rsidR="00A20BD7">
        <w:rPr>
          <w:noProof/>
          <w:sz w:val="28"/>
          <w:szCs w:val="28"/>
        </w:rPr>
        <w:t>я</w:t>
      </w:r>
      <w:r w:rsidRPr="00F00455">
        <w:rPr>
          <w:noProof/>
          <w:sz w:val="28"/>
          <w:szCs w:val="28"/>
        </w:rPr>
        <w:t>:</w:t>
      </w:r>
    </w:p>
    <w:p w14:paraId="7EA0671E" w14:textId="5018542A" w:rsidR="00F00455" w:rsidRDefault="00F00455" w:rsidP="00F0045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00455">
        <w:rPr>
          <w:sz w:val="28"/>
          <w:szCs w:val="28"/>
          <w:lang w:eastAsia="ar-SA"/>
        </w:rPr>
        <w:t>1.</w:t>
      </w:r>
      <w:r w:rsidR="009927B6">
        <w:rPr>
          <w:sz w:val="28"/>
          <w:szCs w:val="28"/>
          <w:lang w:eastAsia="ar-SA"/>
        </w:rPr>
        <w:t>1</w:t>
      </w:r>
      <w:r w:rsidRPr="00F00455">
        <w:rPr>
          <w:sz w:val="28"/>
          <w:szCs w:val="28"/>
          <w:lang w:eastAsia="ar-SA"/>
        </w:rPr>
        <w:t>. Приложение № 1 к постановлению изложить в новой редакции (прилагается).</w:t>
      </w:r>
    </w:p>
    <w:p w14:paraId="4C1FB827" w14:textId="3154679F" w:rsidR="00A20BD7" w:rsidRDefault="00A20BD7" w:rsidP="00F00455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Признать утратившим силу:</w:t>
      </w:r>
    </w:p>
    <w:p w14:paraId="0F7D620F" w14:textId="6EB7A62A" w:rsidR="00A20BD7" w:rsidRPr="00F00455" w:rsidRDefault="00A20BD7" w:rsidP="00F00455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2.1. </w:t>
      </w:r>
      <w:r w:rsidR="009927B6">
        <w:rPr>
          <w:sz w:val="28"/>
          <w:szCs w:val="28"/>
          <w:lang w:eastAsia="ar-SA"/>
        </w:rPr>
        <w:t>Приложение № 1 к п</w:t>
      </w:r>
      <w:r>
        <w:rPr>
          <w:sz w:val="28"/>
          <w:szCs w:val="28"/>
          <w:lang w:eastAsia="ar-SA"/>
        </w:rPr>
        <w:t>остановлени</w:t>
      </w:r>
      <w:r w:rsidR="009927B6">
        <w:rPr>
          <w:sz w:val="28"/>
          <w:szCs w:val="28"/>
          <w:lang w:eastAsia="ar-SA"/>
        </w:rPr>
        <w:t>ю</w:t>
      </w:r>
      <w:r>
        <w:rPr>
          <w:sz w:val="28"/>
          <w:szCs w:val="28"/>
          <w:lang w:eastAsia="ar-SA"/>
        </w:rPr>
        <w:t xml:space="preserve"> администрации Кореновского городского поселения Кореновского муниципального района Краснодарского </w:t>
      </w:r>
      <w:r w:rsidRPr="00C50113">
        <w:rPr>
          <w:sz w:val="28"/>
          <w:szCs w:val="28"/>
          <w:lang w:eastAsia="ar-SA"/>
        </w:rPr>
        <w:t xml:space="preserve">края от </w:t>
      </w:r>
      <w:r w:rsidR="009927B6" w:rsidRPr="00C50113">
        <w:rPr>
          <w:sz w:val="28"/>
          <w:szCs w:val="28"/>
          <w:lang w:eastAsia="ar-SA"/>
        </w:rPr>
        <w:t>11 сентября 2025 года</w:t>
      </w:r>
      <w:r w:rsidRPr="00C50113">
        <w:rPr>
          <w:sz w:val="28"/>
          <w:szCs w:val="28"/>
          <w:lang w:eastAsia="ar-SA"/>
        </w:rPr>
        <w:t xml:space="preserve"> </w:t>
      </w:r>
      <w:r w:rsidR="009301B3" w:rsidRPr="00C50113">
        <w:rPr>
          <w:sz w:val="28"/>
          <w:szCs w:val="28"/>
          <w:lang w:eastAsia="ar-SA"/>
        </w:rPr>
        <w:t xml:space="preserve">№ </w:t>
      </w:r>
      <w:r w:rsidR="00C50113" w:rsidRPr="00C50113">
        <w:rPr>
          <w:sz w:val="28"/>
          <w:szCs w:val="28"/>
          <w:lang w:eastAsia="ar-SA"/>
        </w:rPr>
        <w:t xml:space="preserve">1079 </w:t>
      </w:r>
      <w:r w:rsidRPr="00C50113">
        <w:rPr>
          <w:sz w:val="28"/>
          <w:szCs w:val="28"/>
          <w:lang w:eastAsia="ar-SA"/>
        </w:rPr>
        <w:t>«О внесении изменений в постановление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lastRenderedPageBreak/>
        <w:t xml:space="preserve">администрации Кореновского городского поселения Кореновского муниципального района Краснодарского края от 30 октября 2023 года </w:t>
      </w:r>
      <w:r w:rsidR="00DE2098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№ 1351 «Об утверждении муниципальной программы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</w:t>
      </w:r>
      <w:r w:rsidR="009927B6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 годы».</w:t>
      </w:r>
    </w:p>
    <w:p w14:paraId="6AA0F82F" w14:textId="7044E42B" w:rsidR="00F00455" w:rsidRPr="00F00455" w:rsidRDefault="00A20BD7" w:rsidP="00F00455">
      <w:pPr>
        <w:suppressAutoHyphens/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3</w:t>
      </w:r>
      <w:r w:rsidR="00F00455" w:rsidRPr="00F00455">
        <w:rPr>
          <w:rFonts w:eastAsia="Calibri" w:cs="Calibri"/>
          <w:sz w:val="28"/>
          <w:szCs w:val="28"/>
          <w:lang w:eastAsia="ar-SA"/>
        </w:rPr>
        <w:t xml:space="preserve">. </w:t>
      </w:r>
      <w:r w:rsidR="00F00455" w:rsidRPr="00F00455">
        <w:rPr>
          <w:rFonts w:eastAsia="Calibri"/>
          <w:sz w:val="28"/>
          <w:szCs w:val="28"/>
          <w:lang w:eastAsia="ar-SA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9C21682" w14:textId="11FD4E93" w:rsidR="00A20BD7" w:rsidRPr="00A20BD7" w:rsidRDefault="00A20BD7" w:rsidP="00A20BD7">
      <w:pPr>
        <w:suppressAutoHyphens/>
        <w:ind w:firstLine="709"/>
        <w:jc w:val="both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4</w:t>
      </w:r>
      <w:r w:rsidR="00F00455" w:rsidRPr="00F00455">
        <w:rPr>
          <w:rFonts w:eastAsia="Calibri" w:cs="Calibri"/>
          <w:sz w:val="28"/>
          <w:szCs w:val="28"/>
          <w:lang w:eastAsia="ar-SA"/>
        </w:rPr>
        <w:t xml:space="preserve">. </w:t>
      </w:r>
      <w:r w:rsidRPr="00A20BD7">
        <w:rPr>
          <w:rFonts w:eastAsia="Calibri" w:cs="Calibri"/>
          <w:sz w:val="28"/>
          <w:szCs w:val="28"/>
          <w:lang w:eastAsia="ar-SA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</w:t>
      </w:r>
      <w:r w:rsidR="009927B6">
        <w:rPr>
          <w:rFonts w:eastAsia="Calibri" w:cs="Calibri"/>
          <w:sz w:val="28"/>
          <w:szCs w:val="28"/>
          <w:lang w:eastAsia="ar-SA"/>
        </w:rPr>
        <w:t xml:space="preserve"> Я.Е. Слепокурову</w:t>
      </w:r>
      <w:r w:rsidRPr="00A20BD7">
        <w:rPr>
          <w:rFonts w:eastAsia="Calibri" w:cs="Calibri"/>
          <w:sz w:val="28"/>
          <w:szCs w:val="28"/>
          <w:lang w:eastAsia="ar-SA"/>
        </w:rPr>
        <w:t>.</w:t>
      </w:r>
    </w:p>
    <w:p w14:paraId="7FD00120" w14:textId="77777777" w:rsidR="003C7CE4" w:rsidRPr="003C7CE4" w:rsidRDefault="003C7CE4" w:rsidP="003C7CE4">
      <w:pPr>
        <w:ind w:firstLine="708"/>
        <w:rPr>
          <w:spacing w:val="-3"/>
          <w:sz w:val="28"/>
          <w:szCs w:val="28"/>
          <w:lang w:eastAsia="ar-SA"/>
        </w:rPr>
      </w:pPr>
      <w:r w:rsidRPr="003C7CE4">
        <w:rPr>
          <w:spacing w:val="-3"/>
          <w:sz w:val="28"/>
          <w:szCs w:val="28"/>
          <w:lang w:eastAsia="ar-SA"/>
        </w:rPr>
        <w:t>5. Постановление вступает в силу после его официального обнародования.</w:t>
      </w:r>
    </w:p>
    <w:p w14:paraId="27F56E1F" w14:textId="77777777" w:rsidR="00F00455" w:rsidRPr="00F00455" w:rsidRDefault="00F00455" w:rsidP="00F00455">
      <w:pPr>
        <w:ind w:firstLine="709"/>
        <w:jc w:val="both"/>
        <w:rPr>
          <w:sz w:val="32"/>
          <w:szCs w:val="32"/>
        </w:rPr>
      </w:pPr>
    </w:p>
    <w:p w14:paraId="0D8E5D81" w14:textId="77777777" w:rsidR="00F00455" w:rsidRPr="00F00455" w:rsidRDefault="00F00455" w:rsidP="00F00455">
      <w:pPr>
        <w:suppressAutoHyphens/>
        <w:rPr>
          <w:color w:val="000000"/>
          <w:kern w:val="2"/>
          <w:sz w:val="32"/>
          <w:szCs w:val="32"/>
          <w:lang w:eastAsia="ar-SA"/>
        </w:rPr>
      </w:pPr>
    </w:p>
    <w:p w14:paraId="29A5D7DC" w14:textId="77777777" w:rsidR="00F00455" w:rsidRPr="00F00455" w:rsidRDefault="00F00455" w:rsidP="00F00455">
      <w:pPr>
        <w:tabs>
          <w:tab w:val="left" w:pos="8505"/>
        </w:tabs>
        <w:suppressAutoHyphens/>
        <w:jc w:val="both"/>
        <w:rPr>
          <w:sz w:val="28"/>
          <w:szCs w:val="28"/>
          <w:lang w:eastAsia="ar-SA"/>
        </w:rPr>
      </w:pPr>
      <w:r w:rsidRPr="00F00455">
        <w:rPr>
          <w:sz w:val="28"/>
          <w:szCs w:val="28"/>
          <w:lang w:eastAsia="ar-SA"/>
        </w:rPr>
        <w:t xml:space="preserve">Глава </w:t>
      </w:r>
    </w:p>
    <w:p w14:paraId="5A56DD06" w14:textId="77777777" w:rsidR="00F00455" w:rsidRPr="00F00455" w:rsidRDefault="00F00455" w:rsidP="00F00455">
      <w:pPr>
        <w:tabs>
          <w:tab w:val="left" w:pos="8505"/>
        </w:tabs>
        <w:suppressAutoHyphens/>
        <w:jc w:val="both"/>
        <w:rPr>
          <w:sz w:val="28"/>
          <w:szCs w:val="28"/>
          <w:lang w:eastAsia="ar-SA"/>
        </w:rPr>
      </w:pPr>
      <w:r w:rsidRPr="00F00455">
        <w:rPr>
          <w:sz w:val="28"/>
          <w:szCs w:val="28"/>
          <w:lang w:eastAsia="ar-SA"/>
        </w:rPr>
        <w:t>Кореновского городского поселения</w:t>
      </w:r>
    </w:p>
    <w:p w14:paraId="516A21AB" w14:textId="77777777" w:rsidR="00F00455" w:rsidRPr="00F00455" w:rsidRDefault="00F00455" w:rsidP="00F00455">
      <w:pPr>
        <w:suppressAutoHyphens/>
        <w:rPr>
          <w:sz w:val="28"/>
          <w:szCs w:val="28"/>
          <w:lang w:eastAsia="ar-SA"/>
        </w:rPr>
      </w:pPr>
      <w:r w:rsidRPr="00F00455">
        <w:rPr>
          <w:sz w:val="28"/>
          <w:szCs w:val="28"/>
          <w:lang w:eastAsia="ar-SA"/>
        </w:rPr>
        <w:t>Кореновского муниципального района</w:t>
      </w:r>
    </w:p>
    <w:p w14:paraId="6F9A8BF0" w14:textId="77777777" w:rsidR="00F00455" w:rsidRPr="00F00455" w:rsidRDefault="00F00455" w:rsidP="00F00455">
      <w:pPr>
        <w:suppressAutoHyphens/>
        <w:rPr>
          <w:sz w:val="28"/>
          <w:szCs w:val="28"/>
          <w:lang w:eastAsia="ar-SA"/>
        </w:rPr>
      </w:pPr>
      <w:r w:rsidRPr="00F00455">
        <w:rPr>
          <w:sz w:val="28"/>
          <w:szCs w:val="28"/>
          <w:lang w:eastAsia="ar-SA"/>
        </w:rPr>
        <w:t>Краснодарского края                                                                            М.О. Шутылев</w:t>
      </w:r>
    </w:p>
    <w:p w14:paraId="16F768D5" w14:textId="77777777" w:rsidR="00F00455" w:rsidRPr="00F00455" w:rsidRDefault="00F00455" w:rsidP="00F00455">
      <w:pPr>
        <w:suppressAutoHyphens/>
        <w:rPr>
          <w:color w:val="000000"/>
          <w:kern w:val="2"/>
          <w:sz w:val="28"/>
          <w:szCs w:val="28"/>
          <w:lang w:eastAsia="ar-SA"/>
        </w:rPr>
      </w:pPr>
    </w:p>
    <w:p w14:paraId="2C7D638F" w14:textId="77777777" w:rsidR="00F00455" w:rsidRPr="00F00455" w:rsidRDefault="00F00455" w:rsidP="00F00455">
      <w:pPr>
        <w:suppressAutoHyphens/>
        <w:rPr>
          <w:color w:val="000000"/>
          <w:kern w:val="2"/>
          <w:sz w:val="28"/>
          <w:szCs w:val="28"/>
          <w:lang w:eastAsia="ar-SA"/>
        </w:rPr>
      </w:pPr>
    </w:p>
    <w:p w14:paraId="7098A7A4" w14:textId="77777777" w:rsidR="00116941" w:rsidRPr="00D63038" w:rsidRDefault="00116941" w:rsidP="00116941">
      <w:pPr>
        <w:rPr>
          <w:sz w:val="28"/>
          <w:szCs w:val="28"/>
        </w:rPr>
      </w:pPr>
    </w:p>
    <w:p w14:paraId="2B643F88" w14:textId="77777777" w:rsidR="00116941" w:rsidRPr="00D63038" w:rsidRDefault="00116941" w:rsidP="00116941">
      <w:pPr>
        <w:rPr>
          <w:sz w:val="28"/>
          <w:szCs w:val="28"/>
        </w:rPr>
      </w:pPr>
    </w:p>
    <w:p w14:paraId="3FE60F1C" w14:textId="77777777" w:rsidR="00116941" w:rsidRPr="00D63038" w:rsidRDefault="00116941" w:rsidP="00116941">
      <w:pPr>
        <w:rPr>
          <w:sz w:val="28"/>
          <w:szCs w:val="28"/>
        </w:rPr>
      </w:pPr>
    </w:p>
    <w:p w14:paraId="77DE82AE" w14:textId="77777777" w:rsidR="00116941" w:rsidRPr="00D63038" w:rsidRDefault="00116941" w:rsidP="00116941">
      <w:pPr>
        <w:rPr>
          <w:sz w:val="28"/>
          <w:szCs w:val="28"/>
        </w:rPr>
      </w:pPr>
    </w:p>
    <w:p w14:paraId="2E48416D" w14:textId="77777777" w:rsidR="00116941" w:rsidRPr="00D63038" w:rsidRDefault="00116941" w:rsidP="00116941">
      <w:pPr>
        <w:rPr>
          <w:sz w:val="28"/>
          <w:szCs w:val="28"/>
        </w:rPr>
      </w:pPr>
    </w:p>
    <w:p w14:paraId="2502C1F3" w14:textId="77777777" w:rsidR="00116941" w:rsidRPr="00D63038" w:rsidRDefault="00116941" w:rsidP="00116941">
      <w:pPr>
        <w:rPr>
          <w:sz w:val="28"/>
          <w:szCs w:val="28"/>
        </w:rPr>
      </w:pPr>
    </w:p>
    <w:p w14:paraId="75D74876" w14:textId="77777777" w:rsidR="00116941" w:rsidRPr="00D63038" w:rsidRDefault="00116941" w:rsidP="00116941">
      <w:pPr>
        <w:rPr>
          <w:sz w:val="28"/>
          <w:szCs w:val="28"/>
        </w:rPr>
      </w:pPr>
    </w:p>
    <w:p w14:paraId="5F03D81E" w14:textId="77777777" w:rsidR="00116941" w:rsidRPr="00D63038" w:rsidRDefault="00116941" w:rsidP="00116941">
      <w:pPr>
        <w:rPr>
          <w:sz w:val="28"/>
          <w:szCs w:val="28"/>
        </w:rPr>
      </w:pPr>
    </w:p>
    <w:p w14:paraId="3186DD7A" w14:textId="77777777" w:rsidR="00116941" w:rsidRPr="00D63038" w:rsidRDefault="00116941" w:rsidP="00116941">
      <w:pPr>
        <w:rPr>
          <w:sz w:val="28"/>
          <w:szCs w:val="28"/>
        </w:rPr>
      </w:pPr>
    </w:p>
    <w:p w14:paraId="1DEB5E59" w14:textId="77777777" w:rsidR="00116941" w:rsidRPr="00D63038" w:rsidRDefault="00116941" w:rsidP="00116941">
      <w:pPr>
        <w:rPr>
          <w:sz w:val="28"/>
          <w:szCs w:val="28"/>
        </w:rPr>
      </w:pPr>
    </w:p>
    <w:p w14:paraId="698F4BAE" w14:textId="77777777" w:rsidR="00116941" w:rsidRPr="00D63038" w:rsidRDefault="00116941" w:rsidP="00116941">
      <w:pPr>
        <w:rPr>
          <w:sz w:val="28"/>
          <w:szCs w:val="28"/>
        </w:rPr>
      </w:pPr>
    </w:p>
    <w:p w14:paraId="395739C3" w14:textId="77777777" w:rsidR="00116941" w:rsidRPr="00D63038" w:rsidRDefault="00116941" w:rsidP="00116941">
      <w:pPr>
        <w:rPr>
          <w:sz w:val="28"/>
          <w:szCs w:val="28"/>
        </w:rPr>
      </w:pPr>
    </w:p>
    <w:p w14:paraId="624FC8BA" w14:textId="77777777" w:rsidR="00116941" w:rsidRDefault="00116941" w:rsidP="00116941">
      <w:pPr>
        <w:rPr>
          <w:sz w:val="28"/>
          <w:szCs w:val="28"/>
        </w:rPr>
      </w:pPr>
    </w:p>
    <w:p w14:paraId="252ED60A" w14:textId="77777777" w:rsidR="00DE2098" w:rsidRDefault="00DE2098" w:rsidP="00116941">
      <w:pPr>
        <w:rPr>
          <w:sz w:val="28"/>
          <w:szCs w:val="28"/>
        </w:rPr>
      </w:pPr>
    </w:p>
    <w:p w14:paraId="10D5F575" w14:textId="77777777" w:rsidR="00DE2098" w:rsidRDefault="00DE2098" w:rsidP="00116941">
      <w:pPr>
        <w:rPr>
          <w:sz w:val="28"/>
          <w:szCs w:val="28"/>
        </w:rPr>
      </w:pPr>
    </w:p>
    <w:p w14:paraId="7B364957" w14:textId="77777777" w:rsidR="00DE2098" w:rsidRDefault="00DE2098" w:rsidP="00116941">
      <w:pPr>
        <w:rPr>
          <w:sz w:val="28"/>
          <w:szCs w:val="28"/>
        </w:rPr>
      </w:pPr>
    </w:p>
    <w:p w14:paraId="29D46E13" w14:textId="77777777" w:rsidR="00116941" w:rsidRPr="00D63038" w:rsidRDefault="00116941" w:rsidP="00116941">
      <w:pPr>
        <w:rPr>
          <w:sz w:val="28"/>
          <w:szCs w:val="28"/>
        </w:rPr>
      </w:pPr>
    </w:p>
    <w:p w14:paraId="558F94F6" w14:textId="77777777" w:rsidR="00D82C10" w:rsidRPr="00D63038" w:rsidRDefault="00D82C10" w:rsidP="00116941">
      <w:pPr>
        <w:rPr>
          <w:sz w:val="28"/>
          <w:szCs w:val="28"/>
        </w:rPr>
      </w:pPr>
    </w:p>
    <w:p w14:paraId="6958B8FA" w14:textId="77777777" w:rsidR="00DE2098" w:rsidRDefault="00DE2098" w:rsidP="00116941">
      <w:pPr>
        <w:rPr>
          <w:sz w:val="28"/>
          <w:szCs w:val="28"/>
        </w:rPr>
        <w:sectPr w:rsidR="00DE2098" w:rsidSect="00531150">
          <w:headerReference w:type="default" r:id="rId9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14:paraId="3DD5850A" w14:textId="4B3C74C6" w:rsidR="00CC7D75" w:rsidRDefault="00CC7D75" w:rsidP="0011694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7"/>
        <w:gridCol w:w="2570"/>
        <w:gridCol w:w="1586"/>
        <w:gridCol w:w="4755"/>
      </w:tblGrid>
      <w:tr w:rsidR="006B2A7A" w:rsidRPr="00D63038" w14:paraId="7E4B8D03" w14:textId="77777777">
        <w:trPr>
          <w:trHeight w:val="2824"/>
        </w:trPr>
        <w:tc>
          <w:tcPr>
            <w:tcW w:w="732" w:type="dxa"/>
          </w:tcPr>
          <w:p w14:paraId="435D951E" w14:textId="77777777" w:rsidR="006B2A7A" w:rsidRPr="00D63038" w:rsidRDefault="006B2A7A">
            <w:pPr>
              <w:rPr>
                <w:sz w:val="28"/>
                <w:szCs w:val="28"/>
              </w:rPr>
            </w:pPr>
          </w:p>
          <w:p w14:paraId="782E7A7C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2A1DD80A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55F5CE2D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51F36652" w14:textId="77777777" w:rsidR="00167B1F" w:rsidRPr="00D63038" w:rsidRDefault="00167B1F">
            <w:pPr>
              <w:rPr>
                <w:sz w:val="28"/>
                <w:szCs w:val="28"/>
              </w:rPr>
            </w:pPr>
          </w:p>
          <w:p w14:paraId="01A926B1" w14:textId="77777777" w:rsidR="006B2A7A" w:rsidRPr="00D63038" w:rsidRDefault="006B2A7A">
            <w:pPr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14:paraId="513E120A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</w:tcPr>
          <w:p w14:paraId="5546FD3F" w14:textId="77777777" w:rsidR="006B2A7A" w:rsidRPr="00D63038" w:rsidRDefault="006B2A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1F6E499B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ПРИЛОЖЕНИЕ</w:t>
            </w:r>
          </w:p>
          <w:p w14:paraId="650A927A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 постановлению администрации</w:t>
            </w:r>
          </w:p>
          <w:p w14:paraId="61A243FC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29170971" w14:textId="1530565E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</w:t>
            </w:r>
            <w:r w:rsidR="000E3ED9">
              <w:rPr>
                <w:sz w:val="28"/>
                <w:szCs w:val="28"/>
              </w:rPr>
              <w:t xml:space="preserve"> муниципального</w:t>
            </w:r>
            <w:r w:rsidRPr="00D63038">
              <w:rPr>
                <w:sz w:val="28"/>
                <w:szCs w:val="28"/>
              </w:rPr>
              <w:t xml:space="preserve"> района</w:t>
            </w:r>
            <w:r w:rsidR="000E3ED9">
              <w:rPr>
                <w:sz w:val="28"/>
                <w:szCs w:val="28"/>
              </w:rPr>
              <w:t xml:space="preserve"> Краснодарского края</w:t>
            </w:r>
          </w:p>
          <w:p w14:paraId="73D2074B" w14:textId="60E1B8BB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от </w:t>
            </w:r>
            <w:r w:rsidR="004379C0">
              <w:rPr>
                <w:sz w:val="28"/>
                <w:szCs w:val="28"/>
              </w:rPr>
              <w:t>28.10.2025</w:t>
            </w:r>
            <w:r w:rsidR="00893164" w:rsidRPr="00D63038">
              <w:rPr>
                <w:sz w:val="28"/>
                <w:szCs w:val="28"/>
              </w:rPr>
              <w:t xml:space="preserve"> № </w:t>
            </w:r>
            <w:r w:rsidR="004379C0">
              <w:rPr>
                <w:sz w:val="28"/>
                <w:szCs w:val="28"/>
              </w:rPr>
              <w:t>1306</w:t>
            </w:r>
            <w:bookmarkStart w:id="0" w:name="_GoBack"/>
            <w:bookmarkEnd w:id="0"/>
          </w:p>
          <w:p w14:paraId="5B6EC0E1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</w:p>
          <w:p w14:paraId="42EA62A9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«ПРИЛОЖЕНИЕ</w:t>
            </w:r>
          </w:p>
          <w:p w14:paraId="34D7CEF4" w14:textId="77777777" w:rsidR="006B2A7A" w:rsidRPr="00D63038" w:rsidRDefault="002267CF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 xml:space="preserve">к </w:t>
            </w:r>
            <w:r w:rsidR="006B2A7A" w:rsidRPr="00D63038">
              <w:rPr>
                <w:sz w:val="28"/>
                <w:szCs w:val="28"/>
              </w:rPr>
              <w:t>постановлени</w:t>
            </w:r>
            <w:r w:rsidRPr="00D63038">
              <w:rPr>
                <w:sz w:val="28"/>
                <w:szCs w:val="28"/>
              </w:rPr>
              <w:t>ю</w:t>
            </w:r>
            <w:r w:rsidR="006B2A7A" w:rsidRPr="00D63038">
              <w:rPr>
                <w:sz w:val="28"/>
                <w:szCs w:val="28"/>
              </w:rPr>
              <w:t xml:space="preserve"> администрации</w:t>
            </w:r>
          </w:p>
          <w:p w14:paraId="562B2D26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 городского поселения</w:t>
            </w:r>
          </w:p>
          <w:p w14:paraId="174B60DA" w14:textId="77777777" w:rsidR="00180320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Кореновского</w:t>
            </w:r>
            <w:r w:rsidR="00180320">
              <w:rPr>
                <w:sz w:val="28"/>
                <w:szCs w:val="28"/>
              </w:rPr>
              <w:t xml:space="preserve"> муниципального</w:t>
            </w:r>
          </w:p>
          <w:p w14:paraId="516FE1B9" w14:textId="573BB628" w:rsidR="006B2A7A" w:rsidRPr="00D63038" w:rsidRDefault="00180320" w:rsidP="0018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Краснодарского края</w:t>
            </w:r>
          </w:p>
          <w:p w14:paraId="4C3344A8" w14:textId="182E5BF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  <w:r w:rsidRPr="00D63038">
              <w:rPr>
                <w:sz w:val="28"/>
                <w:szCs w:val="28"/>
              </w:rPr>
              <w:t>от</w:t>
            </w:r>
            <w:r w:rsidR="00E26A97">
              <w:rPr>
                <w:sz w:val="28"/>
                <w:szCs w:val="28"/>
              </w:rPr>
              <w:t>30.10.2023</w:t>
            </w:r>
            <w:r w:rsidR="00E707B6" w:rsidRPr="00D63038">
              <w:rPr>
                <w:sz w:val="28"/>
                <w:szCs w:val="28"/>
              </w:rPr>
              <w:t xml:space="preserve"> </w:t>
            </w:r>
            <w:r w:rsidRPr="00D63038">
              <w:rPr>
                <w:sz w:val="28"/>
                <w:szCs w:val="28"/>
              </w:rPr>
              <w:t>№</w:t>
            </w:r>
            <w:r w:rsidR="00E26A97">
              <w:rPr>
                <w:sz w:val="28"/>
                <w:szCs w:val="28"/>
              </w:rPr>
              <w:t xml:space="preserve"> 1351</w:t>
            </w:r>
          </w:p>
          <w:p w14:paraId="65DDC1B0" w14:textId="77777777" w:rsidR="006B2A7A" w:rsidRPr="00D63038" w:rsidRDefault="006B2A7A" w:rsidP="00180320">
            <w:pPr>
              <w:jc w:val="center"/>
              <w:rPr>
                <w:sz w:val="28"/>
                <w:szCs w:val="28"/>
              </w:rPr>
            </w:pPr>
          </w:p>
          <w:p w14:paraId="075C62EB" w14:textId="77777777" w:rsidR="00E707B6" w:rsidRPr="00D63038" w:rsidRDefault="00E707B6" w:rsidP="001803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6D9C69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МУНИЦИПАЛЬНАЯ ПРОГРАММА</w:t>
      </w:r>
    </w:p>
    <w:p w14:paraId="0F16266A" w14:textId="435ACFBD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color w:val="000000"/>
          <w:sz w:val="28"/>
          <w:szCs w:val="28"/>
        </w:rPr>
        <w:t xml:space="preserve"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</w:t>
      </w:r>
      <w:r w:rsidR="008053B1">
        <w:rPr>
          <w:color w:val="000000"/>
          <w:sz w:val="28"/>
          <w:szCs w:val="28"/>
        </w:rPr>
        <w:t xml:space="preserve">муниципального </w:t>
      </w:r>
      <w:r w:rsidRPr="00D63038">
        <w:rPr>
          <w:color w:val="000000"/>
          <w:sz w:val="28"/>
          <w:szCs w:val="28"/>
        </w:rPr>
        <w:t>района</w:t>
      </w:r>
      <w:r w:rsidR="008053B1">
        <w:rPr>
          <w:color w:val="000000"/>
          <w:sz w:val="28"/>
          <w:szCs w:val="28"/>
        </w:rPr>
        <w:t xml:space="preserve"> Краснодарского края                  </w:t>
      </w:r>
      <w:r w:rsidRPr="00D63038">
        <w:rPr>
          <w:color w:val="000000"/>
          <w:sz w:val="28"/>
          <w:szCs w:val="28"/>
        </w:rPr>
        <w:t xml:space="preserve"> на 2024-202</w:t>
      </w:r>
      <w:r w:rsidR="00835EC2">
        <w:rPr>
          <w:color w:val="000000"/>
          <w:sz w:val="28"/>
          <w:szCs w:val="28"/>
        </w:rPr>
        <w:t>8</w:t>
      </w:r>
      <w:r w:rsidRPr="00D63038">
        <w:rPr>
          <w:color w:val="000000"/>
          <w:sz w:val="28"/>
          <w:szCs w:val="28"/>
        </w:rPr>
        <w:t xml:space="preserve"> годы»</w:t>
      </w:r>
    </w:p>
    <w:p w14:paraId="5FCC61CF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3ED12FF8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ПАСПОРТ МУНИЦИПАЛЬНОЙ ПРОГРАММЫ</w:t>
      </w:r>
    </w:p>
    <w:p w14:paraId="7A2A1AE7" w14:textId="77777777" w:rsidR="00E707B6" w:rsidRPr="00D63038" w:rsidRDefault="00E707B6" w:rsidP="00E707B6">
      <w:pPr>
        <w:jc w:val="center"/>
        <w:rPr>
          <w:b/>
          <w:sz w:val="28"/>
          <w:szCs w:val="28"/>
        </w:rPr>
      </w:pPr>
    </w:p>
    <w:tbl>
      <w:tblPr>
        <w:tblW w:w="9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07"/>
      </w:tblGrid>
      <w:tr w:rsidR="00E707B6" w:rsidRPr="00D63038" w14:paraId="64B6E0E2" w14:textId="77777777">
        <w:trPr>
          <w:trHeight w:val="1001"/>
        </w:trPr>
        <w:tc>
          <w:tcPr>
            <w:tcW w:w="1985" w:type="dxa"/>
          </w:tcPr>
          <w:p w14:paraId="3C56F9A4" w14:textId="380C814D" w:rsidR="00E707B6" w:rsidRPr="00D63038" w:rsidRDefault="00835EC2" w:rsidP="00E707B6">
            <w:pPr>
              <w:jc w:val="both"/>
            </w:pPr>
            <w:r w:rsidRPr="00835EC2">
              <w:t>Координатор муниципальной программы</w:t>
            </w:r>
          </w:p>
        </w:tc>
        <w:tc>
          <w:tcPr>
            <w:tcW w:w="7607" w:type="dxa"/>
          </w:tcPr>
          <w:p w14:paraId="6FB3EDCE" w14:textId="6CED5DC6" w:rsidR="00E707B6" w:rsidRPr="00D63038" w:rsidRDefault="00E707B6" w:rsidP="00E707B6">
            <w:pPr>
              <w:ind w:firstLine="709"/>
              <w:jc w:val="both"/>
            </w:pPr>
            <w:r w:rsidRPr="00D63038">
              <w:rPr>
                <w:lang w:val="x-none"/>
              </w:rPr>
              <w:t xml:space="preserve">Отдел архитектуры и градостроительства администрации Кореновского городского поселения Кореновского </w:t>
            </w:r>
            <w:r w:rsidR="00835EC2">
              <w:rPr>
                <w:lang w:val="x-none"/>
              </w:rPr>
              <w:t xml:space="preserve">муниципального </w:t>
            </w:r>
            <w:r w:rsidRPr="00D63038">
              <w:rPr>
                <w:lang w:val="x-none"/>
              </w:rPr>
              <w:t>района</w:t>
            </w:r>
            <w:r w:rsidR="00835EC2">
              <w:rPr>
                <w:lang w:val="x-none"/>
              </w:rPr>
              <w:t xml:space="preserve"> Краснодарского края</w:t>
            </w:r>
          </w:p>
        </w:tc>
      </w:tr>
      <w:tr w:rsidR="00E707B6" w:rsidRPr="00D63038" w14:paraId="0935E8ED" w14:textId="77777777">
        <w:trPr>
          <w:trHeight w:val="702"/>
        </w:trPr>
        <w:tc>
          <w:tcPr>
            <w:tcW w:w="1985" w:type="dxa"/>
          </w:tcPr>
          <w:p w14:paraId="56DE316A" w14:textId="14202347" w:rsidR="00E707B6" w:rsidRPr="00D63038" w:rsidRDefault="00835EC2" w:rsidP="00E707B6">
            <w:pPr>
              <w:jc w:val="both"/>
            </w:pPr>
            <w:r w:rsidRPr="00835EC2">
              <w:t>Координаторы подпрограмм муниципальной программы</w:t>
            </w:r>
          </w:p>
        </w:tc>
        <w:tc>
          <w:tcPr>
            <w:tcW w:w="7607" w:type="dxa"/>
          </w:tcPr>
          <w:p w14:paraId="251A9E41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012BF763" w14:textId="77777777">
        <w:trPr>
          <w:trHeight w:val="699"/>
        </w:trPr>
        <w:tc>
          <w:tcPr>
            <w:tcW w:w="1985" w:type="dxa"/>
          </w:tcPr>
          <w:p w14:paraId="7435803F" w14:textId="56C15AF1" w:rsidR="00E707B6" w:rsidRPr="00D63038" w:rsidRDefault="00835EC2" w:rsidP="00E707B6">
            <w:pPr>
              <w:jc w:val="both"/>
            </w:pPr>
            <w:r w:rsidRPr="00835EC2">
              <w:t>Участники муниципальной программы</w:t>
            </w:r>
          </w:p>
        </w:tc>
        <w:tc>
          <w:tcPr>
            <w:tcW w:w="7607" w:type="dxa"/>
          </w:tcPr>
          <w:p w14:paraId="4385DAE9" w14:textId="31CB21A6" w:rsidR="00E707B6" w:rsidRPr="00D63038" w:rsidRDefault="00E707B6" w:rsidP="00E707B6">
            <w:pPr>
              <w:ind w:firstLine="709"/>
              <w:jc w:val="both"/>
              <w:rPr>
                <w:lang w:val="x-none"/>
              </w:rPr>
            </w:pPr>
            <w:r w:rsidRPr="00D63038">
              <w:rPr>
                <w:lang w:val="x-none"/>
              </w:rPr>
              <w:t>Кореновско</w:t>
            </w:r>
            <w:r w:rsidRPr="00D63038">
              <w:t>е</w:t>
            </w:r>
            <w:r w:rsidRPr="00D63038">
              <w:rPr>
                <w:lang w:val="x-none"/>
              </w:rPr>
              <w:t xml:space="preserve"> городско</w:t>
            </w:r>
            <w:r w:rsidRPr="00D63038">
              <w:t>е</w:t>
            </w:r>
            <w:r w:rsidRPr="00D63038">
              <w:rPr>
                <w:lang w:val="x-none"/>
              </w:rPr>
              <w:t xml:space="preserve"> поселен</w:t>
            </w:r>
            <w:r w:rsidRPr="00D63038">
              <w:t>ие</w:t>
            </w:r>
            <w:r w:rsidRPr="00D63038">
              <w:rPr>
                <w:lang w:val="x-none"/>
              </w:rPr>
              <w:t xml:space="preserve"> Кореновского</w:t>
            </w:r>
            <w:r w:rsidR="00180320">
              <w:rPr>
                <w:lang w:val="x-none"/>
              </w:rPr>
              <w:t xml:space="preserve"> муниципального</w:t>
            </w:r>
            <w:r w:rsidRPr="00D63038">
              <w:rPr>
                <w:lang w:val="x-none"/>
              </w:rPr>
              <w:t xml:space="preserve"> района</w:t>
            </w:r>
            <w:r w:rsidR="00180320">
              <w:rPr>
                <w:lang w:val="x-none"/>
              </w:rPr>
              <w:t xml:space="preserve"> Краснодарского края</w:t>
            </w:r>
            <w:r w:rsidRPr="00D63038">
              <w:rPr>
                <w:lang w:val="x-none"/>
              </w:rPr>
              <w:t>.</w:t>
            </w:r>
          </w:p>
        </w:tc>
      </w:tr>
      <w:tr w:rsidR="00E707B6" w:rsidRPr="00D63038" w14:paraId="5461B9F5" w14:textId="77777777">
        <w:trPr>
          <w:trHeight w:val="699"/>
        </w:trPr>
        <w:tc>
          <w:tcPr>
            <w:tcW w:w="1985" w:type="dxa"/>
          </w:tcPr>
          <w:p w14:paraId="0EBE432C" w14:textId="6DF6FD75" w:rsidR="00E707B6" w:rsidRPr="00D63038" w:rsidRDefault="00835EC2" w:rsidP="00E707B6">
            <w:pPr>
              <w:jc w:val="both"/>
            </w:pPr>
            <w:r w:rsidRPr="00835EC2">
              <w:t>Подпрограммы муниципальной программы</w:t>
            </w:r>
          </w:p>
        </w:tc>
        <w:tc>
          <w:tcPr>
            <w:tcW w:w="7607" w:type="dxa"/>
          </w:tcPr>
          <w:p w14:paraId="342396EC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Не предусмотрены Программой</w:t>
            </w:r>
          </w:p>
        </w:tc>
      </w:tr>
      <w:tr w:rsidR="00E707B6" w:rsidRPr="00D63038" w14:paraId="4CC494EB" w14:textId="77777777">
        <w:trPr>
          <w:trHeight w:val="699"/>
        </w:trPr>
        <w:tc>
          <w:tcPr>
            <w:tcW w:w="1985" w:type="dxa"/>
          </w:tcPr>
          <w:p w14:paraId="52EC1CBE" w14:textId="248B73A3" w:rsidR="00E707B6" w:rsidRPr="00D63038" w:rsidRDefault="00835EC2" w:rsidP="00E707B6">
            <w:pPr>
              <w:jc w:val="both"/>
            </w:pPr>
            <w:r w:rsidRPr="00835EC2">
              <w:t>Цели муниципальной программы</w:t>
            </w:r>
          </w:p>
        </w:tc>
        <w:tc>
          <w:tcPr>
            <w:tcW w:w="7607" w:type="dxa"/>
          </w:tcPr>
          <w:p w14:paraId="47177439" w14:textId="61228072" w:rsidR="00E707B6" w:rsidRPr="00D63038" w:rsidRDefault="00E707B6" w:rsidP="00E707B6">
            <w:pPr>
              <w:ind w:firstLine="709"/>
              <w:jc w:val="both"/>
            </w:pPr>
            <w:r w:rsidRPr="00D63038">
              <w:t>Пространственная организация территории Кореновского городского поселения Кореновского</w:t>
            </w:r>
            <w:r w:rsidR="00835EC2">
              <w:t xml:space="preserve"> муниципального</w:t>
            </w:r>
            <w:r w:rsidRPr="00D63038">
              <w:t xml:space="preserve"> района</w:t>
            </w:r>
            <w:r w:rsidR="00835EC2">
              <w:t xml:space="preserve"> Краснодарского края</w:t>
            </w:r>
            <w:r w:rsidRPr="00D63038">
              <w:t>.</w:t>
            </w:r>
          </w:p>
          <w:p w14:paraId="69D28852" w14:textId="4C4373A8" w:rsidR="00E707B6" w:rsidRPr="00D63038" w:rsidRDefault="00E707B6" w:rsidP="00E707B6">
            <w:pPr>
              <w:ind w:firstLine="709"/>
              <w:jc w:val="both"/>
            </w:pPr>
            <w:r w:rsidRPr="00D63038">
              <w:t>Устойчивое территориальное развитие Кореновского городского поселения Кореновского</w:t>
            </w:r>
            <w:r w:rsidR="00835EC2">
              <w:t xml:space="preserve"> муниципального</w:t>
            </w:r>
            <w:r w:rsidRPr="00D63038">
              <w:t xml:space="preserve"> района </w:t>
            </w:r>
            <w:r w:rsidR="00835EC2">
              <w:t xml:space="preserve">Краснодарского края </w:t>
            </w:r>
            <w:r w:rsidRPr="00D63038">
              <w:t>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Кореновского</w:t>
            </w:r>
            <w:r w:rsidR="00835EC2">
              <w:t xml:space="preserve"> муниципального</w:t>
            </w:r>
            <w:r w:rsidRPr="00D63038">
              <w:t xml:space="preserve"> района</w:t>
            </w:r>
            <w:r w:rsidR="00835EC2">
              <w:t xml:space="preserve"> Краснодарского края</w:t>
            </w:r>
            <w:r w:rsidRPr="00D63038">
              <w:t>.</w:t>
            </w:r>
          </w:p>
        </w:tc>
      </w:tr>
      <w:tr w:rsidR="00E707B6" w:rsidRPr="00D63038" w14:paraId="53B8C5A5" w14:textId="77777777">
        <w:trPr>
          <w:trHeight w:val="699"/>
        </w:trPr>
        <w:tc>
          <w:tcPr>
            <w:tcW w:w="1985" w:type="dxa"/>
          </w:tcPr>
          <w:p w14:paraId="2C91E120" w14:textId="3A2E2D95" w:rsidR="00E707B6" w:rsidRPr="00D63038" w:rsidRDefault="00835EC2" w:rsidP="00E707B6">
            <w:pPr>
              <w:jc w:val="both"/>
            </w:pPr>
            <w:r w:rsidRPr="00835EC2">
              <w:t>Задачи муниципальной программы</w:t>
            </w:r>
          </w:p>
        </w:tc>
        <w:tc>
          <w:tcPr>
            <w:tcW w:w="7607" w:type="dxa"/>
          </w:tcPr>
          <w:p w14:paraId="737655B9" w14:textId="536F2B81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</w:t>
            </w:r>
            <w:r w:rsidR="00835EC2">
              <w:t xml:space="preserve"> муниципального</w:t>
            </w:r>
            <w:r w:rsidRPr="00D63038">
              <w:t xml:space="preserve"> района</w:t>
            </w:r>
            <w:r w:rsidR="00835EC2">
              <w:t xml:space="preserve"> Краснодарского края</w:t>
            </w:r>
            <w:r w:rsidRPr="00D63038">
              <w:t>;</w:t>
            </w:r>
          </w:p>
          <w:p w14:paraId="1DC396E4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Модернизация инфраструктуры и жилищно-коммунального хозяйства;</w:t>
            </w:r>
          </w:p>
          <w:p w14:paraId="738065E4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Создание комфортной и безопасной среды проживания населения;</w:t>
            </w:r>
          </w:p>
          <w:p w14:paraId="1FD1DD75" w14:textId="77777777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Создание благополучной среды обитания, сохранение культурного и природного наследия;</w:t>
            </w:r>
          </w:p>
          <w:p w14:paraId="51298E45" w14:textId="00234105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 xml:space="preserve">Определение зон с особым режимом использования земель на территории Кореновского городского поселения Кореновского </w:t>
            </w:r>
            <w:r w:rsidR="00835EC2">
              <w:t xml:space="preserve">муниципального </w:t>
            </w:r>
            <w:r w:rsidRPr="00D63038">
              <w:t>района</w:t>
            </w:r>
            <w:r w:rsidR="00835EC2">
              <w:t xml:space="preserve"> Краснодарского края</w:t>
            </w:r>
            <w:r w:rsidRPr="00D63038">
              <w:t>;</w:t>
            </w:r>
          </w:p>
          <w:p w14:paraId="4243D2D2" w14:textId="114CFDEE" w:rsidR="00E707B6" w:rsidRPr="00D63038" w:rsidRDefault="00E707B6" w:rsidP="00E707B6">
            <w:pPr>
              <w:suppressAutoHyphens/>
              <w:ind w:firstLine="709"/>
              <w:jc w:val="both"/>
            </w:pPr>
            <w:r w:rsidRPr="00D63038">
              <w:t>Проведение анализа информации с учетом положения правовых актов и документов, определяющих основные направления социально-экономического и градостроительного развития Кореновского городского поселения Кореновского</w:t>
            </w:r>
            <w:r w:rsidR="00835EC2">
              <w:t xml:space="preserve"> муниципального</w:t>
            </w:r>
            <w:r w:rsidRPr="00D63038">
              <w:t xml:space="preserve"> района</w:t>
            </w:r>
            <w:r w:rsidR="00835EC2">
              <w:t xml:space="preserve"> Краснодарского края</w:t>
            </w:r>
            <w:r w:rsidRPr="00D63038">
              <w:t>;</w:t>
            </w:r>
          </w:p>
          <w:p w14:paraId="3EFB8F64" w14:textId="5A4150E1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Обоснование вариантов территориального развития и обоснование целевого варианта развития Кореновского городского поселения Кореновского </w:t>
            </w:r>
            <w:r w:rsidR="00835EC2">
              <w:t xml:space="preserve">муниципального </w:t>
            </w:r>
            <w:r w:rsidRPr="00D63038">
              <w:t>района</w:t>
            </w:r>
            <w:r w:rsidR="00835EC2">
              <w:t xml:space="preserve"> Краснодарского края</w:t>
            </w:r>
            <w:r w:rsidRPr="00D63038">
              <w:t>.</w:t>
            </w:r>
          </w:p>
        </w:tc>
      </w:tr>
      <w:tr w:rsidR="00835EC2" w:rsidRPr="00D63038" w14:paraId="0A8CB511" w14:textId="77777777">
        <w:trPr>
          <w:trHeight w:val="699"/>
        </w:trPr>
        <w:tc>
          <w:tcPr>
            <w:tcW w:w="1985" w:type="dxa"/>
          </w:tcPr>
          <w:p w14:paraId="63A32D73" w14:textId="77777777" w:rsidR="00835EC2" w:rsidRPr="00835EC2" w:rsidRDefault="00835EC2" w:rsidP="00835EC2">
            <w:pPr>
              <w:jc w:val="both"/>
            </w:pPr>
            <w:r w:rsidRPr="00835EC2">
              <w:t>Перечень целевых показателей муниципальной</w:t>
            </w:r>
          </w:p>
          <w:p w14:paraId="4DA13BFE" w14:textId="06137A3C" w:rsidR="00835EC2" w:rsidRPr="00835EC2" w:rsidRDefault="00835EC2" w:rsidP="00835EC2">
            <w:pPr>
              <w:jc w:val="both"/>
            </w:pPr>
            <w:r w:rsidRPr="00835EC2">
              <w:t>программы</w:t>
            </w:r>
          </w:p>
        </w:tc>
        <w:tc>
          <w:tcPr>
            <w:tcW w:w="7607" w:type="dxa"/>
          </w:tcPr>
          <w:p w14:paraId="39C53526" w14:textId="69EB3FCA" w:rsidR="00835EC2" w:rsidRPr="00835EC2" w:rsidRDefault="00835EC2" w:rsidP="00835EC2">
            <w:pPr>
              <w:suppressAutoHyphens/>
              <w:ind w:firstLine="709"/>
              <w:jc w:val="both"/>
            </w:pPr>
            <w:bookmarkStart w:id="1" w:name="_Hlk175652672"/>
            <w:r w:rsidRPr="00835EC2">
              <w:t>Подготовка единого документа территориального планирования и градостроительного зонирования Кореновского городского поселения Кореновского</w:t>
            </w:r>
            <w:r w:rsidR="005A34BF">
              <w:t xml:space="preserve"> муниципального</w:t>
            </w:r>
            <w:r w:rsidRPr="00835EC2">
              <w:t xml:space="preserve"> района</w:t>
            </w:r>
            <w:r w:rsidR="005A34BF">
              <w:t xml:space="preserve"> Краснодарского края</w:t>
            </w:r>
            <w:r w:rsidRPr="00835EC2">
              <w:t>.</w:t>
            </w:r>
          </w:p>
          <w:p w14:paraId="3D874C73" w14:textId="5D94B770" w:rsidR="00835EC2" w:rsidRPr="00D63038" w:rsidRDefault="00835EC2" w:rsidP="00835EC2">
            <w:pPr>
              <w:suppressAutoHyphens/>
              <w:ind w:firstLine="709"/>
              <w:jc w:val="both"/>
            </w:pPr>
            <w:r w:rsidRPr="00835EC2"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  <w:bookmarkEnd w:id="1"/>
          </w:p>
        </w:tc>
      </w:tr>
      <w:tr w:rsidR="00E707B6" w:rsidRPr="00D63038" w14:paraId="65497CB6" w14:textId="77777777">
        <w:trPr>
          <w:trHeight w:val="943"/>
        </w:trPr>
        <w:tc>
          <w:tcPr>
            <w:tcW w:w="1985" w:type="dxa"/>
          </w:tcPr>
          <w:p w14:paraId="74B66A49" w14:textId="77777777" w:rsidR="00E707B6" w:rsidRPr="00D63038" w:rsidRDefault="00E707B6" w:rsidP="00E707B6">
            <w:pPr>
              <w:jc w:val="both"/>
            </w:pPr>
            <w:r w:rsidRPr="00D63038">
              <w:t>Этапы и сроки реализации Программы</w:t>
            </w:r>
          </w:p>
        </w:tc>
        <w:tc>
          <w:tcPr>
            <w:tcW w:w="7607" w:type="dxa"/>
          </w:tcPr>
          <w:p w14:paraId="15186E3B" w14:textId="2A396056" w:rsidR="00E707B6" w:rsidRPr="00D63038" w:rsidRDefault="00E707B6" w:rsidP="00E707B6">
            <w:pPr>
              <w:ind w:firstLine="709"/>
              <w:jc w:val="both"/>
            </w:pPr>
            <w:r w:rsidRPr="00D63038">
              <w:t>2024 - 202</w:t>
            </w:r>
            <w:r w:rsidR="005A34BF">
              <w:t>8</w:t>
            </w:r>
            <w:r w:rsidRPr="00D63038">
              <w:t xml:space="preserve"> год</w:t>
            </w:r>
            <w:r w:rsidR="005A34BF">
              <w:t>ы</w:t>
            </w:r>
            <w:r w:rsidRPr="00D63038">
              <w:t>, этапы не предусмотрены</w:t>
            </w:r>
          </w:p>
        </w:tc>
      </w:tr>
      <w:tr w:rsidR="00E707B6" w:rsidRPr="00D63038" w14:paraId="465E748A" w14:textId="77777777">
        <w:trPr>
          <w:trHeight w:val="943"/>
        </w:trPr>
        <w:tc>
          <w:tcPr>
            <w:tcW w:w="1985" w:type="dxa"/>
          </w:tcPr>
          <w:p w14:paraId="4F42438F" w14:textId="33138F62" w:rsidR="00E707B6" w:rsidRPr="00D63038" w:rsidRDefault="005A34BF" w:rsidP="00E707B6">
            <w:pPr>
              <w:jc w:val="both"/>
            </w:pPr>
            <w:r w:rsidRPr="005A34BF">
              <w:t>Объемы бюджетных ассигнований муниципальной программы</w:t>
            </w:r>
          </w:p>
        </w:tc>
        <w:tc>
          <w:tcPr>
            <w:tcW w:w="7607" w:type="dxa"/>
          </w:tcPr>
          <w:p w14:paraId="3C269EF0" w14:textId="77777777" w:rsidR="00E707B6" w:rsidRPr="00D63038" w:rsidRDefault="00E707B6" w:rsidP="00E707B6">
            <w:pPr>
              <w:ind w:firstLine="709"/>
              <w:jc w:val="both"/>
            </w:pPr>
            <w:bookmarkStart w:id="2" w:name="_Hlk175733975"/>
            <w:bookmarkStart w:id="3" w:name="_Hlk175655389"/>
            <w:r w:rsidRPr="00D63038">
              <w:t>Финансирование осуществляется:</w:t>
            </w:r>
          </w:p>
          <w:p w14:paraId="30AC3CCC" w14:textId="45832BFC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средства бюджета Кореновского городского поселения </w:t>
            </w:r>
            <w:r w:rsidR="00D7002F" w:rsidRPr="003C7CE4">
              <w:t>Кореновского муниципального района Краснодарского края</w:t>
            </w:r>
            <w:r w:rsidR="00D7002F" w:rsidRPr="00D7002F">
              <w:t xml:space="preserve"> </w:t>
            </w:r>
            <w:r w:rsidRPr="00D63038">
              <w:t xml:space="preserve">в сумме </w:t>
            </w:r>
            <w:bookmarkStart w:id="4" w:name="_Hlk175670757"/>
            <w:r w:rsidR="00F7546A">
              <w:t>182,5</w:t>
            </w:r>
            <w:r w:rsidRPr="00D63038">
              <w:t xml:space="preserve"> </w:t>
            </w:r>
            <w:bookmarkEnd w:id="4"/>
            <w:r w:rsidRPr="00D63038">
              <w:t>тыс. рублей;</w:t>
            </w:r>
          </w:p>
          <w:p w14:paraId="5AA52F41" w14:textId="1A45B3F9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средства бюджета </w:t>
            </w:r>
            <w:r w:rsidR="00D62CA9" w:rsidRPr="00D63038">
              <w:t xml:space="preserve">Краснодарского края </w:t>
            </w:r>
            <w:r w:rsidRPr="00D63038">
              <w:t xml:space="preserve">в сумме </w:t>
            </w:r>
            <w:bookmarkStart w:id="5" w:name="_Hlk175670777"/>
            <w:r w:rsidR="00F7546A">
              <w:t>3467,5</w:t>
            </w:r>
            <w:r w:rsidR="001537DD" w:rsidRPr="00D63038">
              <w:t xml:space="preserve"> </w:t>
            </w:r>
            <w:bookmarkEnd w:id="5"/>
            <w:r w:rsidRPr="00D63038">
              <w:t>тыс. рублей.</w:t>
            </w:r>
          </w:p>
          <w:p w14:paraId="0E12C5F4" w14:textId="4FAAEE16" w:rsidR="00E707B6" w:rsidRPr="00D63038" w:rsidRDefault="00E707B6" w:rsidP="00E707B6">
            <w:pPr>
              <w:ind w:firstLine="709"/>
              <w:jc w:val="both"/>
            </w:pPr>
            <w:bookmarkStart w:id="6" w:name="_Hlk175733950"/>
            <w:bookmarkEnd w:id="2"/>
            <w:r w:rsidRPr="00D63038">
              <w:t xml:space="preserve">Общий объем финансирования программы составляет               </w:t>
            </w:r>
            <w:r w:rsidR="00D62CA9" w:rsidRPr="00D63038">
              <w:t xml:space="preserve">   </w:t>
            </w:r>
            <w:r w:rsidRPr="00D63038">
              <w:t xml:space="preserve"> </w:t>
            </w:r>
            <w:r w:rsidR="00F7546A">
              <w:t>3650,0</w:t>
            </w:r>
            <w:r w:rsidR="001537DD" w:rsidRPr="00D63038">
              <w:t xml:space="preserve"> </w:t>
            </w:r>
            <w:r w:rsidRPr="00D63038">
              <w:t>тыс. рублей;</w:t>
            </w:r>
          </w:p>
          <w:p w14:paraId="0140E65B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в том числе:</w:t>
            </w:r>
          </w:p>
          <w:p w14:paraId="59B82A48" w14:textId="4DD7D9FA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- на 2025 год </w:t>
            </w:r>
            <w:r w:rsidR="001537DD" w:rsidRPr="00D63038">
              <w:t>–</w:t>
            </w:r>
            <w:r w:rsidRPr="00D63038">
              <w:t xml:space="preserve"> </w:t>
            </w:r>
            <w:r w:rsidR="00F7546A">
              <w:t>3650,5</w:t>
            </w:r>
            <w:r w:rsidR="001537DD" w:rsidRPr="00D63038">
              <w:t xml:space="preserve"> </w:t>
            </w:r>
            <w:r w:rsidRPr="00D63038">
              <w:t>тыс.</w:t>
            </w:r>
            <w:r w:rsidR="00D62CA9" w:rsidRPr="00D63038">
              <w:t xml:space="preserve"> </w:t>
            </w:r>
            <w:r w:rsidRPr="00D63038">
              <w:t>рублей;</w:t>
            </w:r>
          </w:p>
          <w:p w14:paraId="093AEF54" w14:textId="77777777" w:rsidR="00E707B6" w:rsidRPr="00D63038" w:rsidRDefault="00E707B6" w:rsidP="00E707B6">
            <w:pPr>
              <w:ind w:firstLine="709"/>
              <w:jc w:val="both"/>
            </w:pPr>
            <w:r w:rsidRPr="00D63038">
              <w:t>- на 2026 год – 0,0 тыс.</w:t>
            </w:r>
            <w:r w:rsidR="00D62CA9" w:rsidRPr="00D63038">
              <w:t xml:space="preserve"> </w:t>
            </w:r>
            <w:r w:rsidRPr="00D63038">
              <w:t>рублей</w:t>
            </w:r>
          </w:p>
          <w:bookmarkEnd w:id="3"/>
          <w:bookmarkEnd w:id="6"/>
          <w:p w14:paraId="6CE92C22" w14:textId="7160A8DE" w:rsidR="005A34BF" w:rsidRPr="005A34BF" w:rsidRDefault="005A34BF" w:rsidP="005A34BF">
            <w:pPr>
              <w:ind w:firstLine="709"/>
              <w:jc w:val="both"/>
            </w:pPr>
            <w:r>
              <w:t>-</w:t>
            </w:r>
            <w:r w:rsidRPr="005A34BF">
              <w:t xml:space="preserve"> на 202</w:t>
            </w:r>
            <w:r>
              <w:t>7</w:t>
            </w:r>
            <w:r w:rsidRPr="005A34BF">
              <w:t xml:space="preserve"> год – 0,0 тыс. рублей</w:t>
            </w:r>
          </w:p>
          <w:p w14:paraId="2B2A9B67" w14:textId="1202F8BE" w:rsidR="005A34BF" w:rsidRPr="005A34BF" w:rsidRDefault="005A34BF" w:rsidP="005A34BF">
            <w:pPr>
              <w:ind w:firstLine="709"/>
              <w:jc w:val="both"/>
            </w:pPr>
            <w:r w:rsidRPr="005A34BF">
              <w:t>- на 202</w:t>
            </w:r>
            <w:r>
              <w:t>8</w:t>
            </w:r>
            <w:r w:rsidRPr="005A34BF">
              <w:t xml:space="preserve"> год – 0,0 тыс. рублей</w:t>
            </w:r>
          </w:p>
          <w:p w14:paraId="34FC192C" w14:textId="484EF6BB" w:rsidR="00D62CA9" w:rsidRPr="00D63038" w:rsidRDefault="00D62CA9" w:rsidP="00D62CA9">
            <w:pPr>
              <w:ind w:firstLine="709"/>
              <w:jc w:val="both"/>
            </w:pPr>
          </w:p>
        </w:tc>
      </w:tr>
      <w:tr w:rsidR="00E707B6" w:rsidRPr="00D63038" w14:paraId="6E87443E" w14:textId="77777777">
        <w:trPr>
          <w:trHeight w:val="943"/>
        </w:trPr>
        <w:tc>
          <w:tcPr>
            <w:tcW w:w="1985" w:type="dxa"/>
          </w:tcPr>
          <w:p w14:paraId="30A9BDE2" w14:textId="77777777" w:rsidR="00E707B6" w:rsidRPr="00D63038" w:rsidRDefault="00E707B6" w:rsidP="00E707B6">
            <w:pPr>
              <w:jc w:val="both"/>
            </w:pPr>
            <w:r w:rsidRPr="00D63038">
              <w:t>Контроль за выполнением Программы</w:t>
            </w:r>
          </w:p>
        </w:tc>
        <w:tc>
          <w:tcPr>
            <w:tcW w:w="7607" w:type="dxa"/>
          </w:tcPr>
          <w:p w14:paraId="7AE64237" w14:textId="2955EA5B" w:rsidR="00E707B6" w:rsidRPr="00D63038" w:rsidRDefault="00E707B6" w:rsidP="00E707B6">
            <w:pPr>
              <w:ind w:firstLine="709"/>
              <w:jc w:val="both"/>
            </w:pPr>
            <w:r w:rsidRPr="00D63038">
              <w:t xml:space="preserve">Заместитель главы Кореновского городского поселения Кореновского </w:t>
            </w:r>
            <w:r w:rsidR="005A34BF">
              <w:t xml:space="preserve">муниципального </w:t>
            </w:r>
            <w:r w:rsidRPr="00D63038">
              <w:t>района</w:t>
            </w:r>
            <w:r w:rsidR="005A34BF">
              <w:t xml:space="preserve"> Краснодарского края</w:t>
            </w:r>
          </w:p>
        </w:tc>
      </w:tr>
    </w:tbl>
    <w:p w14:paraId="5651FFEC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22D3F540" w14:textId="77777777" w:rsidR="00E707B6" w:rsidRPr="00D63038" w:rsidRDefault="00E707B6" w:rsidP="00E707B6">
      <w:pPr>
        <w:jc w:val="center"/>
        <w:rPr>
          <w:sz w:val="28"/>
          <w:szCs w:val="28"/>
        </w:rPr>
      </w:pPr>
      <w:r w:rsidRPr="00D63038">
        <w:rPr>
          <w:sz w:val="28"/>
          <w:szCs w:val="28"/>
        </w:rPr>
        <w:t>1. 1.</w:t>
      </w:r>
      <w:r w:rsidRPr="00D63038">
        <w:rPr>
          <w:sz w:val="28"/>
          <w:szCs w:val="28"/>
        </w:rPr>
        <w:tab/>
        <w:t>Характеристика текущего состояния и прогноз развития в рамках муниципальной программы</w:t>
      </w:r>
    </w:p>
    <w:p w14:paraId="38745D09" w14:textId="77777777" w:rsidR="00E707B6" w:rsidRPr="00D63038" w:rsidRDefault="00E707B6" w:rsidP="00E707B6">
      <w:pPr>
        <w:jc w:val="center"/>
        <w:rPr>
          <w:sz w:val="28"/>
          <w:szCs w:val="28"/>
        </w:rPr>
      </w:pPr>
    </w:p>
    <w:p w14:paraId="6321F25E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Согласно части 3 статьи 9 Градостроительного кодекса Российской Федерации документы территориального планирования и градостроительного зонирования являются обязательными для органов государственной власти, органов местного самоуправления при принятии ими решений и реализации таких решений.</w:t>
      </w:r>
    </w:p>
    <w:p w14:paraId="285BE0A8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Установлены требования к градостроительной документации, являющейся инструментом правового регулирования градостроительных и земельно-имущественных отношений в муниципальных образованиях.</w:t>
      </w:r>
    </w:p>
    <w:p w14:paraId="67C66512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Своевременная разработка градостроительной документации является важнейшим фактором обеспечения нормальной жизнедеятельности муниципального образования, позволяющим исключить случаи возможных нарушений законных прав и интересов физических и юридических лиц.</w:t>
      </w:r>
    </w:p>
    <w:p w14:paraId="41204DCA" w14:textId="77777777" w:rsidR="00E707B6" w:rsidRPr="00D63038" w:rsidRDefault="00E707B6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Задачи территориального планирования направлены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общегосударственных, муниципальных и частных интересов.</w:t>
      </w:r>
    </w:p>
    <w:p w14:paraId="0F550797" w14:textId="12C0C85E" w:rsidR="00E707B6" w:rsidRPr="00D63038" w:rsidRDefault="00DC589D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Единый документ территориального планирования и градостроительного зонирования </w:t>
      </w:r>
      <w:r w:rsidR="00E707B6" w:rsidRPr="00D63038">
        <w:rPr>
          <w:sz w:val="28"/>
          <w:szCs w:val="28"/>
        </w:rPr>
        <w:t>предусматрива</w:t>
      </w:r>
      <w:r w:rsidR="006B4310" w:rsidRPr="00D63038">
        <w:rPr>
          <w:sz w:val="28"/>
          <w:szCs w:val="28"/>
        </w:rPr>
        <w:t>е</w:t>
      </w:r>
      <w:r w:rsidR="00E707B6" w:rsidRPr="00D63038">
        <w:rPr>
          <w:sz w:val="28"/>
          <w:szCs w:val="28"/>
        </w:rPr>
        <w:t>т в муниципальном образовании Кореновское городское поселение Кореновского</w:t>
      </w:r>
      <w:r w:rsidR="005A34BF">
        <w:rPr>
          <w:sz w:val="28"/>
          <w:szCs w:val="28"/>
        </w:rPr>
        <w:t xml:space="preserve"> муниципального</w:t>
      </w:r>
      <w:r w:rsidR="00E707B6" w:rsidRPr="00D63038">
        <w:rPr>
          <w:sz w:val="28"/>
          <w:szCs w:val="28"/>
        </w:rPr>
        <w:t xml:space="preserve"> района</w:t>
      </w:r>
      <w:r w:rsidR="005A34BF">
        <w:rPr>
          <w:sz w:val="28"/>
          <w:szCs w:val="28"/>
        </w:rPr>
        <w:t xml:space="preserve"> Краснодарского края</w:t>
      </w:r>
      <w:r w:rsidR="00E707B6" w:rsidRPr="00D63038">
        <w:rPr>
          <w:sz w:val="28"/>
          <w:szCs w:val="28"/>
        </w:rPr>
        <w:t xml:space="preserve"> систему регулирования землепользования и застройки, которая основана на градостроительном зонировании – делении всей территории в границах Кореновского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зон, для защиты прав граждан и обеспечения равенства прав физических и юридических лиц в процессе реализации отношений, возникающих по поводу землепользования и застройки; обеспечения открытой информации о правилах и условиях использования земельных участков, осуществления на них строительства и реконструкции; подготовки документов для передачи прав на земельные участки, находящиеся в государственной и муниципальной собственности, физическим и юридическим лицам для осуществления строительства, реконструкции объектов недвижимости; контроля соответствия градостроительным регламентам строительных намерений застройщиков, завершенных строительством объектов и их последующего использования.</w:t>
      </w:r>
    </w:p>
    <w:p w14:paraId="4C10F117" w14:textId="471F7999" w:rsidR="00E707B6" w:rsidRPr="00D63038" w:rsidRDefault="006B4310" w:rsidP="00E707B6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 xml:space="preserve">Подготовка документации по планировке территории садоводческого некоммерческого товарищества «Садовод» (проект планировки и проекта межевания)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 на территории Кореновского городского поселения Кореновского </w:t>
      </w:r>
      <w:r w:rsidR="005A34BF">
        <w:rPr>
          <w:sz w:val="28"/>
          <w:szCs w:val="28"/>
        </w:rPr>
        <w:t xml:space="preserve">муниципального </w:t>
      </w:r>
      <w:r w:rsidRPr="00D63038">
        <w:rPr>
          <w:sz w:val="28"/>
          <w:szCs w:val="28"/>
        </w:rPr>
        <w:t>района</w:t>
      </w:r>
      <w:r w:rsidR="005A34BF">
        <w:rPr>
          <w:sz w:val="28"/>
          <w:szCs w:val="28"/>
        </w:rPr>
        <w:t xml:space="preserve"> Краснодарского края</w:t>
      </w:r>
      <w:r w:rsidRPr="00D63038">
        <w:rPr>
          <w:sz w:val="28"/>
          <w:szCs w:val="28"/>
        </w:rPr>
        <w:t>.</w:t>
      </w:r>
    </w:p>
    <w:p w14:paraId="40FDD2E7" w14:textId="77777777" w:rsidR="006B4310" w:rsidRPr="00D63038" w:rsidRDefault="006B4310" w:rsidP="00E707B6">
      <w:pPr>
        <w:ind w:firstLine="709"/>
        <w:jc w:val="both"/>
        <w:rPr>
          <w:sz w:val="28"/>
          <w:szCs w:val="28"/>
        </w:rPr>
      </w:pPr>
    </w:p>
    <w:p w14:paraId="7830BC08" w14:textId="5C4858B8" w:rsidR="005A34BF" w:rsidRPr="005A34BF" w:rsidRDefault="00887B8D" w:rsidP="00887B8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A34BF" w:rsidRPr="005A34BF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14:paraId="29B3296C" w14:textId="1A2CA4BC" w:rsidR="00E707B6" w:rsidRPr="00D63038" w:rsidRDefault="00E707B6" w:rsidP="00164282">
      <w:pPr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1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75"/>
        <w:gridCol w:w="833"/>
        <w:gridCol w:w="1006"/>
        <w:gridCol w:w="892"/>
        <w:gridCol w:w="718"/>
        <w:gridCol w:w="863"/>
        <w:gridCol w:w="1006"/>
        <w:gridCol w:w="864"/>
      </w:tblGrid>
      <w:tr w:rsidR="00B41FBC" w:rsidRPr="00D63038" w14:paraId="1E8FE6F7" w14:textId="77777777" w:rsidTr="008B1828">
        <w:trPr>
          <w:trHeight w:val="707"/>
        </w:trPr>
        <w:tc>
          <w:tcPr>
            <w:tcW w:w="569" w:type="dxa"/>
            <w:vMerge w:val="restart"/>
          </w:tcPr>
          <w:p w14:paraId="5948EB3A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№ п/п</w:t>
            </w:r>
          </w:p>
        </w:tc>
        <w:tc>
          <w:tcPr>
            <w:tcW w:w="2875" w:type="dxa"/>
            <w:vMerge w:val="restart"/>
          </w:tcPr>
          <w:p w14:paraId="5D74E57D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Наименование целевого показателя</w:t>
            </w:r>
          </w:p>
          <w:p w14:paraId="6894C8F2" w14:textId="600C803F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33" w:type="dxa"/>
            <w:vMerge w:val="restart"/>
          </w:tcPr>
          <w:p w14:paraId="2EEDD244" w14:textId="7F79A4FC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5A34BF">
              <w:rPr>
                <w:lang w:eastAsia="ar-SA"/>
              </w:rPr>
              <w:t>Ед. изм.</w:t>
            </w:r>
          </w:p>
        </w:tc>
        <w:tc>
          <w:tcPr>
            <w:tcW w:w="1006" w:type="dxa"/>
            <w:vMerge w:val="restart"/>
          </w:tcPr>
          <w:p w14:paraId="74A8592F" w14:textId="67727CC9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5A34BF">
              <w:rPr>
                <w:lang w:eastAsia="ar-SA"/>
              </w:rPr>
              <w:t>Статус</w:t>
            </w:r>
          </w:p>
        </w:tc>
        <w:tc>
          <w:tcPr>
            <w:tcW w:w="4342" w:type="dxa"/>
            <w:gridSpan w:val="5"/>
          </w:tcPr>
          <w:p w14:paraId="342C323C" w14:textId="6D6F56F6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Значение показателей</w:t>
            </w:r>
          </w:p>
        </w:tc>
      </w:tr>
      <w:tr w:rsidR="008B1828" w:rsidRPr="00D63038" w14:paraId="774135FF" w14:textId="77777777" w:rsidTr="008B1828">
        <w:trPr>
          <w:trHeight w:val="438"/>
        </w:trPr>
        <w:tc>
          <w:tcPr>
            <w:tcW w:w="569" w:type="dxa"/>
            <w:vMerge/>
          </w:tcPr>
          <w:p w14:paraId="119C49EE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2875" w:type="dxa"/>
            <w:vMerge/>
          </w:tcPr>
          <w:p w14:paraId="33CCEBC7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33" w:type="dxa"/>
            <w:vMerge/>
          </w:tcPr>
          <w:p w14:paraId="577E1399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1006" w:type="dxa"/>
            <w:vMerge/>
          </w:tcPr>
          <w:p w14:paraId="1AC2BA6A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</w:p>
        </w:tc>
        <w:tc>
          <w:tcPr>
            <w:tcW w:w="892" w:type="dxa"/>
          </w:tcPr>
          <w:p w14:paraId="3B762237" w14:textId="2C7AD2C4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4</w:t>
            </w:r>
          </w:p>
          <w:p w14:paraId="3E0B6A2D" w14:textId="7777777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год</w:t>
            </w:r>
          </w:p>
        </w:tc>
        <w:tc>
          <w:tcPr>
            <w:tcW w:w="718" w:type="dxa"/>
          </w:tcPr>
          <w:p w14:paraId="56F52427" w14:textId="043D3B37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5</w:t>
            </w:r>
            <w:r w:rsidRPr="00D63038">
              <w:rPr>
                <w:lang w:eastAsia="ar-SA"/>
              </w:rPr>
              <w:t xml:space="preserve"> год</w:t>
            </w:r>
          </w:p>
        </w:tc>
        <w:tc>
          <w:tcPr>
            <w:tcW w:w="863" w:type="dxa"/>
          </w:tcPr>
          <w:p w14:paraId="1578C3E9" w14:textId="1D7DDF05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6</w:t>
            </w:r>
            <w:r w:rsidRPr="00D63038">
              <w:rPr>
                <w:lang w:eastAsia="ar-SA"/>
              </w:rPr>
              <w:t xml:space="preserve"> год</w:t>
            </w:r>
          </w:p>
        </w:tc>
        <w:tc>
          <w:tcPr>
            <w:tcW w:w="1006" w:type="dxa"/>
          </w:tcPr>
          <w:p w14:paraId="55009005" w14:textId="3D3F1DC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 xml:space="preserve">7 </w:t>
            </w:r>
            <w:r w:rsidRPr="00D63038">
              <w:rPr>
                <w:lang w:eastAsia="ar-SA"/>
              </w:rPr>
              <w:t>год</w:t>
            </w:r>
          </w:p>
        </w:tc>
        <w:tc>
          <w:tcPr>
            <w:tcW w:w="863" w:type="dxa"/>
          </w:tcPr>
          <w:p w14:paraId="0B87E3F7" w14:textId="703CAEF1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 w:rsidRPr="00D63038">
              <w:rPr>
                <w:lang w:eastAsia="ar-SA"/>
              </w:rPr>
              <w:t>202</w:t>
            </w:r>
            <w:r>
              <w:rPr>
                <w:lang w:eastAsia="ar-SA"/>
              </w:rPr>
              <w:t>8</w:t>
            </w:r>
            <w:r w:rsidRPr="00D63038">
              <w:rPr>
                <w:lang w:eastAsia="ar-SA"/>
              </w:rPr>
              <w:t xml:space="preserve"> год</w:t>
            </w:r>
          </w:p>
        </w:tc>
      </w:tr>
      <w:tr w:rsidR="008B1828" w:rsidRPr="00D63038" w14:paraId="2CF1480A" w14:textId="77777777" w:rsidTr="008B1828">
        <w:trPr>
          <w:trHeight w:val="284"/>
        </w:trPr>
        <w:tc>
          <w:tcPr>
            <w:tcW w:w="569" w:type="dxa"/>
          </w:tcPr>
          <w:p w14:paraId="27460541" w14:textId="3F6582D2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875" w:type="dxa"/>
          </w:tcPr>
          <w:p w14:paraId="4444611C" w14:textId="34588E4D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33" w:type="dxa"/>
          </w:tcPr>
          <w:p w14:paraId="0E4E487D" w14:textId="4457FBE9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006" w:type="dxa"/>
          </w:tcPr>
          <w:p w14:paraId="6C3FAAAA" w14:textId="7E67EE9C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92" w:type="dxa"/>
          </w:tcPr>
          <w:p w14:paraId="618331FE" w14:textId="7439D61F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718" w:type="dxa"/>
          </w:tcPr>
          <w:p w14:paraId="0121CF65" w14:textId="69D8626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63" w:type="dxa"/>
          </w:tcPr>
          <w:p w14:paraId="091DFB4F" w14:textId="2D445FC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006" w:type="dxa"/>
          </w:tcPr>
          <w:p w14:paraId="5E3EC038" w14:textId="331B95B6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63" w:type="dxa"/>
          </w:tcPr>
          <w:p w14:paraId="2861045E" w14:textId="444B2BFA" w:rsidR="00B41FBC" w:rsidRPr="00D63038" w:rsidRDefault="00B41FBC" w:rsidP="008B1828">
            <w:pPr>
              <w:widowControl w:val="0"/>
              <w:autoSpaceDE w:val="0"/>
              <w:autoSpaceDN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</w:tr>
      <w:tr w:rsidR="00B41FBC" w:rsidRPr="00D63038" w14:paraId="739714FC" w14:textId="77777777" w:rsidTr="008B1828">
        <w:trPr>
          <w:trHeight w:val="284"/>
        </w:trPr>
        <w:tc>
          <w:tcPr>
            <w:tcW w:w="569" w:type="dxa"/>
          </w:tcPr>
          <w:p w14:paraId="0B6C89CB" w14:textId="5F1C4C37" w:rsidR="00B41FBC" w:rsidRPr="00B41FBC" w:rsidRDefault="00B41FBC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41FB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057" w:type="dxa"/>
            <w:gridSpan w:val="8"/>
          </w:tcPr>
          <w:p w14:paraId="3E378932" w14:textId="24046B48" w:rsidR="00B41FBC" w:rsidRDefault="00B41FBC" w:rsidP="008B1828">
            <w:pPr>
              <w:widowControl w:val="0"/>
              <w:autoSpaceDE w:val="0"/>
              <w:autoSpaceDN w:val="0"/>
              <w:jc w:val="both"/>
              <w:rPr>
                <w:lang w:eastAsia="ar-SA"/>
              </w:rPr>
            </w:pPr>
            <w:r w:rsidRPr="00B41FBC">
              <w:rPr>
                <w:sz w:val="20"/>
                <w:szCs w:val="20"/>
                <w:lang w:val="x-none" w:eastAsia="ar-SA"/>
              </w:rPr>
              <w:t>Муниципальная программа</w:t>
            </w:r>
            <w:r w:rsidR="00E26A97">
              <w:rPr>
                <w:sz w:val="20"/>
                <w:szCs w:val="20"/>
                <w:lang w:val="x-none" w:eastAsia="ar-SA"/>
              </w:rPr>
              <w:t xml:space="preserve"> </w:t>
            </w:r>
            <w:r w:rsidRPr="00B41FBC">
              <w:rPr>
                <w:sz w:val="20"/>
                <w:szCs w:val="20"/>
                <w:lang w:val="x-none" w:eastAsia="ar-SA"/>
              </w:rPr>
              <w:t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</w:t>
            </w:r>
            <w:r>
              <w:rPr>
                <w:sz w:val="20"/>
                <w:szCs w:val="20"/>
                <w:lang w:val="x-none" w:eastAsia="ar-SA"/>
              </w:rPr>
              <w:t xml:space="preserve"> муниципального</w:t>
            </w:r>
            <w:r w:rsidRPr="00B41FBC">
              <w:rPr>
                <w:sz w:val="20"/>
                <w:szCs w:val="20"/>
                <w:lang w:val="x-none" w:eastAsia="ar-SA"/>
              </w:rPr>
              <w:t xml:space="preserve"> района</w:t>
            </w:r>
            <w:r>
              <w:rPr>
                <w:sz w:val="20"/>
                <w:szCs w:val="20"/>
                <w:lang w:val="x-none" w:eastAsia="ar-SA"/>
              </w:rPr>
              <w:t xml:space="preserve"> Краснодарского края </w:t>
            </w:r>
            <w:r w:rsidRPr="00B41FBC">
              <w:rPr>
                <w:sz w:val="20"/>
                <w:szCs w:val="20"/>
                <w:lang w:val="x-none" w:eastAsia="ar-SA"/>
              </w:rPr>
              <w:t>на 2024-202</w:t>
            </w:r>
            <w:r>
              <w:rPr>
                <w:sz w:val="20"/>
                <w:szCs w:val="20"/>
                <w:lang w:val="x-none" w:eastAsia="ar-SA"/>
              </w:rPr>
              <w:t>8</w:t>
            </w:r>
            <w:r w:rsidRPr="00B41FBC">
              <w:rPr>
                <w:sz w:val="20"/>
                <w:szCs w:val="20"/>
                <w:lang w:val="x-none" w:eastAsia="ar-SA"/>
              </w:rPr>
              <w:t xml:space="preserve"> годы»</w:t>
            </w:r>
          </w:p>
        </w:tc>
      </w:tr>
      <w:tr w:rsidR="008B1828" w:rsidRPr="00D63038" w14:paraId="77E8C259" w14:textId="77777777" w:rsidTr="008B1828">
        <w:trPr>
          <w:trHeight w:val="1627"/>
        </w:trPr>
        <w:tc>
          <w:tcPr>
            <w:tcW w:w="569" w:type="dxa"/>
          </w:tcPr>
          <w:p w14:paraId="73B625E2" w14:textId="6514A1C9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E12E26">
              <w:rPr>
                <w:sz w:val="20"/>
                <w:szCs w:val="20"/>
                <w:lang w:eastAsia="ar-SA"/>
              </w:rPr>
              <w:t>1.</w:t>
            </w: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75" w:type="dxa"/>
          </w:tcPr>
          <w:p w14:paraId="2DD8444B" w14:textId="23FD9EFD" w:rsidR="00B41FBC" w:rsidRPr="00E12E26" w:rsidRDefault="00B41FBC" w:rsidP="008B1828">
            <w:pPr>
              <w:widowControl w:val="0"/>
              <w:autoSpaceDE w:val="0"/>
              <w:autoSpaceDN w:val="0"/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Цел</w:t>
            </w:r>
            <w:r w:rsid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евой показатель</w:t>
            </w: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: </w:t>
            </w:r>
          </w:p>
          <w:p w14:paraId="5CC0BF18" w14:textId="77777777" w:rsidR="00B41FBC" w:rsidRPr="00E12E26" w:rsidRDefault="00B41FBC" w:rsidP="008B1828">
            <w:pPr>
              <w:widowControl w:val="0"/>
              <w:autoSpaceDE w:val="0"/>
              <w:autoSpaceDN w:val="0"/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 xml:space="preserve">Подготовка единого документа территориального планирования и градостроительного </w:t>
            </w:r>
            <w:r w:rsidRPr="00E12E26">
              <w:rPr>
                <w:sz w:val="20"/>
                <w:szCs w:val="20"/>
              </w:rPr>
              <w:t>зонирования Кореновского городского поселения Кореновского района.</w:t>
            </w:r>
          </w:p>
        </w:tc>
        <w:tc>
          <w:tcPr>
            <w:tcW w:w="833" w:type="dxa"/>
          </w:tcPr>
          <w:p w14:paraId="696FF15B" w14:textId="4AB120C8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06" w:type="dxa"/>
          </w:tcPr>
          <w:p w14:paraId="068B10A5" w14:textId="1EA1699D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2" w:type="dxa"/>
          </w:tcPr>
          <w:p w14:paraId="200A4297" w14:textId="0F470F42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18" w:type="dxa"/>
          </w:tcPr>
          <w:p w14:paraId="44A95A9F" w14:textId="0FC4DDB2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3" w:type="dxa"/>
          </w:tcPr>
          <w:p w14:paraId="30064F58" w14:textId="1EBDE6BF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6" w:type="dxa"/>
          </w:tcPr>
          <w:p w14:paraId="7D1EA4AD" w14:textId="10B289B5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3" w:type="dxa"/>
          </w:tcPr>
          <w:p w14:paraId="793B6D9B" w14:textId="5CA3136B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</w:tr>
      <w:tr w:rsidR="008B1828" w:rsidRPr="00D63038" w14:paraId="1E26C5B3" w14:textId="77777777" w:rsidTr="008B1828">
        <w:trPr>
          <w:trHeight w:val="1406"/>
        </w:trPr>
        <w:tc>
          <w:tcPr>
            <w:tcW w:w="569" w:type="dxa"/>
          </w:tcPr>
          <w:p w14:paraId="3774D807" w14:textId="64D244D3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875" w:type="dxa"/>
          </w:tcPr>
          <w:p w14:paraId="18905C96" w14:textId="112112FC" w:rsidR="00B41FBC" w:rsidRPr="00E12E26" w:rsidRDefault="00B41FBC" w:rsidP="008B1828">
            <w:pPr>
              <w:widowControl w:val="0"/>
              <w:autoSpaceDE w:val="0"/>
              <w:autoSpaceDN w:val="0"/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Цел</w:t>
            </w:r>
            <w:r w:rsid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евой показатель</w:t>
            </w: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:</w:t>
            </w:r>
          </w:p>
          <w:p w14:paraId="753CAA60" w14:textId="77777777" w:rsidR="00B41FBC" w:rsidRPr="00E12E26" w:rsidRDefault="00B41FBC" w:rsidP="008B1828">
            <w:pPr>
              <w:widowControl w:val="0"/>
              <w:autoSpaceDE w:val="0"/>
              <w:autoSpaceDN w:val="0"/>
              <w:rPr>
                <w:rFonts w:eastAsia="DejaVu Sans"/>
                <w:kern w:val="1"/>
                <w:sz w:val="20"/>
                <w:szCs w:val="20"/>
                <w:lang w:eastAsia="ar-SA"/>
              </w:rPr>
            </w:pPr>
            <w:r w:rsidRPr="00E12E26">
              <w:rPr>
                <w:rFonts w:eastAsia="DejaVu Sans"/>
                <w:kern w:val="1"/>
                <w:sz w:val="20"/>
                <w:szCs w:val="20"/>
                <w:lang w:eastAsia="ar-SA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833" w:type="dxa"/>
          </w:tcPr>
          <w:p w14:paraId="33611472" w14:textId="1F135DBC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006" w:type="dxa"/>
          </w:tcPr>
          <w:p w14:paraId="2E5A1EB9" w14:textId="67FA812E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2" w:type="dxa"/>
          </w:tcPr>
          <w:p w14:paraId="525979B8" w14:textId="71982173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18" w:type="dxa"/>
          </w:tcPr>
          <w:p w14:paraId="4D9F71DE" w14:textId="6CCD9693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63" w:type="dxa"/>
          </w:tcPr>
          <w:p w14:paraId="78E02C4F" w14:textId="0D71F6DF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006" w:type="dxa"/>
          </w:tcPr>
          <w:p w14:paraId="4B10CAA9" w14:textId="0767FC1F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63" w:type="dxa"/>
          </w:tcPr>
          <w:p w14:paraId="2CD90F25" w14:textId="46203521" w:rsidR="00B41FBC" w:rsidRPr="00E12E26" w:rsidRDefault="00E12E26" w:rsidP="008B18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</w:p>
        </w:tc>
      </w:tr>
    </w:tbl>
    <w:p w14:paraId="7C2A9C65" w14:textId="77777777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D1FAD50" w14:textId="77777777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«3» - если целевой показатель рассчитывается координатором муниципальной программы, присваивается статус «3».</w:t>
      </w:r>
    </w:p>
    <w:p w14:paraId="2DA2F9B5" w14:textId="77777777" w:rsidR="008B1828" w:rsidRP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099596" w14:textId="3969E759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Методика расчета целевого показателя</w:t>
      </w:r>
      <w:r>
        <w:rPr>
          <w:sz w:val="28"/>
          <w:szCs w:val="28"/>
        </w:rPr>
        <w:t xml:space="preserve"> </w:t>
      </w:r>
      <w:r w:rsidRPr="008B1828">
        <w:rPr>
          <w:sz w:val="28"/>
          <w:szCs w:val="28"/>
        </w:rPr>
        <w:t>результативности рассчитывается Координатором муниципальной программы по следующей формуле:</w:t>
      </w:r>
    </w:p>
    <w:p w14:paraId="7265844B" w14:textId="77777777" w:rsidR="008B1828" w:rsidRP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BC7495" w14:textId="77777777" w:rsid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 xml:space="preserve">СРм= М в/ М*100, где: </w:t>
      </w:r>
    </w:p>
    <w:p w14:paraId="4A28F149" w14:textId="77777777" w:rsidR="008B1828" w:rsidRP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4D150D7" w14:textId="77777777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 xml:space="preserve">Срм – степень реализации мероприятий (показатель результативности); </w:t>
      </w:r>
    </w:p>
    <w:p w14:paraId="1D174AB5" w14:textId="127AFA76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 xml:space="preserve">Мв – количество мероприятий, выполненных в полном объеме, из числа мероприятий, запланированных к реализации в отчетном году; </w:t>
      </w:r>
    </w:p>
    <w:p w14:paraId="2199CC4F" w14:textId="47F796E2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М – общее количество мероприятий, запланированных к реализации в отчетном году</w:t>
      </w:r>
    </w:p>
    <w:p w14:paraId="243FC246" w14:textId="77777777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100 – коэффициент для пересчета в проценты.</w:t>
      </w:r>
    </w:p>
    <w:p w14:paraId="78C0712D" w14:textId="77777777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E32255" w14:textId="77777777" w:rsidR="008B1828" w:rsidRPr="008B1828" w:rsidRDefault="008B1828" w:rsidP="008B182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0464C496" w14:textId="19BD4EE3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- создание условий для устойчивого развития территории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8B18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8B1828">
        <w:rPr>
          <w:sz w:val="28"/>
          <w:szCs w:val="28"/>
        </w:rPr>
        <w:t>, сохранение окружающей среды и объектов культурного наследия;</w:t>
      </w:r>
    </w:p>
    <w:p w14:paraId="28D670F5" w14:textId="340D9790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- создание условий для планировки территорий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8B182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8B1828">
        <w:rPr>
          <w:sz w:val="28"/>
          <w:szCs w:val="28"/>
        </w:rPr>
        <w:t>;</w:t>
      </w:r>
    </w:p>
    <w:p w14:paraId="45B81EE7" w14:textId="77777777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-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43864ABA" w14:textId="77777777" w:rsidR="008B1828" w:rsidRPr="008B1828" w:rsidRDefault="008B1828" w:rsidP="008B182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1828">
        <w:rPr>
          <w:sz w:val="28"/>
          <w:szCs w:val="28"/>
        </w:rPr>
        <w:t>-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443A301A" w14:textId="6AE78CFD" w:rsidR="008B1828" w:rsidRDefault="008B1828" w:rsidP="008B1828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реализации программы – 2024-2028 годы.</w:t>
      </w:r>
    </w:p>
    <w:p w14:paraId="6F68106F" w14:textId="77777777" w:rsidR="008B1828" w:rsidRDefault="008B1828" w:rsidP="00D51517">
      <w:pPr>
        <w:widowControl w:val="0"/>
        <w:autoSpaceDE w:val="0"/>
        <w:autoSpaceDN w:val="0"/>
        <w:rPr>
          <w:sz w:val="28"/>
          <w:szCs w:val="28"/>
        </w:rPr>
      </w:pPr>
    </w:p>
    <w:p w14:paraId="7E28C442" w14:textId="77777777" w:rsidR="00D51517" w:rsidRDefault="00D51517" w:rsidP="00D51517">
      <w:pPr>
        <w:widowControl w:val="0"/>
        <w:autoSpaceDE w:val="0"/>
        <w:autoSpaceDN w:val="0"/>
        <w:rPr>
          <w:sz w:val="28"/>
          <w:szCs w:val="28"/>
        </w:rPr>
      </w:pPr>
    </w:p>
    <w:p w14:paraId="395D9AF5" w14:textId="77777777" w:rsidR="00D51517" w:rsidRPr="00D51517" w:rsidRDefault="00D51517" w:rsidP="00D5151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51517">
        <w:rPr>
          <w:sz w:val="28"/>
          <w:szCs w:val="28"/>
        </w:rPr>
        <w:t xml:space="preserve">3. Перечень основных мероприятий муниципальной программы </w:t>
      </w:r>
    </w:p>
    <w:p w14:paraId="777F7825" w14:textId="77777777" w:rsidR="00D51517" w:rsidRDefault="00D51517" w:rsidP="00D51517">
      <w:pPr>
        <w:rPr>
          <w:sz w:val="28"/>
          <w:szCs w:val="28"/>
        </w:rPr>
      </w:pPr>
    </w:p>
    <w:tbl>
      <w:tblPr>
        <w:tblW w:w="9847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1026"/>
        <w:gridCol w:w="567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  <w:gridCol w:w="1341"/>
      </w:tblGrid>
      <w:tr w:rsidR="00D51517" w:rsidRPr="00200DAB" w14:paraId="35DD42A5" w14:textId="77777777" w:rsidTr="008053B1">
        <w:trPr>
          <w:trHeight w:val="355"/>
        </w:trPr>
        <w:tc>
          <w:tcPr>
            <w:tcW w:w="6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C7FAE8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kern w:val="1"/>
                <w:lang w:eastAsia="zh-CN"/>
              </w:rPr>
              <w:t xml:space="preserve">№ </w:t>
            </w:r>
            <w:r w:rsidRPr="00B775C8">
              <w:rPr>
                <w:rFonts w:eastAsia="Andale Sans UI"/>
                <w:kern w:val="1"/>
                <w:lang w:eastAsia="zh-CN"/>
              </w:rPr>
              <w:t>п/п</w:t>
            </w:r>
          </w:p>
        </w:tc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F17A15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Наименования предприятий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E575BC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 xml:space="preserve"> Ста</w:t>
            </w:r>
          </w:p>
          <w:p w14:paraId="04E27BC0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тус</w:t>
            </w:r>
          </w:p>
          <w:p w14:paraId="7FB22F0A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C39EF9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B69889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Объем финансирования, всего (тыс. руб.)</w:t>
            </w:r>
          </w:p>
        </w:tc>
        <w:tc>
          <w:tcPr>
            <w:tcW w:w="283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06B722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 том числе по годам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CAC5476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Срок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312D27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3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F56E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F51367" w:rsidRPr="00200DAB" w14:paraId="328AF8DE" w14:textId="77777777" w:rsidTr="008053B1">
        <w:trPr>
          <w:trHeight w:val="355"/>
        </w:trPr>
        <w:tc>
          <w:tcPr>
            <w:tcW w:w="6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528AF0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A8C83D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6CF0E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1258E1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86EE7" w14:textId="77777777" w:rsidR="00F51367" w:rsidRPr="00B775C8" w:rsidRDefault="00F51367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2F3727A" w14:textId="43983B36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2024 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7B9500" w14:textId="4A9E30D2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2025 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10034F" w14:textId="33A37EAC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val="en-US"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2026 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F489C2" w14:textId="77777777" w:rsidR="00F51367" w:rsidRPr="00F51367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2027 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5BAD2B" w14:textId="2973E386" w:rsidR="00F51367" w:rsidRPr="00F51367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2028 год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EF854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598E5E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77EDE" w14:textId="77777777" w:rsidR="00F51367" w:rsidRPr="00B775C8" w:rsidRDefault="00F51367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F51367" w:rsidRPr="00200DAB" w14:paraId="5C42D549" w14:textId="77777777" w:rsidTr="008053B1">
        <w:trPr>
          <w:trHeight w:val="341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187A3DFC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24A89E27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C7FB15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9F84851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4FB36A6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46C555F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13F9E6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66C4F9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90E3303" w14:textId="77777777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99F44D3" w14:textId="1B487816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00741" w14:textId="0CB4CC3B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C30FB8" w14:textId="39CF9463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12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EEE24" w14:textId="5595CE75" w:rsidR="00F51367" w:rsidRPr="00B775C8" w:rsidRDefault="00F5136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13</w:t>
            </w:r>
          </w:p>
        </w:tc>
      </w:tr>
      <w:tr w:rsidR="00D51517" w:rsidRPr="00200DAB" w14:paraId="1ED728D4" w14:textId="77777777" w:rsidTr="0032764E">
        <w:trPr>
          <w:trHeight w:val="337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0AFD3541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2EF0A906" w14:textId="77777777" w:rsidR="00D51517" w:rsidRPr="00B775C8" w:rsidRDefault="00D51517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Цель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911DAD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72C4F2A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658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5C584" w14:textId="2E16C99F" w:rsidR="00D51517" w:rsidRPr="00B775C8" w:rsidRDefault="00F51367" w:rsidP="00F51367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Цель: С</w:t>
            </w:r>
            <w:r w:rsidR="00D51517" w:rsidRPr="00D51517">
              <w:rPr>
                <w:rFonts w:eastAsia="Andale Sans UI"/>
                <w:kern w:val="1"/>
                <w:lang w:eastAsia="zh-CN"/>
              </w:rPr>
              <w:t>оздание условий для устойчивого территориального развития Кореновского городского поселения Кореновского</w:t>
            </w:r>
            <w:r>
              <w:rPr>
                <w:rFonts w:eastAsia="Andale Sans UI"/>
                <w:kern w:val="1"/>
                <w:lang w:eastAsia="zh-CN"/>
              </w:rPr>
              <w:t xml:space="preserve"> муниципального</w:t>
            </w:r>
            <w:r w:rsidR="00D51517" w:rsidRPr="00D51517">
              <w:rPr>
                <w:rFonts w:eastAsia="Andale Sans UI"/>
                <w:kern w:val="1"/>
                <w:lang w:eastAsia="zh-CN"/>
              </w:rPr>
              <w:t xml:space="preserve"> района</w:t>
            </w:r>
            <w:r>
              <w:rPr>
                <w:rFonts w:eastAsia="Andale Sans UI"/>
                <w:kern w:val="1"/>
                <w:lang w:eastAsia="zh-CN"/>
              </w:rPr>
              <w:t xml:space="preserve"> Краснодарского края</w:t>
            </w:r>
            <w:r w:rsidR="00D51517" w:rsidRPr="00D51517">
              <w:rPr>
                <w:rFonts w:eastAsia="Andale Sans UI"/>
                <w:kern w:val="1"/>
                <w:lang w:eastAsia="zh-CN"/>
              </w:rPr>
              <w:t xml:space="preserve"> посредством совершенствования системы расселения, застройки, благоустройства городского поселения, его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среды, пространственная организация территории Кореновского городского поселения Кореновского</w:t>
            </w:r>
            <w:r>
              <w:rPr>
                <w:rFonts w:eastAsia="Andale Sans UI"/>
                <w:kern w:val="1"/>
                <w:lang w:eastAsia="zh-CN"/>
              </w:rPr>
              <w:t xml:space="preserve"> муниципального</w:t>
            </w:r>
            <w:r w:rsidR="00D51517" w:rsidRPr="00D51517">
              <w:rPr>
                <w:rFonts w:eastAsia="Andale Sans UI"/>
                <w:kern w:val="1"/>
                <w:lang w:eastAsia="zh-CN"/>
              </w:rPr>
              <w:t xml:space="preserve"> района</w:t>
            </w:r>
            <w:r>
              <w:rPr>
                <w:rFonts w:eastAsia="Andale Sans UI"/>
                <w:kern w:val="1"/>
                <w:lang w:eastAsia="zh-CN"/>
              </w:rPr>
              <w:t xml:space="preserve"> Краснодарского края</w:t>
            </w:r>
            <w:r w:rsidR="00D51517" w:rsidRPr="00D51517">
              <w:rPr>
                <w:rFonts w:eastAsia="Andale Sans UI"/>
                <w:kern w:val="1"/>
                <w:lang w:eastAsia="zh-CN"/>
              </w:rPr>
              <w:t>.</w:t>
            </w:r>
          </w:p>
        </w:tc>
      </w:tr>
      <w:tr w:rsidR="00D51517" w:rsidRPr="00200DAB" w14:paraId="2C11836B" w14:textId="77777777" w:rsidTr="0032764E">
        <w:trPr>
          <w:trHeight w:val="320"/>
        </w:trPr>
        <w:tc>
          <w:tcPr>
            <w:tcW w:w="676" w:type="dxa"/>
            <w:tcBorders>
              <w:left w:val="single" w:sz="1" w:space="0" w:color="000000"/>
              <w:bottom w:val="single" w:sz="1" w:space="0" w:color="000000"/>
            </w:tcBorders>
          </w:tcPr>
          <w:p w14:paraId="3F46189E" w14:textId="77777777" w:rsidR="00D51517" w:rsidRPr="00B775C8" w:rsidRDefault="00D51517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1.1</w:t>
            </w:r>
          </w:p>
        </w:tc>
        <w:tc>
          <w:tcPr>
            <w:tcW w:w="1026" w:type="dxa"/>
            <w:tcBorders>
              <w:left w:val="single" w:sz="1" w:space="0" w:color="000000"/>
              <w:bottom w:val="single" w:sz="1" w:space="0" w:color="000000"/>
            </w:tcBorders>
          </w:tcPr>
          <w:p w14:paraId="7F2B49CC" w14:textId="77777777" w:rsidR="00D51517" w:rsidRPr="00B775C8" w:rsidRDefault="00D51517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Задача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ABB2699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8C48F6D" w14:textId="77777777" w:rsidR="00D51517" w:rsidRPr="00B775C8" w:rsidRDefault="00D51517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658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F2C40" w14:textId="38DAECF9" w:rsidR="00D51517" w:rsidRPr="00B775C8" w:rsidRDefault="008053B1" w:rsidP="008053B1">
            <w:pPr>
              <w:widowControl w:val="0"/>
              <w:suppressLineNumbers/>
              <w:suppressAutoHyphens/>
              <w:snapToGrid w:val="0"/>
              <w:jc w:val="both"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eastAsia="zh-CN"/>
              </w:rPr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муниципального района Краснодарского края</w:t>
            </w:r>
          </w:p>
        </w:tc>
      </w:tr>
      <w:tr w:rsidR="008053B1" w:rsidRPr="00200DAB" w14:paraId="68761F7C" w14:textId="77777777" w:rsidTr="009D42A2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B767D" w14:textId="77777777" w:rsidR="008053B1" w:rsidRPr="00B775C8" w:rsidRDefault="008053B1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1.1.1.</w:t>
            </w:r>
          </w:p>
        </w:tc>
        <w:tc>
          <w:tcPr>
            <w:tcW w:w="10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488B17A" w14:textId="2E349F88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F51367">
              <w:rPr>
                <w:rFonts w:eastAsia="Andale Sans UI"/>
                <w:kern w:val="1"/>
                <w:lang w:eastAsia="zh-CN"/>
              </w:rPr>
              <w:t xml:space="preserve">Подготовка единого документа территориального планирования и градостроительного зонирования Кореновского городского поселения Кореновского </w:t>
            </w:r>
            <w:r>
              <w:rPr>
                <w:rFonts w:eastAsia="Andale Sans UI"/>
                <w:kern w:val="1"/>
                <w:lang w:eastAsia="zh-CN"/>
              </w:rPr>
              <w:t xml:space="preserve">муниципального </w:t>
            </w:r>
            <w:r w:rsidRPr="00F51367">
              <w:rPr>
                <w:rFonts w:eastAsia="Andale Sans UI"/>
                <w:kern w:val="1"/>
                <w:lang w:eastAsia="zh-CN"/>
              </w:rPr>
              <w:t>района</w:t>
            </w:r>
            <w:r>
              <w:rPr>
                <w:rFonts w:eastAsia="Andale Sans UI"/>
                <w:kern w:val="1"/>
                <w:lang w:eastAsia="zh-CN"/>
              </w:rPr>
              <w:t xml:space="preserve"> Краснодарского края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0D5371" w14:textId="77777777" w:rsidR="008053B1" w:rsidRPr="00B775C8" w:rsidRDefault="008053B1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3946D06C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CB685D0" w14:textId="44ADC573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1980,0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3880D0" w14:textId="600EB693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B275F7" w14:textId="364F7B23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1980,0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646CBB" w14:textId="2F7F0324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8D17A0" w14:textId="36A83879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3AC2045" w14:textId="6E8B3CDE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4D5EC4D7" w14:textId="7A0E262F" w:rsidR="008053B1" w:rsidRPr="008053B1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val="en-US" w:eastAsia="zh-CN"/>
              </w:rPr>
              <w:t>I</w:t>
            </w:r>
            <w:r w:rsidR="00F00455">
              <w:rPr>
                <w:rFonts w:eastAsia="Andale Sans UI"/>
                <w:kern w:val="1"/>
                <w:lang w:val="en-US" w:eastAsia="zh-CN"/>
              </w:rPr>
              <w:t>I</w:t>
            </w:r>
            <w:r>
              <w:rPr>
                <w:rFonts w:eastAsia="Andale Sans UI"/>
                <w:kern w:val="1"/>
                <w:lang w:eastAsia="zh-CN"/>
              </w:rPr>
              <w:t>-</w:t>
            </w:r>
            <w:r>
              <w:rPr>
                <w:rFonts w:eastAsia="Andale Sans UI"/>
                <w:kern w:val="1"/>
                <w:lang w:val="en-US" w:eastAsia="zh-CN"/>
              </w:rPr>
              <w:t>IV</w:t>
            </w:r>
            <w:r>
              <w:rPr>
                <w:rFonts w:eastAsia="Andale Sans UI"/>
                <w:kern w:val="1"/>
                <w:lang w:eastAsia="zh-CN"/>
              </w:rPr>
              <w:t xml:space="preserve"> квартал 2025 года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14:paraId="47B25AC6" w14:textId="553F4F41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eastAsia="zh-CN"/>
              </w:rPr>
              <w:t>Пространственная организация территории Кореновского городского поселения</w:t>
            </w:r>
            <w:r>
              <w:rPr>
                <w:rFonts w:eastAsia="Andale Sans UI"/>
                <w:kern w:val="1"/>
                <w:lang w:eastAsia="zh-CN"/>
              </w:rPr>
              <w:t xml:space="preserve"> Кореновского муниципального района Краснодарского края</w:t>
            </w:r>
          </w:p>
        </w:tc>
        <w:tc>
          <w:tcPr>
            <w:tcW w:w="134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05142A3" w14:textId="0159D7E1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8053B1" w:rsidRPr="00200DAB" w14:paraId="2EE85FB2" w14:textId="77777777" w:rsidTr="009D42A2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A2C1B3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EDA7D8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4D1609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C5327D1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</w:t>
            </w:r>
          </w:p>
          <w:p w14:paraId="7D2B60E0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307D6C" w14:textId="083D6E66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1881,0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483814" w14:textId="020C3D35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49C38AD" w14:textId="40001E94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1881,0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36FD6B" w14:textId="0849609E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FA62FB" w14:textId="2F206181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A4D109" w14:textId="6EAAF25A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DF3ED9B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21EF3B03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1B7B003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46C677F8" w14:textId="77777777" w:rsidTr="009D42A2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AC0C34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5CE6E2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122438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8047A6B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D9414C" w14:textId="37C1014B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FAAE611" w14:textId="2A94C963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48CB8D" w14:textId="28FE981C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B5D4F6" w14:textId="4A1E3D0B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56F2C7F" w14:textId="0518A4CB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B7BB35" w14:textId="1D76B266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95B1EE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13D7AA7D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B44BA2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094BAC9E" w14:textId="77777777" w:rsidTr="009D42A2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F53112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68606C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A47E3C2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2F938C3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E03358E" w14:textId="3534DA6A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99,0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2A6294" w14:textId="31D8CCD5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1149804" w14:textId="5CD50149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99,0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E189988" w14:textId="6DA6C4CD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263F69D" w14:textId="7FF8C850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C6EC91" w14:textId="062998D5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A6E61AD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17A5EC03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5BF17A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527B4B4F" w14:textId="77777777" w:rsidTr="008053B1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29CDF7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CF48C8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280883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1ADB33A1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6585724" w14:textId="47ABF5D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13FC62" w14:textId="04D8C8EC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C6228E" w14:textId="729F3059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7286B16" w14:textId="0BA0B94A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BE3C252" w14:textId="2FF0FE29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A13276" w14:textId="4B53402A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9C24B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3F8086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873E" w14:textId="77777777" w:rsidR="008053B1" w:rsidRPr="00B775C8" w:rsidRDefault="008053B1" w:rsidP="00F513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67F8711C" w14:textId="77777777" w:rsidTr="00091BE1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299D8D1" w14:textId="77777777" w:rsidR="008053B1" w:rsidRPr="00B775C8" w:rsidRDefault="008053B1" w:rsidP="0032764E">
            <w:pPr>
              <w:widowControl w:val="0"/>
              <w:suppressLineNumbers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1.1.2.</w:t>
            </w:r>
          </w:p>
        </w:tc>
        <w:tc>
          <w:tcPr>
            <w:tcW w:w="10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1F9F32" w14:textId="4A48A21A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eastAsia="zh-CN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F2B0FC4" w14:textId="77777777" w:rsidR="008053B1" w:rsidRPr="00B775C8" w:rsidRDefault="008053B1" w:rsidP="0032764E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2089A70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197210" w14:textId="3F59F6F7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1670</w:t>
            </w:r>
            <w:r w:rsidR="008053B1">
              <w:rPr>
                <w:rFonts w:eastAsia="Andale Sans UI"/>
                <w:kern w:val="1"/>
                <w:lang w:eastAsia="zh-CN"/>
              </w:rPr>
              <w:t>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E398C35" w14:textId="74D3844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C4A72A" w14:textId="0A5A8005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167</w:t>
            </w:r>
            <w:r w:rsidR="008053B1">
              <w:rPr>
                <w:rFonts w:eastAsia="Andale Sans UI"/>
                <w:kern w:val="1"/>
                <w:lang w:eastAsia="zh-C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4DF543" w14:textId="106D9A04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E9513E9" w14:textId="57BA46DF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0C6E0AF" w14:textId="203DB46D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8A66F25" w14:textId="42878151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val="en-US" w:eastAsia="zh-CN"/>
              </w:rPr>
              <w:t>IV</w:t>
            </w:r>
            <w:r w:rsidRPr="008053B1">
              <w:rPr>
                <w:rFonts w:eastAsia="Andale Sans UI"/>
                <w:kern w:val="1"/>
                <w:lang w:eastAsia="zh-CN"/>
              </w:rPr>
              <w:t xml:space="preserve"> квартал 2025 года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</w:tcPr>
          <w:p w14:paraId="7402A28C" w14:textId="538AFE52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eastAsia="zh-CN"/>
              </w:rPr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34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2422D956" w14:textId="5E3D4C7B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 w:rsidRPr="008053B1">
              <w:rPr>
                <w:rFonts w:eastAsia="Andale Sans UI"/>
                <w:kern w:val="1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8053B1" w:rsidRPr="00200DAB" w14:paraId="7D50C327" w14:textId="77777777" w:rsidTr="00091BE1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1183A34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97DC078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4DA4CB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5B7DA7B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9459F9C" w14:textId="181A8183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1586,5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F091855" w14:textId="41E1ECA6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AF76DF6" w14:textId="2349F36D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1586,5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426497" w14:textId="120C9E45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62A75F8" w14:textId="71BD9BBD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B19AFD2" w14:textId="7A3F8426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7B099E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322CE138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EC8ED9E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529DFA9F" w14:textId="77777777" w:rsidTr="00091BE1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5B99A5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206C3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6A4D0B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01A6F8B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360B73" w14:textId="7ACE500B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1622075" w14:textId="13407A6B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C83EEA3" w14:textId="0D48EE12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C66BDA6" w14:textId="0920733E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16F5472" w14:textId="3CF1D183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8692BA" w14:textId="23FF6D14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1B7A225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1CD41E3D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098D7DD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4174E0C7" w14:textId="77777777" w:rsidTr="00091BE1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A48E97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FEEEC0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1A28EB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29A0B23D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4E2932C" w14:textId="7129EEBD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83,5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34BDA0" w14:textId="2BA513BE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95B7745" w14:textId="06956FB0" w:rsidR="008053B1" w:rsidRPr="00B775C8" w:rsidRDefault="00F7546A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83,5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FB6B3B" w14:textId="19084D9E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449723" w14:textId="6E966676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4D961E" w14:textId="1AE5A253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784D504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</w:tcPr>
          <w:p w14:paraId="7DECC54E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F5A2CC8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8053B1" w:rsidRPr="00200DAB" w14:paraId="519C25B6" w14:textId="77777777" w:rsidTr="008053B1">
        <w:trPr>
          <w:trHeight w:val="375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01054" w14:textId="77777777" w:rsidR="008053B1" w:rsidRPr="00B775C8" w:rsidRDefault="008053B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DF3EC9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785773" w14:textId="77777777" w:rsidR="008053B1" w:rsidRPr="00B775C8" w:rsidRDefault="008053B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BBF939E" w14:textId="77777777" w:rsidR="008053B1" w:rsidRPr="00B775C8" w:rsidRDefault="008053B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F8F011E" w14:textId="669ECAB6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C2ACB3F" w14:textId="76F334B0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0C3E037" w14:textId="6B394DE1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57D7DE3" w14:textId="4956F87F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BEC3D9" w14:textId="330E5EC8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A535A7C" w14:textId="7690FB8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32BE6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780321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CC41C" w14:textId="77777777" w:rsidR="008053B1" w:rsidRPr="00B775C8" w:rsidRDefault="008053B1" w:rsidP="008053B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3B30C1" w:rsidRPr="00200DAB" w14:paraId="59501BE4" w14:textId="77777777" w:rsidTr="002D3C62">
        <w:trPr>
          <w:trHeight w:val="375"/>
        </w:trPr>
        <w:tc>
          <w:tcPr>
            <w:tcW w:w="67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45CF47E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1C5652" w14:textId="77777777" w:rsidR="003B30C1" w:rsidRPr="00B775C8" w:rsidRDefault="003B30C1" w:rsidP="003B30C1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ИТОГО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286BBE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0BA3DD9" w14:textId="77777777" w:rsidR="003B30C1" w:rsidRPr="00B775C8" w:rsidRDefault="003B30C1" w:rsidP="003B30C1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Всего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3E3A857" w14:textId="15D70600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3650,0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FBDEAD8" w14:textId="01F87AFF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3E7471E" w14:textId="235DD9C4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3650,0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AA04443" w14:textId="34932988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7FB5AB4" w14:textId="0CAD1649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1676348" w14:textId="673CAAC3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65889B0" w14:textId="50FF7D61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val="en-US" w:eastAsia="zh-CN"/>
              </w:rPr>
              <w:t>I</w:t>
            </w:r>
            <w:r>
              <w:rPr>
                <w:rFonts w:eastAsia="Andale Sans UI"/>
                <w:kern w:val="1"/>
                <w:lang w:eastAsia="zh-CN"/>
              </w:rPr>
              <w:t>-</w:t>
            </w:r>
            <w:r>
              <w:rPr>
                <w:rFonts w:eastAsia="Andale Sans UI"/>
                <w:kern w:val="1"/>
                <w:lang w:val="en-US" w:eastAsia="zh-CN"/>
              </w:rPr>
              <w:t>IV</w:t>
            </w:r>
            <w:r>
              <w:rPr>
                <w:rFonts w:eastAsia="Andale Sans UI"/>
                <w:kern w:val="1"/>
                <w:lang w:eastAsia="zh-CN"/>
              </w:rPr>
              <w:t xml:space="preserve"> квартал 2025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DA6F82E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BF559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3B30C1" w:rsidRPr="00200DAB" w14:paraId="189A867B" w14:textId="77777777" w:rsidTr="002D3C62">
        <w:trPr>
          <w:trHeight w:val="262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14ADB62" w14:textId="77777777" w:rsidR="003B30C1" w:rsidRPr="00B775C8" w:rsidRDefault="003B30C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CF2B79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C397F3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FA91AB2" w14:textId="77777777" w:rsidR="003B30C1" w:rsidRPr="00B775C8" w:rsidRDefault="003B30C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571FB34" w14:textId="4032CC19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3467,5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0BEB9E2" w14:textId="7CE4970D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FEDCB39" w14:textId="727911DF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3467,5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9A256B" w14:textId="33F9454E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55A0985" w14:textId="6678664B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9A604C" w14:textId="1D6FD62E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16D2924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3D00247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41A1B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3B30C1" w:rsidRPr="00200DAB" w14:paraId="1C6EBC0F" w14:textId="77777777" w:rsidTr="002D3C62">
        <w:trPr>
          <w:trHeight w:val="58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25DC25" w14:textId="77777777" w:rsidR="003B30C1" w:rsidRPr="00B775C8" w:rsidRDefault="003B30C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7B71DF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CC70B8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560D34A9" w14:textId="77777777" w:rsidR="003B30C1" w:rsidRPr="00B775C8" w:rsidRDefault="003B30C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3AA0DF0" w14:textId="6883C621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DE58229" w14:textId="2254DC4C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BF2DCC" w14:textId="2C941033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94CA8DA" w14:textId="473E3E08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9CB4F8" w14:textId="39DE9A04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CF68073" w14:textId="2BC74E84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7AA79AB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20A7050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362B7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3B30C1" w:rsidRPr="00200DAB" w14:paraId="32265307" w14:textId="77777777" w:rsidTr="002D3C62">
        <w:trPr>
          <w:trHeight w:val="606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313A0E" w14:textId="77777777" w:rsidR="003B30C1" w:rsidRPr="00B775C8" w:rsidRDefault="003B30C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8D042C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E60B11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4E43410C" w14:textId="77777777" w:rsidR="003B30C1" w:rsidRPr="00B775C8" w:rsidRDefault="003B30C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5235A35" w14:textId="05CB0A83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182,5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485C80" w14:textId="0FBF6DC2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B116BA6" w14:textId="2AA95F51" w:rsidR="003B30C1" w:rsidRPr="00B775C8" w:rsidRDefault="00F7546A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182,5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65B8E47" w14:textId="0E66906D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25AEAA0" w14:textId="0182B501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6E24DE" w14:textId="181BE73C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98921DA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CE493CB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6A64A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  <w:tr w:rsidR="003B30C1" w:rsidRPr="00200DAB" w14:paraId="192DDE32" w14:textId="77777777" w:rsidTr="008053B1">
        <w:trPr>
          <w:trHeight w:val="620"/>
        </w:trPr>
        <w:tc>
          <w:tcPr>
            <w:tcW w:w="6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0DFC" w14:textId="77777777" w:rsidR="003B30C1" w:rsidRPr="00B775C8" w:rsidRDefault="003B30C1" w:rsidP="0032764E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0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C1393E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BDB7F2" w14:textId="77777777" w:rsidR="003B30C1" w:rsidRPr="00B775C8" w:rsidRDefault="003B30C1" w:rsidP="0032764E">
            <w:pPr>
              <w:widowControl w:val="0"/>
              <w:suppressAutoHyphens/>
              <w:snapToGrid w:val="0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0B46A725" w14:textId="77777777" w:rsidR="003B30C1" w:rsidRPr="00B775C8" w:rsidRDefault="003B30C1" w:rsidP="0032764E">
            <w:pPr>
              <w:widowControl w:val="0"/>
              <w:suppressLineNumbers/>
              <w:suppressAutoHyphens/>
              <w:rPr>
                <w:rFonts w:eastAsia="Andale Sans UI"/>
                <w:kern w:val="1"/>
                <w:lang w:eastAsia="zh-CN"/>
              </w:rPr>
            </w:pPr>
            <w:r w:rsidRPr="00B775C8">
              <w:rPr>
                <w:rFonts w:eastAsia="Andale Sans UI"/>
                <w:kern w:val="1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086DCF5" w14:textId="3DE26762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0D7646B" w14:textId="31A4E9C4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234264E" w14:textId="1EA8C731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5AE321D" w14:textId="4BEE651D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45E9F96" w14:textId="13A9D9DC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6C549B8" w14:textId="76179BF8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lang w:eastAsia="zh-CN"/>
              </w:rPr>
              <w:t>0</w:t>
            </w: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9E0C0" w14:textId="77777777" w:rsidR="003B30C1" w:rsidRPr="00B775C8" w:rsidRDefault="003B30C1" w:rsidP="003B30C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51FF57A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906FC" w14:textId="77777777" w:rsidR="003B30C1" w:rsidRPr="00B775C8" w:rsidRDefault="003B30C1" w:rsidP="0032764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zh-CN"/>
              </w:rPr>
            </w:pPr>
          </w:p>
        </w:tc>
      </w:tr>
    </w:tbl>
    <w:p w14:paraId="24CA49CD" w14:textId="77777777" w:rsidR="00D51517" w:rsidRDefault="00D51517" w:rsidP="00D51517">
      <w:pPr>
        <w:rPr>
          <w:sz w:val="28"/>
          <w:szCs w:val="28"/>
        </w:rPr>
      </w:pPr>
    </w:p>
    <w:p w14:paraId="4698A34F" w14:textId="77777777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4. Обоснование ресурсного обеспечения муниципальной программы</w:t>
      </w:r>
    </w:p>
    <w:p w14:paraId="68BDD507" w14:textId="77777777" w:rsidR="003B30C1" w:rsidRPr="003B30C1" w:rsidRDefault="003B30C1" w:rsidP="003B30C1">
      <w:pPr>
        <w:jc w:val="center"/>
        <w:rPr>
          <w:sz w:val="28"/>
          <w:szCs w:val="28"/>
        </w:rPr>
      </w:pPr>
    </w:p>
    <w:p w14:paraId="55A26ABF" w14:textId="6C9E712E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Объем финансовых ресурсов, выделяемых на реализацию Программы, составляет </w:t>
      </w:r>
      <w:r w:rsidR="00F7546A">
        <w:rPr>
          <w:sz w:val="28"/>
          <w:szCs w:val="28"/>
        </w:rPr>
        <w:t>3650</w:t>
      </w:r>
      <w:r w:rsidR="00E8257D">
        <w:rPr>
          <w:sz w:val="28"/>
          <w:szCs w:val="28"/>
        </w:rPr>
        <w:t>,0</w:t>
      </w:r>
      <w:r w:rsidRPr="003B30C1">
        <w:rPr>
          <w:sz w:val="28"/>
          <w:szCs w:val="28"/>
        </w:rPr>
        <w:t xml:space="preserve"> тыс. рублей, в том числе:</w:t>
      </w:r>
    </w:p>
    <w:p w14:paraId="52E60F3B" w14:textId="550C56C5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- средства бюджета Кореновского городского поселения Кореновского </w:t>
      </w:r>
      <w:r w:rsidR="00D7002F" w:rsidRPr="003C7CE4">
        <w:rPr>
          <w:sz w:val="28"/>
          <w:szCs w:val="28"/>
        </w:rPr>
        <w:t xml:space="preserve">муниципального </w:t>
      </w:r>
      <w:r w:rsidRPr="003C7CE4">
        <w:rPr>
          <w:sz w:val="28"/>
          <w:szCs w:val="28"/>
        </w:rPr>
        <w:t>района</w:t>
      </w:r>
      <w:r w:rsidR="00D7002F" w:rsidRPr="003C7CE4">
        <w:rPr>
          <w:sz w:val="28"/>
          <w:szCs w:val="28"/>
        </w:rPr>
        <w:t xml:space="preserve"> Краснодарского края</w:t>
      </w:r>
      <w:r w:rsidRPr="003C7CE4">
        <w:rPr>
          <w:sz w:val="28"/>
          <w:szCs w:val="28"/>
        </w:rPr>
        <w:t xml:space="preserve"> в сумме</w:t>
      </w:r>
      <w:r w:rsidRPr="003B30C1">
        <w:rPr>
          <w:sz w:val="28"/>
          <w:szCs w:val="28"/>
        </w:rPr>
        <w:t xml:space="preserve"> </w:t>
      </w:r>
      <w:r w:rsidR="00F7546A">
        <w:rPr>
          <w:sz w:val="28"/>
          <w:szCs w:val="28"/>
        </w:rPr>
        <w:t>182</w:t>
      </w:r>
      <w:r w:rsidR="00E8257D">
        <w:rPr>
          <w:sz w:val="28"/>
          <w:szCs w:val="28"/>
        </w:rPr>
        <w:t>,</w:t>
      </w:r>
      <w:r w:rsidR="00F7546A">
        <w:rPr>
          <w:sz w:val="28"/>
          <w:szCs w:val="28"/>
        </w:rPr>
        <w:t>5</w:t>
      </w:r>
      <w:r w:rsidRPr="003B30C1">
        <w:rPr>
          <w:sz w:val="28"/>
          <w:szCs w:val="28"/>
        </w:rPr>
        <w:t xml:space="preserve"> тыс. рублей;</w:t>
      </w:r>
    </w:p>
    <w:p w14:paraId="5EE32F36" w14:textId="2B4345BB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- средства бюджета Краснодарского края в сумме </w:t>
      </w:r>
      <w:r w:rsidR="00F7546A">
        <w:rPr>
          <w:sz w:val="28"/>
          <w:szCs w:val="28"/>
        </w:rPr>
        <w:t>3467,5</w:t>
      </w:r>
      <w:r w:rsidRPr="003B30C1">
        <w:rPr>
          <w:sz w:val="28"/>
          <w:szCs w:val="28"/>
        </w:rPr>
        <w:t xml:space="preserve"> тыс. рублей.</w:t>
      </w:r>
    </w:p>
    <w:p w14:paraId="4C971038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Финансовые средства выделяются в том числе:</w:t>
      </w:r>
    </w:p>
    <w:p w14:paraId="342B5E93" w14:textId="5153DE5D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- на 2025 год – </w:t>
      </w:r>
      <w:r w:rsidR="00F7546A">
        <w:rPr>
          <w:sz w:val="28"/>
          <w:szCs w:val="28"/>
        </w:rPr>
        <w:t>3650</w:t>
      </w:r>
      <w:r w:rsidRPr="003B30C1">
        <w:rPr>
          <w:sz w:val="28"/>
          <w:szCs w:val="28"/>
        </w:rPr>
        <w:t>,0 тыс. рублей;</w:t>
      </w:r>
    </w:p>
    <w:p w14:paraId="7ED7E9B7" w14:textId="518F37EF" w:rsidR="003B30C1" w:rsidRDefault="003B30C1" w:rsidP="003B30C1">
      <w:pPr>
        <w:ind w:firstLine="709"/>
        <w:jc w:val="both"/>
        <w:rPr>
          <w:sz w:val="28"/>
          <w:szCs w:val="28"/>
        </w:rPr>
      </w:pPr>
      <w:bookmarkStart w:id="7" w:name="_Hlk208221809"/>
      <w:r w:rsidRPr="003B30C1">
        <w:rPr>
          <w:sz w:val="28"/>
          <w:szCs w:val="28"/>
        </w:rPr>
        <w:t>- на 2026 год – 0,0 тыс. рублей</w:t>
      </w:r>
      <w:r>
        <w:rPr>
          <w:sz w:val="28"/>
          <w:szCs w:val="28"/>
        </w:rPr>
        <w:t>;</w:t>
      </w:r>
    </w:p>
    <w:bookmarkEnd w:id="7"/>
    <w:p w14:paraId="0D146748" w14:textId="7556E7D3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- на 202</w:t>
      </w:r>
      <w:r>
        <w:rPr>
          <w:sz w:val="28"/>
          <w:szCs w:val="28"/>
        </w:rPr>
        <w:t>7</w:t>
      </w:r>
      <w:r w:rsidRPr="003B30C1">
        <w:rPr>
          <w:sz w:val="28"/>
          <w:szCs w:val="28"/>
        </w:rPr>
        <w:t xml:space="preserve"> год – 0,0 тыс. рублей;</w:t>
      </w:r>
    </w:p>
    <w:p w14:paraId="1FE082C8" w14:textId="3AE87BF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- на 202</w:t>
      </w:r>
      <w:r>
        <w:rPr>
          <w:sz w:val="28"/>
          <w:szCs w:val="28"/>
        </w:rPr>
        <w:t>8</w:t>
      </w:r>
      <w:r w:rsidRPr="003B30C1">
        <w:rPr>
          <w:sz w:val="28"/>
          <w:szCs w:val="28"/>
        </w:rPr>
        <w:t xml:space="preserve"> год – 0,0 тыс. рублей;</w:t>
      </w:r>
    </w:p>
    <w:p w14:paraId="3C2E1A26" w14:textId="77777777" w:rsidR="003B30C1" w:rsidRPr="003B30C1" w:rsidRDefault="003B30C1" w:rsidP="003B30C1">
      <w:pPr>
        <w:jc w:val="both"/>
        <w:rPr>
          <w:sz w:val="28"/>
          <w:szCs w:val="28"/>
        </w:rPr>
      </w:pPr>
    </w:p>
    <w:p w14:paraId="4FAE09A2" w14:textId="77777777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62B45FEB" w14:textId="77777777" w:rsidR="003B30C1" w:rsidRPr="003B30C1" w:rsidRDefault="003B30C1" w:rsidP="003B30C1">
      <w:pPr>
        <w:jc w:val="center"/>
        <w:rPr>
          <w:sz w:val="28"/>
          <w:szCs w:val="28"/>
        </w:rPr>
      </w:pPr>
    </w:p>
    <w:p w14:paraId="107FAFFE" w14:textId="2AC56672" w:rsidR="003B30C1" w:rsidRDefault="003C7CE4" w:rsidP="003B30C1">
      <w:pPr>
        <w:ind w:firstLine="709"/>
        <w:jc w:val="both"/>
        <w:rPr>
          <w:sz w:val="28"/>
          <w:szCs w:val="28"/>
        </w:rPr>
      </w:pPr>
      <w:r w:rsidRPr="003C7CE4">
        <w:rPr>
          <w:sz w:val="28"/>
          <w:szCs w:val="28"/>
        </w:rPr>
        <w:t xml:space="preserve"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муниципального района Краснодарского края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bookmarkStart w:id="8" w:name="_Hlk208388465"/>
      <w:r w:rsidRPr="003C7CE4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3C7CE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3C7CE4">
        <w:rPr>
          <w:sz w:val="28"/>
          <w:szCs w:val="28"/>
        </w:rPr>
        <w:t>»</w:t>
      </w:r>
      <w:r>
        <w:rPr>
          <w:sz w:val="28"/>
          <w:szCs w:val="28"/>
        </w:rPr>
        <w:t xml:space="preserve"> ( с изменениями      от 8 сентября 2025 года №</w:t>
      </w:r>
      <w:r w:rsidR="00841D05">
        <w:rPr>
          <w:sz w:val="28"/>
          <w:szCs w:val="28"/>
        </w:rPr>
        <w:t xml:space="preserve"> 1053</w:t>
      </w:r>
      <w:r>
        <w:rPr>
          <w:sz w:val="28"/>
          <w:szCs w:val="28"/>
        </w:rPr>
        <w:t>)</w:t>
      </w:r>
      <w:r w:rsidRPr="003C7CE4">
        <w:rPr>
          <w:sz w:val="28"/>
          <w:szCs w:val="28"/>
        </w:rPr>
        <w:t>.</w:t>
      </w:r>
      <w:bookmarkEnd w:id="8"/>
    </w:p>
    <w:p w14:paraId="196C0228" w14:textId="77777777" w:rsidR="003C7CE4" w:rsidRPr="003B30C1" w:rsidRDefault="003C7CE4" w:rsidP="003B30C1">
      <w:pPr>
        <w:ind w:firstLine="709"/>
        <w:jc w:val="both"/>
        <w:rPr>
          <w:sz w:val="28"/>
          <w:szCs w:val="28"/>
        </w:rPr>
      </w:pPr>
    </w:p>
    <w:p w14:paraId="72C4C3C9" w14:textId="1824F89A" w:rsidR="003B30C1" w:rsidRPr="003B30C1" w:rsidRDefault="003B30C1" w:rsidP="003B30C1">
      <w:pPr>
        <w:jc w:val="center"/>
        <w:rPr>
          <w:sz w:val="28"/>
          <w:szCs w:val="28"/>
        </w:rPr>
      </w:pPr>
      <w:r w:rsidRPr="003B30C1"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0197F613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</w:p>
    <w:p w14:paraId="3DC7FAB7" w14:textId="38248D2E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6.1. Ответственным исполнителем муниципальной программы является отдел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3B30C1">
        <w:rPr>
          <w:sz w:val="28"/>
          <w:szCs w:val="28"/>
        </w:rPr>
        <w:t xml:space="preserve">. </w:t>
      </w:r>
    </w:p>
    <w:p w14:paraId="3BEA00B8" w14:textId="0224D700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6.2. Исполнителями муниципальной программы являются отдел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3B30C1">
        <w:rPr>
          <w:sz w:val="28"/>
          <w:szCs w:val="28"/>
        </w:rPr>
        <w:t>.</w:t>
      </w:r>
    </w:p>
    <w:p w14:paraId="1B2A67AA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6.3. Исполнитель муниципальной программы:</w:t>
      </w:r>
    </w:p>
    <w:p w14:paraId="44D7AFE9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а) координирует деятельность по реализации мероприятий муниципальной программы;</w:t>
      </w:r>
    </w:p>
    <w:p w14:paraId="21845E9B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6E2E156E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78F914D8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7FC28B0F" w14:textId="5A58BF7D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573A0C11" w14:textId="77777777" w:rsidR="003B30C1" w:rsidRPr="003B30C1" w:rsidRDefault="003B30C1" w:rsidP="003B30C1">
      <w:pPr>
        <w:ind w:firstLine="708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68EDDA37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07D95B5B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6.4. На реализацию муниципальной программы могут повлиять внешние риски, а именно:</w:t>
      </w:r>
    </w:p>
    <w:p w14:paraId="389270B3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а) при размещении муниципальных заказов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 (с изменением от 19 августа 2024 года № 318-ФЗ)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4FA572B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72EF0C25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5FF0AC99" w14:textId="52E465B4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 xml:space="preserve"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</w:t>
      </w:r>
      <w:r w:rsidR="003C7CE4" w:rsidRPr="003B30C1">
        <w:rPr>
          <w:sz w:val="28"/>
          <w:szCs w:val="28"/>
        </w:rPr>
        <w:t xml:space="preserve">муниципальной </w:t>
      </w:r>
      <w:r w:rsidR="003C7CE4">
        <w:rPr>
          <w:sz w:val="28"/>
          <w:szCs w:val="28"/>
        </w:rPr>
        <w:t>программы</w:t>
      </w:r>
      <w:r w:rsidRPr="003B30C1">
        <w:rPr>
          <w:sz w:val="28"/>
          <w:szCs w:val="28"/>
        </w:rPr>
        <w:t>, в результате чего показатели муниципальной программы не будут достигнуты в полном объеме.</w:t>
      </w:r>
    </w:p>
    <w:p w14:paraId="2F1A61C5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6.6. Способами ограничения рисков являются:</w:t>
      </w:r>
    </w:p>
    <w:p w14:paraId="22258388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а) концентрация ресурсов на решении приоритетных задач;</w:t>
      </w:r>
    </w:p>
    <w:p w14:paraId="1433BE64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б) изучение и внедрение положительного опыта других муниципальных образований;</w:t>
      </w:r>
    </w:p>
    <w:p w14:paraId="201BCED5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в) повышение результативности реализации программы и эффективности использования бюджетных средств;</w:t>
      </w:r>
    </w:p>
    <w:p w14:paraId="65DA8650" w14:textId="4DA2C25E" w:rsidR="003B30C1" w:rsidRPr="003B30C1" w:rsidRDefault="003B30C1" w:rsidP="003B30C1">
      <w:pPr>
        <w:ind w:firstLine="709"/>
        <w:jc w:val="both"/>
        <w:rPr>
          <w:sz w:val="28"/>
          <w:szCs w:val="28"/>
        </w:rPr>
      </w:pPr>
      <w:r w:rsidRPr="003B30C1">
        <w:rPr>
          <w:sz w:val="28"/>
          <w:szCs w:val="28"/>
        </w:rPr>
        <w:t>г) своевременное внесение изменений в бюджет Кореновского городского поселения Кореновского</w:t>
      </w:r>
      <w:r w:rsidR="00F00455"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  <w:r w:rsidR="00F00455">
        <w:rPr>
          <w:sz w:val="28"/>
          <w:szCs w:val="28"/>
        </w:rPr>
        <w:t xml:space="preserve"> Краснодарского края</w:t>
      </w:r>
      <w:r w:rsidRPr="003B30C1">
        <w:rPr>
          <w:sz w:val="28"/>
          <w:szCs w:val="28"/>
        </w:rPr>
        <w:t xml:space="preserve"> и муниципальную программу.</w:t>
      </w:r>
    </w:p>
    <w:p w14:paraId="0B5F891A" w14:textId="77777777" w:rsidR="003B30C1" w:rsidRPr="003B30C1" w:rsidRDefault="003B30C1" w:rsidP="003B30C1">
      <w:pPr>
        <w:ind w:firstLine="709"/>
        <w:jc w:val="both"/>
        <w:rPr>
          <w:sz w:val="28"/>
          <w:szCs w:val="28"/>
        </w:rPr>
      </w:pPr>
    </w:p>
    <w:p w14:paraId="6B1B5C58" w14:textId="77777777" w:rsidR="003B30C1" w:rsidRPr="003B30C1" w:rsidRDefault="003B30C1" w:rsidP="003B30C1">
      <w:pPr>
        <w:jc w:val="right"/>
        <w:rPr>
          <w:sz w:val="28"/>
          <w:szCs w:val="28"/>
        </w:rPr>
      </w:pPr>
    </w:p>
    <w:p w14:paraId="13B29B20" w14:textId="77777777" w:rsidR="003B30C1" w:rsidRPr="003B30C1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Начальник отдела архитектуры и</w:t>
      </w:r>
    </w:p>
    <w:p w14:paraId="45F5D78B" w14:textId="77777777" w:rsidR="003B30C1" w:rsidRPr="003B30C1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 xml:space="preserve">градостроительства администрации </w:t>
      </w:r>
    </w:p>
    <w:p w14:paraId="035ABCD3" w14:textId="77777777" w:rsidR="003B30C1" w:rsidRPr="003B30C1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Кореновского городского поселения</w:t>
      </w:r>
    </w:p>
    <w:p w14:paraId="58E16633" w14:textId="77777777" w:rsidR="00F00455" w:rsidRDefault="003B30C1" w:rsidP="003B30C1">
      <w:pPr>
        <w:rPr>
          <w:sz w:val="28"/>
          <w:szCs w:val="28"/>
        </w:rPr>
      </w:pPr>
      <w:r w:rsidRPr="003B30C1">
        <w:rPr>
          <w:sz w:val="28"/>
          <w:szCs w:val="28"/>
        </w:rPr>
        <w:t>Кореновского</w:t>
      </w:r>
      <w:r w:rsidR="00F00455">
        <w:rPr>
          <w:sz w:val="28"/>
          <w:szCs w:val="28"/>
        </w:rPr>
        <w:t xml:space="preserve"> муниципального</w:t>
      </w:r>
      <w:r w:rsidRPr="003B30C1">
        <w:rPr>
          <w:sz w:val="28"/>
          <w:szCs w:val="28"/>
        </w:rPr>
        <w:t xml:space="preserve"> района</w:t>
      </w:r>
    </w:p>
    <w:p w14:paraId="4B0AAF83" w14:textId="4101B875" w:rsidR="003B30C1" w:rsidRPr="003B30C1" w:rsidRDefault="00F00455" w:rsidP="003B30C1">
      <w:r>
        <w:rPr>
          <w:sz w:val="28"/>
          <w:szCs w:val="28"/>
        </w:rPr>
        <w:t>Краснодарского края</w:t>
      </w:r>
      <w:r w:rsidR="003B30C1" w:rsidRPr="003B30C1">
        <w:rPr>
          <w:sz w:val="28"/>
          <w:szCs w:val="28"/>
        </w:rPr>
        <w:t xml:space="preserve"> </w:t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8"/>
        </w:rPr>
        <w:tab/>
      </w:r>
      <w:r w:rsidR="003B30C1" w:rsidRPr="003B30C1">
        <w:rPr>
          <w:sz w:val="28"/>
          <w:szCs w:val="20"/>
        </w:rPr>
        <w:t xml:space="preserve">       А.И. Березовская</w:t>
      </w:r>
    </w:p>
    <w:p w14:paraId="73FC0BA7" w14:textId="77777777" w:rsidR="003B30C1" w:rsidRPr="003B30C1" w:rsidRDefault="003B30C1" w:rsidP="003B30C1">
      <w:pPr>
        <w:jc w:val="center"/>
        <w:rPr>
          <w:sz w:val="28"/>
          <w:szCs w:val="20"/>
        </w:rPr>
      </w:pPr>
    </w:p>
    <w:p w14:paraId="20AAC842" w14:textId="77777777" w:rsidR="00D51517" w:rsidRDefault="00D51517" w:rsidP="00D51517">
      <w:pPr>
        <w:rPr>
          <w:sz w:val="28"/>
          <w:szCs w:val="28"/>
        </w:rPr>
      </w:pPr>
    </w:p>
    <w:p w14:paraId="4276000D" w14:textId="77777777" w:rsidR="00D51517" w:rsidRDefault="00D51517" w:rsidP="00D51517">
      <w:pPr>
        <w:rPr>
          <w:sz w:val="28"/>
          <w:szCs w:val="28"/>
        </w:rPr>
      </w:pPr>
    </w:p>
    <w:p w14:paraId="6EE93C8D" w14:textId="77777777" w:rsidR="00D51517" w:rsidRDefault="00D51517" w:rsidP="00D51517">
      <w:pPr>
        <w:rPr>
          <w:sz w:val="28"/>
          <w:szCs w:val="28"/>
        </w:rPr>
      </w:pPr>
    </w:p>
    <w:p w14:paraId="0ED2E302" w14:textId="77777777" w:rsidR="00D51517" w:rsidRDefault="00D51517" w:rsidP="00D51517">
      <w:pPr>
        <w:rPr>
          <w:sz w:val="28"/>
          <w:szCs w:val="28"/>
        </w:rPr>
      </w:pPr>
    </w:p>
    <w:p w14:paraId="0EBC7A48" w14:textId="77777777" w:rsidR="00D51517" w:rsidRDefault="00D51517" w:rsidP="00D51517">
      <w:pPr>
        <w:rPr>
          <w:sz w:val="28"/>
          <w:szCs w:val="28"/>
        </w:rPr>
      </w:pPr>
    </w:p>
    <w:p w14:paraId="2E481A72" w14:textId="77777777" w:rsidR="00D51517" w:rsidRDefault="00D51517" w:rsidP="00E707B6">
      <w:pPr>
        <w:jc w:val="center"/>
        <w:rPr>
          <w:sz w:val="28"/>
          <w:szCs w:val="28"/>
        </w:rPr>
      </w:pPr>
    </w:p>
    <w:p w14:paraId="396A16A1" w14:textId="77777777" w:rsidR="003B7F3C" w:rsidRDefault="003B7F3C" w:rsidP="00E707B6">
      <w:pPr>
        <w:jc w:val="center"/>
        <w:rPr>
          <w:sz w:val="28"/>
          <w:szCs w:val="28"/>
        </w:rPr>
      </w:pPr>
    </w:p>
    <w:p w14:paraId="433C3690" w14:textId="77777777" w:rsidR="003B7F3C" w:rsidRDefault="003B7F3C" w:rsidP="00E707B6">
      <w:pPr>
        <w:jc w:val="center"/>
        <w:rPr>
          <w:sz w:val="28"/>
          <w:szCs w:val="28"/>
        </w:rPr>
      </w:pPr>
    </w:p>
    <w:p w14:paraId="1897822A" w14:textId="77777777" w:rsidR="003B7F3C" w:rsidRDefault="003B7F3C" w:rsidP="00E707B6">
      <w:pPr>
        <w:jc w:val="center"/>
        <w:rPr>
          <w:sz w:val="28"/>
          <w:szCs w:val="28"/>
        </w:rPr>
      </w:pPr>
    </w:p>
    <w:p w14:paraId="6DA933D3" w14:textId="77777777" w:rsidR="003B7F3C" w:rsidRDefault="003B7F3C" w:rsidP="00E707B6">
      <w:pPr>
        <w:jc w:val="center"/>
        <w:rPr>
          <w:sz w:val="28"/>
          <w:szCs w:val="28"/>
        </w:rPr>
      </w:pPr>
    </w:p>
    <w:p w14:paraId="2934ECE1" w14:textId="77777777" w:rsidR="003B7F3C" w:rsidRDefault="003B7F3C" w:rsidP="00E707B6">
      <w:pPr>
        <w:jc w:val="center"/>
        <w:rPr>
          <w:sz w:val="28"/>
          <w:szCs w:val="28"/>
        </w:rPr>
      </w:pPr>
    </w:p>
    <w:p w14:paraId="62F2F43E" w14:textId="77777777" w:rsidR="003B7F3C" w:rsidRDefault="003B7F3C" w:rsidP="00E707B6">
      <w:pPr>
        <w:jc w:val="center"/>
        <w:rPr>
          <w:sz w:val="28"/>
          <w:szCs w:val="28"/>
        </w:rPr>
      </w:pPr>
    </w:p>
    <w:p w14:paraId="56E1E3C4" w14:textId="77777777" w:rsidR="003B7F3C" w:rsidRDefault="003B7F3C" w:rsidP="00E707B6">
      <w:pPr>
        <w:jc w:val="center"/>
        <w:rPr>
          <w:sz w:val="28"/>
          <w:szCs w:val="28"/>
        </w:rPr>
      </w:pPr>
    </w:p>
    <w:p w14:paraId="184E9657" w14:textId="77777777" w:rsidR="003B7F3C" w:rsidRDefault="003B7F3C" w:rsidP="00E707B6">
      <w:pPr>
        <w:jc w:val="center"/>
        <w:rPr>
          <w:sz w:val="28"/>
          <w:szCs w:val="28"/>
        </w:rPr>
      </w:pPr>
    </w:p>
    <w:p w14:paraId="4D533EFC" w14:textId="77777777" w:rsidR="003B7F3C" w:rsidRDefault="003B7F3C" w:rsidP="00E707B6">
      <w:pPr>
        <w:jc w:val="center"/>
        <w:rPr>
          <w:sz w:val="28"/>
          <w:szCs w:val="28"/>
        </w:rPr>
      </w:pPr>
    </w:p>
    <w:p w14:paraId="6ED708A6" w14:textId="77777777" w:rsidR="003B7F3C" w:rsidRDefault="003B7F3C" w:rsidP="00E707B6">
      <w:pPr>
        <w:jc w:val="center"/>
        <w:rPr>
          <w:sz w:val="28"/>
          <w:szCs w:val="28"/>
        </w:rPr>
      </w:pPr>
    </w:p>
    <w:p w14:paraId="554D8714" w14:textId="77777777" w:rsidR="003B7F3C" w:rsidRDefault="003B7F3C" w:rsidP="00E707B6">
      <w:pPr>
        <w:jc w:val="center"/>
        <w:rPr>
          <w:sz w:val="28"/>
          <w:szCs w:val="28"/>
        </w:rPr>
      </w:pPr>
    </w:p>
    <w:p w14:paraId="532170C1" w14:textId="77777777" w:rsidR="00E8257D" w:rsidRDefault="00E8257D" w:rsidP="003C7CE4">
      <w:pPr>
        <w:rPr>
          <w:sz w:val="28"/>
          <w:szCs w:val="28"/>
        </w:rPr>
      </w:pPr>
    </w:p>
    <w:p w14:paraId="36195475" w14:textId="77777777" w:rsidR="00DE2098" w:rsidRDefault="00DE2098" w:rsidP="003C7CE4">
      <w:pPr>
        <w:rPr>
          <w:sz w:val="28"/>
          <w:szCs w:val="28"/>
        </w:rPr>
      </w:pPr>
    </w:p>
    <w:p w14:paraId="04C9DE7B" w14:textId="77777777" w:rsidR="00DE2098" w:rsidRDefault="00DE2098" w:rsidP="003C7CE4">
      <w:pPr>
        <w:rPr>
          <w:sz w:val="28"/>
          <w:szCs w:val="28"/>
        </w:rPr>
      </w:pPr>
    </w:p>
    <w:p w14:paraId="4F68BD38" w14:textId="77777777" w:rsidR="00DE2098" w:rsidRDefault="00DE2098" w:rsidP="003C7CE4">
      <w:pPr>
        <w:rPr>
          <w:sz w:val="28"/>
          <w:szCs w:val="28"/>
        </w:rPr>
      </w:pPr>
    </w:p>
    <w:p w14:paraId="002FF174" w14:textId="77777777" w:rsidR="00DE2098" w:rsidRDefault="00DE2098" w:rsidP="003C7CE4">
      <w:pPr>
        <w:rPr>
          <w:sz w:val="28"/>
          <w:szCs w:val="28"/>
        </w:rPr>
      </w:pPr>
    </w:p>
    <w:p w14:paraId="4A4E9607" w14:textId="77777777" w:rsidR="00DE2098" w:rsidRDefault="00DE2098" w:rsidP="003C7CE4">
      <w:pPr>
        <w:rPr>
          <w:sz w:val="28"/>
          <w:szCs w:val="28"/>
        </w:rPr>
      </w:pPr>
    </w:p>
    <w:p w14:paraId="43DE6ECC" w14:textId="77777777" w:rsidR="00DE2098" w:rsidRDefault="00DE2098" w:rsidP="003C7CE4">
      <w:pPr>
        <w:rPr>
          <w:sz w:val="28"/>
          <w:szCs w:val="28"/>
        </w:rPr>
      </w:pPr>
    </w:p>
    <w:p w14:paraId="474D71AF" w14:textId="77777777" w:rsidR="00DE2098" w:rsidRDefault="00DE2098" w:rsidP="003C7CE4">
      <w:pPr>
        <w:rPr>
          <w:sz w:val="28"/>
          <w:szCs w:val="28"/>
        </w:rPr>
      </w:pPr>
    </w:p>
    <w:p w14:paraId="010F1DCB" w14:textId="77777777" w:rsidR="00DE2098" w:rsidRDefault="00DE2098" w:rsidP="003C7CE4">
      <w:pPr>
        <w:rPr>
          <w:sz w:val="28"/>
          <w:szCs w:val="28"/>
        </w:rPr>
      </w:pPr>
    </w:p>
    <w:p w14:paraId="3BF6B8B5" w14:textId="77777777" w:rsidR="00DE2098" w:rsidRDefault="00DE2098" w:rsidP="003C7CE4">
      <w:pPr>
        <w:rPr>
          <w:sz w:val="28"/>
          <w:szCs w:val="28"/>
        </w:rPr>
      </w:pPr>
    </w:p>
    <w:sectPr w:rsidR="00DE2098" w:rsidSect="00DE2098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1F7BF" w14:textId="77777777" w:rsidR="0060749F" w:rsidRDefault="0060749F" w:rsidP="00CB2785">
      <w:r>
        <w:separator/>
      </w:r>
    </w:p>
  </w:endnote>
  <w:endnote w:type="continuationSeparator" w:id="0">
    <w:p w14:paraId="0048D8C7" w14:textId="77777777" w:rsidR="0060749F" w:rsidRDefault="0060749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28D42" w14:textId="77777777" w:rsidR="0060749F" w:rsidRDefault="0060749F" w:rsidP="00CB2785">
      <w:r>
        <w:separator/>
      </w:r>
    </w:p>
  </w:footnote>
  <w:footnote w:type="continuationSeparator" w:id="0">
    <w:p w14:paraId="42F96BDF" w14:textId="77777777" w:rsidR="0060749F" w:rsidRDefault="0060749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1958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383805E" w14:textId="514C45AF" w:rsidR="00CB2785" w:rsidRPr="00DE2098" w:rsidRDefault="003C7CE4" w:rsidP="00DE2098">
        <w:pPr>
          <w:pStyle w:val="a8"/>
          <w:jc w:val="center"/>
          <w:rPr>
            <w:sz w:val="28"/>
            <w:szCs w:val="28"/>
          </w:rPr>
        </w:pPr>
        <w:r w:rsidRPr="00DE2098">
          <w:rPr>
            <w:sz w:val="28"/>
            <w:szCs w:val="28"/>
          </w:rPr>
          <w:fldChar w:fldCharType="begin"/>
        </w:r>
        <w:r w:rsidRPr="00DE2098">
          <w:rPr>
            <w:sz w:val="28"/>
            <w:szCs w:val="28"/>
          </w:rPr>
          <w:instrText>PAGE   \* MERGEFORMAT</w:instrText>
        </w:r>
        <w:r w:rsidRPr="00DE2098">
          <w:rPr>
            <w:sz w:val="28"/>
            <w:szCs w:val="28"/>
          </w:rPr>
          <w:fldChar w:fldCharType="separate"/>
        </w:r>
        <w:r w:rsidR="004379C0" w:rsidRPr="004379C0">
          <w:rPr>
            <w:noProof/>
            <w:sz w:val="28"/>
            <w:szCs w:val="28"/>
            <w:lang w:val="ru-RU"/>
          </w:rPr>
          <w:t>2</w:t>
        </w:r>
        <w:r w:rsidRPr="00DE20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C4D76"/>
    <w:multiLevelType w:val="hybridMultilevel"/>
    <w:tmpl w:val="F4D430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9D0"/>
    <w:multiLevelType w:val="hybridMultilevel"/>
    <w:tmpl w:val="5C325884"/>
    <w:lvl w:ilvl="0" w:tplc="9CE46D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58FA"/>
    <w:rsid w:val="00026395"/>
    <w:rsid w:val="00026BD9"/>
    <w:rsid w:val="0003309A"/>
    <w:rsid w:val="000336D4"/>
    <w:rsid w:val="00040A4A"/>
    <w:rsid w:val="000417FF"/>
    <w:rsid w:val="00041926"/>
    <w:rsid w:val="00043F4B"/>
    <w:rsid w:val="000448FD"/>
    <w:rsid w:val="000477E4"/>
    <w:rsid w:val="000500A6"/>
    <w:rsid w:val="0005174C"/>
    <w:rsid w:val="00051BDA"/>
    <w:rsid w:val="0005246A"/>
    <w:rsid w:val="00052B9C"/>
    <w:rsid w:val="00053FF1"/>
    <w:rsid w:val="00055E5D"/>
    <w:rsid w:val="00056B66"/>
    <w:rsid w:val="00061439"/>
    <w:rsid w:val="00061FC2"/>
    <w:rsid w:val="0006207F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B6A"/>
    <w:rsid w:val="00091BC6"/>
    <w:rsid w:val="000923AE"/>
    <w:rsid w:val="0009384D"/>
    <w:rsid w:val="00093D7B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435F"/>
    <w:rsid w:val="000A5277"/>
    <w:rsid w:val="000A77DE"/>
    <w:rsid w:val="000B2BD2"/>
    <w:rsid w:val="000B335E"/>
    <w:rsid w:val="000B63CD"/>
    <w:rsid w:val="000B699E"/>
    <w:rsid w:val="000C09AE"/>
    <w:rsid w:val="000C2531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3ED9"/>
    <w:rsid w:val="000E479F"/>
    <w:rsid w:val="000E511B"/>
    <w:rsid w:val="000E570E"/>
    <w:rsid w:val="000E6873"/>
    <w:rsid w:val="000F2558"/>
    <w:rsid w:val="000F480E"/>
    <w:rsid w:val="000F5D20"/>
    <w:rsid w:val="000F60BC"/>
    <w:rsid w:val="000F676A"/>
    <w:rsid w:val="000F72FD"/>
    <w:rsid w:val="001004E3"/>
    <w:rsid w:val="001017D2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941"/>
    <w:rsid w:val="00120134"/>
    <w:rsid w:val="0012177F"/>
    <w:rsid w:val="00122128"/>
    <w:rsid w:val="00123117"/>
    <w:rsid w:val="0012388A"/>
    <w:rsid w:val="0012596C"/>
    <w:rsid w:val="001268F7"/>
    <w:rsid w:val="00130101"/>
    <w:rsid w:val="00131878"/>
    <w:rsid w:val="001323DB"/>
    <w:rsid w:val="00136EE3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537DD"/>
    <w:rsid w:val="0016091A"/>
    <w:rsid w:val="00163341"/>
    <w:rsid w:val="00163AA2"/>
    <w:rsid w:val="00164282"/>
    <w:rsid w:val="001651EA"/>
    <w:rsid w:val="00165BBE"/>
    <w:rsid w:val="00167B1F"/>
    <w:rsid w:val="0017294C"/>
    <w:rsid w:val="00172B5A"/>
    <w:rsid w:val="00173761"/>
    <w:rsid w:val="0017471C"/>
    <w:rsid w:val="00174899"/>
    <w:rsid w:val="00174ED2"/>
    <w:rsid w:val="0017503C"/>
    <w:rsid w:val="00180002"/>
    <w:rsid w:val="00180320"/>
    <w:rsid w:val="00180413"/>
    <w:rsid w:val="00180E02"/>
    <w:rsid w:val="0018319F"/>
    <w:rsid w:val="00183A23"/>
    <w:rsid w:val="00183DAC"/>
    <w:rsid w:val="00184323"/>
    <w:rsid w:val="001844A6"/>
    <w:rsid w:val="00185952"/>
    <w:rsid w:val="00185F9E"/>
    <w:rsid w:val="0019228C"/>
    <w:rsid w:val="001932F1"/>
    <w:rsid w:val="00197B6C"/>
    <w:rsid w:val="001A0B33"/>
    <w:rsid w:val="001A1243"/>
    <w:rsid w:val="001A1705"/>
    <w:rsid w:val="001A2D7E"/>
    <w:rsid w:val="001A652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23B7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3B3"/>
    <w:rsid w:val="001F5F36"/>
    <w:rsid w:val="001F64F8"/>
    <w:rsid w:val="001F79D4"/>
    <w:rsid w:val="0020088B"/>
    <w:rsid w:val="00200FE2"/>
    <w:rsid w:val="00201D72"/>
    <w:rsid w:val="002027C1"/>
    <w:rsid w:val="00202AD0"/>
    <w:rsid w:val="00203CE1"/>
    <w:rsid w:val="00204FFB"/>
    <w:rsid w:val="00212773"/>
    <w:rsid w:val="002211D2"/>
    <w:rsid w:val="002227DE"/>
    <w:rsid w:val="002233E9"/>
    <w:rsid w:val="00224319"/>
    <w:rsid w:val="00225D91"/>
    <w:rsid w:val="002267CF"/>
    <w:rsid w:val="00226A60"/>
    <w:rsid w:val="00226FCC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CA5"/>
    <w:rsid w:val="00252E53"/>
    <w:rsid w:val="00254D86"/>
    <w:rsid w:val="00255594"/>
    <w:rsid w:val="00256467"/>
    <w:rsid w:val="002565C7"/>
    <w:rsid w:val="002612DD"/>
    <w:rsid w:val="002613F6"/>
    <w:rsid w:val="00262421"/>
    <w:rsid w:val="0026307B"/>
    <w:rsid w:val="00263313"/>
    <w:rsid w:val="0026774C"/>
    <w:rsid w:val="002755EB"/>
    <w:rsid w:val="00275CB9"/>
    <w:rsid w:val="0027751B"/>
    <w:rsid w:val="00277548"/>
    <w:rsid w:val="00277F01"/>
    <w:rsid w:val="00280A75"/>
    <w:rsid w:val="00281BFC"/>
    <w:rsid w:val="00282811"/>
    <w:rsid w:val="00285729"/>
    <w:rsid w:val="0029017F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1DE2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0535"/>
    <w:rsid w:val="00343C1A"/>
    <w:rsid w:val="00350A28"/>
    <w:rsid w:val="00351198"/>
    <w:rsid w:val="00352B71"/>
    <w:rsid w:val="00355485"/>
    <w:rsid w:val="00356535"/>
    <w:rsid w:val="003566DE"/>
    <w:rsid w:val="00356986"/>
    <w:rsid w:val="00357A3E"/>
    <w:rsid w:val="00360F5A"/>
    <w:rsid w:val="0036142C"/>
    <w:rsid w:val="00362605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A6890"/>
    <w:rsid w:val="003B097A"/>
    <w:rsid w:val="003B22C7"/>
    <w:rsid w:val="003B30C1"/>
    <w:rsid w:val="003B325B"/>
    <w:rsid w:val="003B3B79"/>
    <w:rsid w:val="003B57DA"/>
    <w:rsid w:val="003B5A64"/>
    <w:rsid w:val="003B671C"/>
    <w:rsid w:val="003B7F3C"/>
    <w:rsid w:val="003C1C92"/>
    <w:rsid w:val="003C2DF6"/>
    <w:rsid w:val="003C4492"/>
    <w:rsid w:val="003C48FE"/>
    <w:rsid w:val="003C4930"/>
    <w:rsid w:val="003C7CE4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2C70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15108"/>
    <w:rsid w:val="00415BEF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6C50"/>
    <w:rsid w:val="004373B7"/>
    <w:rsid w:val="004379C0"/>
    <w:rsid w:val="00440233"/>
    <w:rsid w:val="00443AA7"/>
    <w:rsid w:val="00445789"/>
    <w:rsid w:val="00446955"/>
    <w:rsid w:val="00446F47"/>
    <w:rsid w:val="00450A21"/>
    <w:rsid w:val="00451E3F"/>
    <w:rsid w:val="00456DA2"/>
    <w:rsid w:val="004577C3"/>
    <w:rsid w:val="0046085F"/>
    <w:rsid w:val="004613F4"/>
    <w:rsid w:val="00462BAF"/>
    <w:rsid w:val="00463DE9"/>
    <w:rsid w:val="00464AEB"/>
    <w:rsid w:val="00464B98"/>
    <w:rsid w:val="00464ED7"/>
    <w:rsid w:val="00466969"/>
    <w:rsid w:val="004714FE"/>
    <w:rsid w:val="00472036"/>
    <w:rsid w:val="0047607E"/>
    <w:rsid w:val="00476898"/>
    <w:rsid w:val="00481158"/>
    <w:rsid w:val="00481B0E"/>
    <w:rsid w:val="00490241"/>
    <w:rsid w:val="00490EFF"/>
    <w:rsid w:val="0049126C"/>
    <w:rsid w:val="00493276"/>
    <w:rsid w:val="0049535D"/>
    <w:rsid w:val="00495EFF"/>
    <w:rsid w:val="004A5883"/>
    <w:rsid w:val="004A6CB9"/>
    <w:rsid w:val="004B11C4"/>
    <w:rsid w:val="004B165C"/>
    <w:rsid w:val="004C06AF"/>
    <w:rsid w:val="004C07D3"/>
    <w:rsid w:val="004C0EA1"/>
    <w:rsid w:val="004C1BE6"/>
    <w:rsid w:val="004C2C84"/>
    <w:rsid w:val="004C2C94"/>
    <w:rsid w:val="004C402E"/>
    <w:rsid w:val="004D34AC"/>
    <w:rsid w:val="004D523E"/>
    <w:rsid w:val="004D5758"/>
    <w:rsid w:val="004D717A"/>
    <w:rsid w:val="004E06E3"/>
    <w:rsid w:val="004E08C7"/>
    <w:rsid w:val="004E1204"/>
    <w:rsid w:val="004E33AC"/>
    <w:rsid w:val="004E420C"/>
    <w:rsid w:val="004E5471"/>
    <w:rsid w:val="004E5601"/>
    <w:rsid w:val="004E63FD"/>
    <w:rsid w:val="004F3218"/>
    <w:rsid w:val="004F4328"/>
    <w:rsid w:val="004F455B"/>
    <w:rsid w:val="004F5DFD"/>
    <w:rsid w:val="004F7E42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DFB"/>
    <w:rsid w:val="00546049"/>
    <w:rsid w:val="005507F7"/>
    <w:rsid w:val="00550A76"/>
    <w:rsid w:val="0055364D"/>
    <w:rsid w:val="00554AD1"/>
    <w:rsid w:val="00554B7B"/>
    <w:rsid w:val="00554E9F"/>
    <w:rsid w:val="005555AC"/>
    <w:rsid w:val="0055606C"/>
    <w:rsid w:val="00560765"/>
    <w:rsid w:val="00562B5C"/>
    <w:rsid w:val="00565DCF"/>
    <w:rsid w:val="00570FD7"/>
    <w:rsid w:val="00572A0F"/>
    <w:rsid w:val="005735E3"/>
    <w:rsid w:val="00573872"/>
    <w:rsid w:val="0057429A"/>
    <w:rsid w:val="005758A4"/>
    <w:rsid w:val="00576381"/>
    <w:rsid w:val="005800DF"/>
    <w:rsid w:val="00580103"/>
    <w:rsid w:val="00580D05"/>
    <w:rsid w:val="00581015"/>
    <w:rsid w:val="005811C0"/>
    <w:rsid w:val="00581B19"/>
    <w:rsid w:val="0058269A"/>
    <w:rsid w:val="00583F47"/>
    <w:rsid w:val="0058531C"/>
    <w:rsid w:val="005905D7"/>
    <w:rsid w:val="00595042"/>
    <w:rsid w:val="00595B7D"/>
    <w:rsid w:val="005971B8"/>
    <w:rsid w:val="005974F0"/>
    <w:rsid w:val="005A075F"/>
    <w:rsid w:val="005A34BF"/>
    <w:rsid w:val="005A4648"/>
    <w:rsid w:val="005B0441"/>
    <w:rsid w:val="005B1D79"/>
    <w:rsid w:val="005B2C6A"/>
    <w:rsid w:val="005B390A"/>
    <w:rsid w:val="005B4C95"/>
    <w:rsid w:val="005B50DF"/>
    <w:rsid w:val="005B67BC"/>
    <w:rsid w:val="005C09F5"/>
    <w:rsid w:val="005C0D5C"/>
    <w:rsid w:val="005C2668"/>
    <w:rsid w:val="005C270F"/>
    <w:rsid w:val="005C3D68"/>
    <w:rsid w:val="005C4128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749F"/>
    <w:rsid w:val="006101CD"/>
    <w:rsid w:val="00612397"/>
    <w:rsid w:val="00612676"/>
    <w:rsid w:val="00615808"/>
    <w:rsid w:val="00615E59"/>
    <w:rsid w:val="006162A2"/>
    <w:rsid w:val="006162FA"/>
    <w:rsid w:val="00616696"/>
    <w:rsid w:val="006166D1"/>
    <w:rsid w:val="00617ECA"/>
    <w:rsid w:val="00621592"/>
    <w:rsid w:val="00622565"/>
    <w:rsid w:val="0062419A"/>
    <w:rsid w:val="0062571E"/>
    <w:rsid w:val="006258A4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0B8"/>
    <w:rsid w:val="006408E7"/>
    <w:rsid w:val="006419C2"/>
    <w:rsid w:val="00642903"/>
    <w:rsid w:val="006457A9"/>
    <w:rsid w:val="006540FF"/>
    <w:rsid w:val="00654D36"/>
    <w:rsid w:val="00660519"/>
    <w:rsid w:val="00665053"/>
    <w:rsid w:val="00665CBF"/>
    <w:rsid w:val="00666ABE"/>
    <w:rsid w:val="0067489D"/>
    <w:rsid w:val="00675432"/>
    <w:rsid w:val="00675BDD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2A7A"/>
    <w:rsid w:val="006B2CD9"/>
    <w:rsid w:val="006B355F"/>
    <w:rsid w:val="006B4101"/>
    <w:rsid w:val="006B4310"/>
    <w:rsid w:val="006B698D"/>
    <w:rsid w:val="006C02BD"/>
    <w:rsid w:val="006C0447"/>
    <w:rsid w:val="006C0544"/>
    <w:rsid w:val="006C088B"/>
    <w:rsid w:val="006C0B20"/>
    <w:rsid w:val="006C138C"/>
    <w:rsid w:val="006C1B5A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16D"/>
    <w:rsid w:val="00750E73"/>
    <w:rsid w:val="00753AEC"/>
    <w:rsid w:val="0075434A"/>
    <w:rsid w:val="00754986"/>
    <w:rsid w:val="007573A1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55B8"/>
    <w:rsid w:val="007768A2"/>
    <w:rsid w:val="0077714E"/>
    <w:rsid w:val="00777746"/>
    <w:rsid w:val="00781D89"/>
    <w:rsid w:val="00782749"/>
    <w:rsid w:val="00782F74"/>
    <w:rsid w:val="00785136"/>
    <w:rsid w:val="007854C1"/>
    <w:rsid w:val="007863FB"/>
    <w:rsid w:val="00787B65"/>
    <w:rsid w:val="0079008E"/>
    <w:rsid w:val="00792315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B99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1198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4EC0"/>
    <w:rsid w:val="007F6CCE"/>
    <w:rsid w:val="007F7EC3"/>
    <w:rsid w:val="00803E2D"/>
    <w:rsid w:val="00805230"/>
    <w:rsid w:val="008053B1"/>
    <w:rsid w:val="00805988"/>
    <w:rsid w:val="00806160"/>
    <w:rsid w:val="008106F4"/>
    <w:rsid w:val="00813982"/>
    <w:rsid w:val="00817FD3"/>
    <w:rsid w:val="008212E1"/>
    <w:rsid w:val="00831DDE"/>
    <w:rsid w:val="008334D0"/>
    <w:rsid w:val="008343BF"/>
    <w:rsid w:val="00834648"/>
    <w:rsid w:val="00834CE0"/>
    <w:rsid w:val="00835EC2"/>
    <w:rsid w:val="00835FFD"/>
    <w:rsid w:val="00837CB5"/>
    <w:rsid w:val="0084065E"/>
    <w:rsid w:val="00840F3F"/>
    <w:rsid w:val="00841295"/>
    <w:rsid w:val="00841D0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13EC"/>
    <w:rsid w:val="00883885"/>
    <w:rsid w:val="0088389C"/>
    <w:rsid w:val="00885F0E"/>
    <w:rsid w:val="008861A9"/>
    <w:rsid w:val="0088673A"/>
    <w:rsid w:val="008873FF"/>
    <w:rsid w:val="00887520"/>
    <w:rsid w:val="00887B8D"/>
    <w:rsid w:val="00890987"/>
    <w:rsid w:val="00892A79"/>
    <w:rsid w:val="00892F7E"/>
    <w:rsid w:val="00893164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828"/>
    <w:rsid w:val="008B1A2D"/>
    <w:rsid w:val="008B1CCE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0047"/>
    <w:rsid w:val="008E1676"/>
    <w:rsid w:val="008E1C94"/>
    <w:rsid w:val="008E22C8"/>
    <w:rsid w:val="008E5F02"/>
    <w:rsid w:val="008E6D90"/>
    <w:rsid w:val="008E78E4"/>
    <w:rsid w:val="008F0DC6"/>
    <w:rsid w:val="008F218E"/>
    <w:rsid w:val="008F3C25"/>
    <w:rsid w:val="008F422C"/>
    <w:rsid w:val="008F5C6D"/>
    <w:rsid w:val="008F7360"/>
    <w:rsid w:val="0090324B"/>
    <w:rsid w:val="00904781"/>
    <w:rsid w:val="0090524F"/>
    <w:rsid w:val="00907893"/>
    <w:rsid w:val="00912965"/>
    <w:rsid w:val="0091391A"/>
    <w:rsid w:val="009141D5"/>
    <w:rsid w:val="00914F1E"/>
    <w:rsid w:val="009207DE"/>
    <w:rsid w:val="00920E70"/>
    <w:rsid w:val="00922216"/>
    <w:rsid w:val="00922D44"/>
    <w:rsid w:val="00923876"/>
    <w:rsid w:val="009301B3"/>
    <w:rsid w:val="0093054E"/>
    <w:rsid w:val="0093115C"/>
    <w:rsid w:val="00931BA3"/>
    <w:rsid w:val="00932F0F"/>
    <w:rsid w:val="00935458"/>
    <w:rsid w:val="00935C12"/>
    <w:rsid w:val="009408DE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57E03"/>
    <w:rsid w:val="009603E1"/>
    <w:rsid w:val="00961179"/>
    <w:rsid w:val="00961311"/>
    <w:rsid w:val="00963D18"/>
    <w:rsid w:val="00965CA2"/>
    <w:rsid w:val="00966941"/>
    <w:rsid w:val="00966FE2"/>
    <w:rsid w:val="00970337"/>
    <w:rsid w:val="00971524"/>
    <w:rsid w:val="00972B2E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27B6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54B2"/>
    <w:rsid w:val="009A6E7A"/>
    <w:rsid w:val="009A7408"/>
    <w:rsid w:val="009A75EF"/>
    <w:rsid w:val="009B1367"/>
    <w:rsid w:val="009B3537"/>
    <w:rsid w:val="009B4F4D"/>
    <w:rsid w:val="009B6001"/>
    <w:rsid w:val="009B679C"/>
    <w:rsid w:val="009B6C05"/>
    <w:rsid w:val="009B7281"/>
    <w:rsid w:val="009B72E5"/>
    <w:rsid w:val="009B72FA"/>
    <w:rsid w:val="009C1454"/>
    <w:rsid w:val="009C2CB4"/>
    <w:rsid w:val="009C329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137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0BD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4A35"/>
    <w:rsid w:val="00A34AEB"/>
    <w:rsid w:val="00A37B8E"/>
    <w:rsid w:val="00A400F8"/>
    <w:rsid w:val="00A408FC"/>
    <w:rsid w:val="00A40A55"/>
    <w:rsid w:val="00A4145C"/>
    <w:rsid w:val="00A435D1"/>
    <w:rsid w:val="00A4445B"/>
    <w:rsid w:val="00A44C22"/>
    <w:rsid w:val="00A4794D"/>
    <w:rsid w:val="00A5197D"/>
    <w:rsid w:val="00A53B36"/>
    <w:rsid w:val="00A54BF1"/>
    <w:rsid w:val="00A55822"/>
    <w:rsid w:val="00A57348"/>
    <w:rsid w:val="00A57997"/>
    <w:rsid w:val="00A57E6E"/>
    <w:rsid w:val="00A601E1"/>
    <w:rsid w:val="00A6030E"/>
    <w:rsid w:val="00A60881"/>
    <w:rsid w:val="00A60D6D"/>
    <w:rsid w:val="00A6351B"/>
    <w:rsid w:val="00A665AB"/>
    <w:rsid w:val="00A665AF"/>
    <w:rsid w:val="00A66D87"/>
    <w:rsid w:val="00A66FEF"/>
    <w:rsid w:val="00A7197A"/>
    <w:rsid w:val="00A8042A"/>
    <w:rsid w:val="00A814B0"/>
    <w:rsid w:val="00A8283E"/>
    <w:rsid w:val="00A82F39"/>
    <w:rsid w:val="00A83D42"/>
    <w:rsid w:val="00A86797"/>
    <w:rsid w:val="00A87D50"/>
    <w:rsid w:val="00A912D4"/>
    <w:rsid w:val="00A913B9"/>
    <w:rsid w:val="00A92FF4"/>
    <w:rsid w:val="00A942FB"/>
    <w:rsid w:val="00A94424"/>
    <w:rsid w:val="00A97383"/>
    <w:rsid w:val="00AA2E7D"/>
    <w:rsid w:val="00AA72B5"/>
    <w:rsid w:val="00AA79EF"/>
    <w:rsid w:val="00AB0BE0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3173"/>
    <w:rsid w:val="00AF4301"/>
    <w:rsid w:val="00AF5987"/>
    <w:rsid w:val="00AF5BC2"/>
    <w:rsid w:val="00AF601F"/>
    <w:rsid w:val="00B03014"/>
    <w:rsid w:val="00B0361A"/>
    <w:rsid w:val="00B04915"/>
    <w:rsid w:val="00B05B7B"/>
    <w:rsid w:val="00B05EF7"/>
    <w:rsid w:val="00B0787B"/>
    <w:rsid w:val="00B102FC"/>
    <w:rsid w:val="00B12EFC"/>
    <w:rsid w:val="00B2086E"/>
    <w:rsid w:val="00B23242"/>
    <w:rsid w:val="00B2740F"/>
    <w:rsid w:val="00B2758C"/>
    <w:rsid w:val="00B308B4"/>
    <w:rsid w:val="00B31F61"/>
    <w:rsid w:val="00B34E92"/>
    <w:rsid w:val="00B3539D"/>
    <w:rsid w:val="00B3559E"/>
    <w:rsid w:val="00B419F0"/>
    <w:rsid w:val="00B41FBC"/>
    <w:rsid w:val="00B42832"/>
    <w:rsid w:val="00B43730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2916"/>
    <w:rsid w:val="00B65B0A"/>
    <w:rsid w:val="00B675FF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EF0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0C9"/>
    <w:rsid w:val="00BE740B"/>
    <w:rsid w:val="00BF0DA2"/>
    <w:rsid w:val="00BF110E"/>
    <w:rsid w:val="00BF11D1"/>
    <w:rsid w:val="00BF1572"/>
    <w:rsid w:val="00BF2051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836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113"/>
    <w:rsid w:val="00C50B3D"/>
    <w:rsid w:val="00C50C00"/>
    <w:rsid w:val="00C50D77"/>
    <w:rsid w:val="00C510E6"/>
    <w:rsid w:val="00C5428A"/>
    <w:rsid w:val="00C56AD8"/>
    <w:rsid w:val="00C6250A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FA0"/>
    <w:rsid w:val="00C94019"/>
    <w:rsid w:val="00C94FE4"/>
    <w:rsid w:val="00C95402"/>
    <w:rsid w:val="00C955F4"/>
    <w:rsid w:val="00CA0FC1"/>
    <w:rsid w:val="00CA248C"/>
    <w:rsid w:val="00CA55E5"/>
    <w:rsid w:val="00CA5F00"/>
    <w:rsid w:val="00CA787C"/>
    <w:rsid w:val="00CB18F4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C7D75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2D7C"/>
    <w:rsid w:val="00D03486"/>
    <w:rsid w:val="00D03BB4"/>
    <w:rsid w:val="00D0515C"/>
    <w:rsid w:val="00D0666D"/>
    <w:rsid w:val="00D075D7"/>
    <w:rsid w:val="00D12594"/>
    <w:rsid w:val="00D14CF9"/>
    <w:rsid w:val="00D232C6"/>
    <w:rsid w:val="00D26A6D"/>
    <w:rsid w:val="00D30788"/>
    <w:rsid w:val="00D31DA5"/>
    <w:rsid w:val="00D329DB"/>
    <w:rsid w:val="00D34470"/>
    <w:rsid w:val="00D351C5"/>
    <w:rsid w:val="00D36D9C"/>
    <w:rsid w:val="00D36DB3"/>
    <w:rsid w:val="00D4199F"/>
    <w:rsid w:val="00D43CA8"/>
    <w:rsid w:val="00D44BD6"/>
    <w:rsid w:val="00D453AD"/>
    <w:rsid w:val="00D46427"/>
    <w:rsid w:val="00D467D7"/>
    <w:rsid w:val="00D46BAA"/>
    <w:rsid w:val="00D47E6E"/>
    <w:rsid w:val="00D508A8"/>
    <w:rsid w:val="00D51517"/>
    <w:rsid w:val="00D5193B"/>
    <w:rsid w:val="00D51A87"/>
    <w:rsid w:val="00D5667B"/>
    <w:rsid w:val="00D62CA9"/>
    <w:rsid w:val="00D63038"/>
    <w:rsid w:val="00D6444B"/>
    <w:rsid w:val="00D65B08"/>
    <w:rsid w:val="00D7002F"/>
    <w:rsid w:val="00D72ACC"/>
    <w:rsid w:val="00D74AAF"/>
    <w:rsid w:val="00D74B78"/>
    <w:rsid w:val="00D75F6B"/>
    <w:rsid w:val="00D762B4"/>
    <w:rsid w:val="00D76AD8"/>
    <w:rsid w:val="00D82336"/>
    <w:rsid w:val="00D82C10"/>
    <w:rsid w:val="00D831AD"/>
    <w:rsid w:val="00D8374D"/>
    <w:rsid w:val="00D83996"/>
    <w:rsid w:val="00D848A3"/>
    <w:rsid w:val="00D87C40"/>
    <w:rsid w:val="00D901F9"/>
    <w:rsid w:val="00D90DC1"/>
    <w:rsid w:val="00D942C8"/>
    <w:rsid w:val="00D95486"/>
    <w:rsid w:val="00D97128"/>
    <w:rsid w:val="00D97F3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89D"/>
    <w:rsid w:val="00DC5CD5"/>
    <w:rsid w:val="00DC6107"/>
    <w:rsid w:val="00DC62A3"/>
    <w:rsid w:val="00DC650B"/>
    <w:rsid w:val="00DC6AFF"/>
    <w:rsid w:val="00DD0A57"/>
    <w:rsid w:val="00DD3669"/>
    <w:rsid w:val="00DD6027"/>
    <w:rsid w:val="00DD7279"/>
    <w:rsid w:val="00DD744E"/>
    <w:rsid w:val="00DE1F99"/>
    <w:rsid w:val="00DE2098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4238"/>
    <w:rsid w:val="00DF5073"/>
    <w:rsid w:val="00DF5686"/>
    <w:rsid w:val="00DF6FB0"/>
    <w:rsid w:val="00E00694"/>
    <w:rsid w:val="00E11AA6"/>
    <w:rsid w:val="00E11D2C"/>
    <w:rsid w:val="00E121E6"/>
    <w:rsid w:val="00E12A00"/>
    <w:rsid w:val="00E12E26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A97"/>
    <w:rsid w:val="00E26D5F"/>
    <w:rsid w:val="00E275C5"/>
    <w:rsid w:val="00E277F6"/>
    <w:rsid w:val="00E30208"/>
    <w:rsid w:val="00E3051B"/>
    <w:rsid w:val="00E37AEC"/>
    <w:rsid w:val="00E37DC7"/>
    <w:rsid w:val="00E404C1"/>
    <w:rsid w:val="00E414AA"/>
    <w:rsid w:val="00E41EC7"/>
    <w:rsid w:val="00E424D8"/>
    <w:rsid w:val="00E42FB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C59"/>
    <w:rsid w:val="00E61E02"/>
    <w:rsid w:val="00E61FAA"/>
    <w:rsid w:val="00E62F25"/>
    <w:rsid w:val="00E655A9"/>
    <w:rsid w:val="00E679F6"/>
    <w:rsid w:val="00E67CE9"/>
    <w:rsid w:val="00E707B6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071C"/>
    <w:rsid w:val="00E8121B"/>
    <w:rsid w:val="00E8158C"/>
    <w:rsid w:val="00E8257D"/>
    <w:rsid w:val="00E82836"/>
    <w:rsid w:val="00E82F86"/>
    <w:rsid w:val="00E83A99"/>
    <w:rsid w:val="00E846C1"/>
    <w:rsid w:val="00E84F3E"/>
    <w:rsid w:val="00E863DE"/>
    <w:rsid w:val="00E86585"/>
    <w:rsid w:val="00E86810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258"/>
    <w:rsid w:val="00EA766A"/>
    <w:rsid w:val="00EB16F0"/>
    <w:rsid w:val="00EB3BFE"/>
    <w:rsid w:val="00EB5A7B"/>
    <w:rsid w:val="00EB72E1"/>
    <w:rsid w:val="00EC2B19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107"/>
    <w:rsid w:val="00ED7775"/>
    <w:rsid w:val="00ED7AC6"/>
    <w:rsid w:val="00ED7DDF"/>
    <w:rsid w:val="00EE05FB"/>
    <w:rsid w:val="00EE087E"/>
    <w:rsid w:val="00EE0ECF"/>
    <w:rsid w:val="00EE18B6"/>
    <w:rsid w:val="00EE29DB"/>
    <w:rsid w:val="00EE528F"/>
    <w:rsid w:val="00EE6CDA"/>
    <w:rsid w:val="00EE7D60"/>
    <w:rsid w:val="00EF029A"/>
    <w:rsid w:val="00EF44DC"/>
    <w:rsid w:val="00EF50D2"/>
    <w:rsid w:val="00EF684C"/>
    <w:rsid w:val="00EF7602"/>
    <w:rsid w:val="00F00455"/>
    <w:rsid w:val="00F03395"/>
    <w:rsid w:val="00F04608"/>
    <w:rsid w:val="00F04B4B"/>
    <w:rsid w:val="00F0513D"/>
    <w:rsid w:val="00F109C7"/>
    <w:rsid w:val="00F116F8"/>
    <w:rsid w:val="00F13C2C"/>
    <w:rsid w:val="00F215DD"/>
    <w:rsid w:val="00F22240"/>
    <w:rsid w:val="00F2290E"/>
    <w:rsid w:val="00F22B71"/>
    <w:rsid w:val="00F24A8E"/>
    <w:rsid w:val="00F24ED7"/>
    <w:rsid w:val="00F26E40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E66"/>
    <w:rsid w:val="00F47303"/>
    <w:rsid w:val="00F50566"/>
    <w:rsid w:val="00F50D92"/>
    <w:rsid w:val="00F51367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546A"/>
    <w:rsid w:val="00F76B1C"/>
    <w:rsid w:val="00F7780D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121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1FA8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534D"/>
    <w:rsid w:val="00FE60EB"/>
    <w:rsid w:val="00FE64F1"/>
    <w:rsid w:val="00FE7237"/>
    <w:rsid w:val="00FE7F89"/>
    <w:rsid w:val="00FF09F6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8130BD"/>
  <w15:chartTrackingRefBased/>
  <w15:docId w15:val="{82EC5459-1B9B-4C1B-A7F6-C97DECB2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styleId="20">
    <w:name w:val="Body Text 2"/>
    <w:basedOn w:val="a"/>
    <w:link w:val="21"/>
    <w:rsid w:val="00184323"/>
    <w:pPr>
      <w:spacing w:after="120" w:line="480" w:lineRule="auto"/>
    </w:pPr>
  </w:style>
  <w:style w:type="character" w:customStyle="1" w:styleId="21">
    <w:name w:val="Основной текст 2 Знак"/>
    <w:link w:val="20"/>
    <w:rsid w:val="00184323"/>
    <w:rPr>
      <w:sz w:val="24"/>
      <w:szCs w:val="24"/>
    </w:rPr>
  </w:style>
  <w:style w:type="table" w:styleId="ae">
    <w:name w:val="Table Grid"/>
    <w:basedOn w:val="a1"/>
    <w:rsid w:val="0079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D46BAA"/>
    <w:rPr>
      <w:sz w:val="16"/>
      <w:szCs w:val="16"/>
    </w:rPr>
  </w:style>
  <w:style w:type="paragraph" w:styleId="af0">
    <w:name w:val="annotation text"/>
    <w:basedOn w:val="a"/>
    <w:link w:val="af1"/>
    <w:rsid w:val="00D46BA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46BAA"/>
  </w:style>
  <w:style w:type="paragraph" w:styleId="af2">
    <w:name w:val="annotation subject"/>
    <w:basedOn w:val="af0"/>
    <w:next w:val="af0"/>
    <w:link w:val="af3"/>
    <w:rsid w:val="00D46BAA"/>
    <w:rPr>
      <w:b/>
      <w:bCs/>
    </w:rPr>
  </w:style>
  <w:style w:type="character" w:customStyle="1" w:styleId="af3">
    <w:name w:val="Тема примечания Знак"/>
    <w:link w:val="af2"/>
    <w:rsid w:val="00D46BAA"/>
    <w:rPr>
      <w:b/>
      <w:bCs/>
    </w:rPr>
  </w:style>
  <w:style w:type="paragraph" w:styleId="af4">
    <w:name w:val="List Paragraph"/>
    <w:basedOn w:val="a"/>
    <w:uiPriority w:val="34"/>
    <w:qFormat/>
    <w:rsid w:val="00A2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1298-019A-46C4-8A49-07BC1970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2173</Words>
  <Characters>17348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dc:description/>
  <cp:lastModifiedBy>Kostenko</cp:lastModifiedBy>
  <cp:revision>8</cp:revision>
  <cp:lastPrinted>2025-10-30T10:15:00Z</cp:lastPrinted>
  <dcterms:created xsi:type="dcterms:W3CDTF">2025-10-29T12:45:00Z</dcterms:created>
  <dcterms:modified xsi:type="dcterms:W3CDTF">2025-10-31T13:27:00Z</dcterms:modified>
</cp:coreProperties>
</file>