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DF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30FAEDF" wp14:editId="223B1B9E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D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D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26DF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23.04.2025</w:t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444</w:t>
      </w:r>
    </w:p>
    <w:p w:rsidR="00B26DFF" w:rsidRPr="00B26DFF" w:rsidRDefault="00B26DFF" w:rsidP="00B2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D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9E4072" w:rsidRDefault="009E40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6DFF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Кореновскому городскому поселению </w:t>
      </w: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9E4072" w:rsidRDefault="00B2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 квартал 2025 года</w:t>
      </w:r>
    </w:p>
    <w:p w:rsidR="009E4072" w:rsidRDefault="009E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072" w:rsidRDefault="009E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072" w:rsidRDefault="00B26DFF">
      <w:pPr>
        <w:spacing w:after="0"/>
        <w:ind w:firstLine="6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                           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21 марта                       2025 года № 172/пр «О нормативе стоимост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одного квадратного метра общей площади жилого помещения по субъектам Российской Федерации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6DF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вартал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года»,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пунктом 4.2 раздела 4, пунктом 5.2.38 раздела 5</w:t>
      </w:r>
      <w:r>
        <w:rPr>
          <w:rFonts w:ascii="Times New Roman" w:hAnsi="Times New Roman" w:cs="Times New Roman"/>
          <w:sz w:val="28"/>
          <w:szCs w:val="28"/>
        </w:rPr>
        <w:t xml:space="preserve"> Методики определения норматива стоимости одного квадратного метра общей площади жилого по</w:t>
      </w:r>
      <w:r>
        <w:rPr>
          <w:rFonts w:ascii="Times New Roman" w:hAnsi="Times New Roman" w:cs="Times New Roman"/>
          <w:sz w:val="28"/>
          <w:szCs w:val="28"/>
        </w:rPr>
        <w:t>мещения и средней рыночной стоимости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края, утвержденной постановлением администрации Кореновского городского посе</w:t>
      </w:r>
      <w:r>
        <w:rPr>
          <w:rFonts w:ascii="Times New Roman" w:hAnsi="Times New Roman" w:cs="Times New Roman"/>
          <w:sz w:val="28"/>
          <w:szCs w:val="28"/>
        </w:rPr>
        <w:t>ления Кореновского района от 10 ноября 2023 года № 1441, руководствуясь статьями 32, 65 Устава Кореновского городского поселения Кореновского района, администрация Кореновского городского поселения Кореновского муниципального района Краснодарского края п о</w:t>
      </w:r>
      <w:r>
        <w:rPr>
          <w:rFonts w:ascii="Times New Roman" w:hAnsi="Times New Roman" w:cs="Times New Roman"/>
          <w:sz w:val="28"/>
          <w:szCs w:val="28"/>
        </w:rPr>
        <w:t xml:space="preserve"> с т а н о в л я е т:</w:t>
      </w:r>
    </w:p>
    <w:p w:rsidR="009E4072" w:rsidRDefault="00B26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9E4072" w:rsidRDefault="00B26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Норматив стоимости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на 2 квартал 2025 года, в размере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100 410 (сто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 четыреста десять 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00 копеек;</w:t>
      </w:r>
    </w:p>
    <w:p w:rsidR="009E4072" w:rsidRDefault="00B26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  <w:t>Среднюю рыночную стоимость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на 2 квартал 2025 года, в разме</w:t>
      </w:r>
      <w:r>
        <w:rPr>
          <w:rFonts w:ascii="Times New Roman" w:hAnsi="Times New Roman" w:cs="Times New Roman"/>
          <w:sz w:val="28"/>
          <w:szCs w:val="28"/>
        </w:rPr>
        <w:t xml:space="preserve">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100 410 (сто тысяч четыреста десять ) рублей 00 копеек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072" w:rsidRDefault="00B26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Кореновского городского                   поселения Кореновского муниципального района Краснодарского края (Козыренко) официально обнародовать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и обеспечить его размещение на официальном сайте администрации Кореновского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9E4072" w:rsidRDefault="00B26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</w:t>
      </w:r>
      <w:r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оставляю за собой.</w:t>
      </w:r>
    </w:p>
    <w:p w:rsidR="009E4072" w:rsidRDefault="00B26DF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обнародования.</w:t>
      </w:r>
    </w:p>
    <w:p w:rsidR="009E4072" w:rsidRDefault="009E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B2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E4072" w:rsidRDefault="00B2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E4072" w:rsidRDefault="00B2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9E4072" w:rsidRDefault="00B2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М.О. Шутылев</w:t>
      </w: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072" w:rsidRDefault="009E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4072">
      <w:headerReference w:type="even" r:id="rId9"/>
      <w:headerReference w:type="default" r:id="rId10"/>
      <w:headerReference w:type="first" r:id="rId11"/>
      <w:pgSz w:w="11906" w:h="16838"/>
      <w:pgMar w:top="1191" w:right="567" w:bottom="851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6DFF">
      <w:pPr>
        <w:spacing w:after="0" w:line="240" w:lineRule="auto"/>
      </w:pPr>
      <w:r>
        <w:separator/>
      </w:r>
    </w:p>
  </w:endnote>
  <w:endnote w:type="continuationSeparator" w:id="0">
    <w:p w:rsidR="00000000" w:rsidRDefault="00B2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6DFF">
      <w:pPr>
        <w:spacing w:after="0" w:line="240" w:lineRule="auto"/>
      </w:pPr>
      <w:r>
        <w:separator/>
      </w:r>
    </w:p>
  </w:footnote>
  <w:footnote w:type="continuationSeparator" w:id="0">
    <w:p w:rsidR="00000000" w:rsidRDefault="00B2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72" w:rsidRDefault="009E407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42566"/>
      <w:docPartObj>
        <w:docPartGallery w:val="Page Numbers (Top of Page)"/>
        <w:docPartUnique/>
      </w:docPartObj>
    </w:sdtPr>
    <w:sdtEndPr/>
    <w:sdtContent>
      <w:p w:rsidR="009E4072" w:rsidRDefault="00B26DF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72" w:rsidRDefault="009E40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90AB2"/>
    <w:multiLevelType w:val="multilevel"/>
    <w:tmpl w:val="212E3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0902C5"/>
    <w:multiLevelType w:val="multilevel"/>
    <w:tmpl w:val="C5A01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72"/>
    <w:rsid w:val="009E4072"/>
    <w:rsid w:val="00B2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24718-CFC9-4042-BDA1-C67117E7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4F3D34"/>
    <w:rPr>
      <w:sz w:val="20"/>
      <w:szCs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4F3D34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124E66"/>
  </w:style>
  <w:style w:type="character" w:customStyle="1" w:styleId="ab">
    <w:name w:val="Нижний колонтитул Знак"/>
    <w:basedOn w:val="a0"/>
    <w:link w:val="ac"/>
    <w:uiPriority w:val="99"/>
    <w:qFormat/>
    <w:rsid w:val="00124E66"/>
  </w:style>
  <w:style w:type="character" w:customStyle="1" w:styleId="10">
    <w:name w:val="Заголовок 1 Знак"/>
    <w:basedOn w:val="a0"/>
    <w:qFormat/>
    <w:rPr>
      <w:rFonts w:ascii="Calibri Light" w:eastAsia="Calibri" w:hAnsi="Calibri Light"/>
      <w:color w:val="2E74B5" w:themeColor="accent1" w:themeShade="BF"/>
      <w:sz w:val="32"/>
      <w:szCs w:val="3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endnote text"/>
    <w:basedOn w:val="a"/>
    <w:link w:val="a3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741D-07E6-4360-87F7-CB51C1CE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17</cp:revision>
  <cp:lastPrinted>2025-04-04T11:49:00Z</cp:lastPrinted>
  <dcterms:created xsi:type="dcterms:W3CDTF">2024-09-30T10:35:00Z</dcterms:created>
  <dcterms:modified xsi:type="dcterms:W3CDTF">2025-04-30T11:56:00Z</dcterms:modified>
  <dc:language>ru-RU</dc:language>
</cp:coreProperties>
</file>