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       ПРОЕКТ</w:t>
      </w:r>
    </w:p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C1F3ED" wp14:editId="7FB7ACA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A14FA" w:rsidRDefault="003A14FA" w:rsidP="00A40E96">
      <w:pPr>
        <w:tabs>
          <w:tab w:val="left" w:pos="708"/>
        </w:tabs>
        <w:suppressAutoHyphens/>
        <w:autoSpaceDN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_______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_____</w:t>
      </w:r>
    </w:p>
    <w:p w:rsidR="003A14FA" w:rsidRDefault="003A14FA" w:rsidP="00A40E96">
      <w:pPr>
        <w:suppressAutoHyphens/>
        <w:autoSpaceDN w:val="0"/>
        <w:ind w:firstLine="709"/>
        <w:jc w:val="center"/>
        <w:rPr>
          <w:color w:val="00000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A14FA" w:rsidRDefault="003A14FA" w:rsidP="00A40E96">
      <w:pPr>
        <w:ind w:firstLine="709"/>
      </w:pPr>
    </w:p>
    <w:p w:rsidR="003A14FA" w:rsidRDefault="003A14FA" w:rsidP="00A40E96">
      <w:pPr>
        <w:tabs>
          <w:tab w:val="left" w:pos="1965"/>
          <w:tab w:val="left" w:pos="85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3A14FA" w:rsidRDefault="003A14FA" w:rsidP="00A40E96">
      <w:pPr>
        <w:tabs>
          <w:tab w:val="left" w:pos="1965"/>
          <w:tab w:val="left" w:pos="85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3A14FA" w:rsidRPr="003A14FA" w:rsidRDefault="003A14FA" w:rsidP="00A40E96">
      <w:pPr>
        <w:pStyle w:val="a6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16 ноября 2017 года № </w:t>
      </w:r>
      <w:r w:rsidRPr="003A14FA">
        <w:rPr>
          <w:b/>
          <w:sz w:val="28"/>
          <w:szCs w:val="28"/>
        </w:rPr>
        <w:t>2072 «</w:t>
      </w:r>
      <w:r w:rsidRPr="003A14FA">
        <w:rPr>
          <w:b/>
          <w:bCs/>
          <w:sz w:val="28"/>
          <w:szCs w:val="28"/>
        </w:rPr>
        <w:t>Об утверждении Положения о комиссии по соблюдению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требований к служебному поведению муниципальных</w:t>
      </w:r>
      <w:r w:rsidR="00A40E96"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служащих и урегулированию конфликта интересов на</w:t>
      </w:r>
    </w:p>
    <w:p w:rsidR="003A14FA" w:rsidRPr="003A14FA" w:rsidRDefault="003A14FA" w:rsidP="00A40E96">
      <w:pPr>
        <w:pStyle w:val="a6"/>
        <w:spacing w:after="0"/>
        <w:ind w:firstLine="709"/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муниципальной службе в администрации Кореновского</w:t>
      </w:r>
    </w:p>
    <w:p w:rsidR="003A14FA" w:rsidRPr="0073734F" w:rsidRDefault="003A14FA" w:rsidP="00A40E96">
      <w:pPr>
        <w:pStyle w:val="a6"/>
        <w:spacing w:after="0"/>
        <w:ind w:firstLine="709"/>
        <w:jc w:val="center"/>
        <w:rPr>
          <w:b/>
          <w:sz w:val="28"/>
          <w:szCs w:val="28"/>
        </w:rPr>
      </w:pPr>
      <w:r w:rsidRPr="003A14FA">
        <w:rPr>
          <w:b/>
          <w:bCs/>
          <w:sz w:val="28"/>
          <w:szCs w:val="28"/>
        </w:rPr>
        <w:t>городского поселения Кореновского района</w:t>
      </w:r>
      <w:r w:rsidRPr="0073734F">
        <w:rPr>
          <w:b/>
          <w:sz w:val="28"/>
          <w:szCs w:val="28"/>
        </w:rPr>
        <w:t>»</w:t>
      </w:r>
    </w:p>
    <w:p w:rsidR="003A14FA" w:rsidRDefault="003A14FA" w:rsidP="00A40E96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4FA" w:rsidRDefault="003A14FA" w:rsidP="00A40E96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п о с т а н о в л я е т:</w:t>
      </w:r>
    </w:p>
    <w:p w:rsidR="003A14FA" w:rsidRDefault="003A14FA" w:rsidP="00A4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745D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Pr="006226DE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16 ноября 2017</w:t>
      </w:r>
      <w:r w:rsidRPr="006226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2072 </w:t>
      </w:r>
      <w:r w:rsidRPr="006226DE">
        <w:rPr>
          <w:sz w:val="28"/>
          <w:szCs w:val="28"/>
        </w:rPr>
        <w:t>«</w:t>
      </w:r>
      <w:r w:rsidRPr="00C7223D">
        <w:rPr>
          <w:sz w:val="28"/>
          <w:szCs w:val="28"/>
        </w:rPr>
        <w:t xml:space="preserve">Об утверждении </w:t>
      </w:r>
      <w:r w:rsidRPr="005944DE">
        <w:rPr>
          <w:bCs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6226D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</w:t>
      </w:r>
      <w:r w:rsidRPr="0004745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04745D">
        <w:rPr>
          <w:sz w:val="28"/>
          <w:szCs w:val="28"/>
        </w:rPr>
        <w:t>:</w:t>
      </w:r>
    </w:p>
    <w:p w:rsidR="00A3672B" w:rsidRDefault="003A14FA" w:rsidP="00A3672B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672B">
        <w:rPr>
          <w:sz w:val="28"/>
          <w:szCs w:val="28"/>
        </w:rPr>
        <w:t>П</w:t>
      </w:r>
      <w:r w:rsidR="00A3672B" w:rsidRPr="0004745D">
        <w:rPr>
          <w:sz w:val="28"/>
          <w:szCs w:val="28"/>
        </w:rPr>
        <w:t>риложени</w:t>
      </w:r>
      <w:r w:rsidR="00A3672B">
        <w:rPr>
          <w:sz w:val="28"/>
          <w:szCs w:val="28"/>
        </w:rPr>
        <w:t>я</w:t>
      </w:r>
      <w:r w:rsidR="00A3672B" w:rsidRPr="0004745D">
        <w:rPr>
          <w:sz w:val="28"/>
          <w:szCs w:val="28"/>
        </w:rPr>
        <w:t xml:space="preserve"> </w:t>
      </w:r>
      <w:r w:rsidR="00A3672B">
        <w:rPr>
          <w:sz w:val="28"/>
          <w:szCs w:val="28"/>
        </w:rPr>
        <w:t xml:space="preserve">№ 1 </w:t>
      </w:r>
      <w:r w:rsidR="00A3672B" w:rsidRPr="0004745D">
        <w:rPr>
          <w:sz w:val="28"/>
          <w:szCs w:val="28"/>
        </w:rPr>
        <w:t xml:space="preserve">к постановлению изложить в </w:t>
      </w:r>
      <w:r w:rsidR="00A3672B">
        <w:rPr>
          <w:sz w:val="28"/>
          <w:szCs w:val="28"/>
        </w:rPr>
        <w:t>новой</w:t>
      </w:r>
      <w:r w:rsidR="00A3672B">
        <w:rPr>
          <w:sz w:val="28"/>
          <w:szCs w:val="28"/>
        </w:rPr>
        <w:t xml:space="preserve"> </w:t>
      </w:r>
      <w:r w:rsidR="00A3672B" w:rsidRPr="0004745D">
        <w:rPr>
          <w:sz w:val="28"/>
          <w:szCs w:val="28"/>
        </w:rPr>
        <w:t>редакции</w:t>
      </w:r>
      <w:r w:rsidR="00A3672B">
        <w:rPr>
          <w:sz w:val="28"/>
          <w:szCs w:val="28"/>
        </w:rPr>
        <w:t xml:space="preserve"> (прилагается).</w:t>
      </w:r>
    </w:p>
    <w:p w:rsidR="003A14FA" w:rsidRPr="004936C9" w:rsidRDefault="003A14FA" w:rsidP="00A40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F3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936C9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  </w:t>
      </w:r>
      <w:r w:rsidRPr="004936C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Кореновского района (Устинова</w:t>
      </w:r>
      <w:r w:rsidRPr="004936C9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разместить (</w:t>
      </w:r>
      <w:r w:rsidRPr="004936C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)                     полный текст </w:t>
      </w:r>
      <w:r w:rsidRPr="004936C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493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в электронном СМИ в           </w:t>
      </w:r>
      <w:r w:rsidRPr="004936C9">
        <w:rPr>
          <w:sz w:val="28"/>
          <w:szCs w:val="28"/>
        </w:rPr>
        <w:t xml:space="preserve">информационно-телекоммуникационной сети «Интернет» и обеспечить его размещение на официальном сайте администрации Кореновского </w:t>
      </w:r>
      <w:r>
        <w:rPr>
          <w:sz w:val="28"/>
          <w:szCs w:val="28"/>
        </w:rPr>
        <w:t xml:space="preserve">                        </w:t>
      </w:r>
      <w:r w:rsidRPr="004936C9"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3A14FA" w:rsidRPr="004936C9" w:rsidRDefault="003A14FA" w:rsidP="00A40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в электронном СМИ 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3A14FA" w:rsidRDefault="003A14FA" w:rsidP="00A40E96">
      <w:pPr>
        <w:ind w:firstLine="709"/>
        <w:rPr>
          <w:sz w:val="28"/>
          <w:szCs w:val="28"/>
        </w:rPr>
      </w:pPr>
    </w:p>
    <w:p w:rsidR="003A14FA" w:rsidRPr="00B96CA1" w:rsidRDefault="003A14FA" w:rsidP="00A40E96">
      <w:pPr>
        <w:ind w:firstLine="709"/>
        <w:rPr>
          <w:sz w:val="28"/>
          <w:szCs w:val="28"/>
        </w:rPr>
      </w:pPr>
    </w:p>
    <w:p w:rsidR="003A14FA" w:rsidRPr="00D54ADC" w:rsidRDefault="003A14FA" w:rsidP="00A40E9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A14FA" w:rsidRPr="00D54ADC" w:rsidRDefault="003A14FA" w:rsidP="00A40E96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3A14FA" w:rsidRDefault="003A14FA" w:rsidP="00A40E96"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     Е.Н. 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1762"/>
        <w:gridCol w:w="4639"/>
      </w:tblGrid>
      <w:tr w:rsidR="00A3672B" w:rsidRPr="001F179D" w:rsidTr="002022CE">
        <w:tc>
          <w:tcPr>
            <w:tcW w:w="3237" w:type="dxa"/>
            <w:shd w:val="clear" w:color="auto" w:fill="auto"/>
          </w:tcPr>
          <w:p w:rsidR="00A3672B" w:rsidRPr="001F179D" w:rsidRDefault="00A3672B" w:rsidP="002022CE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A3672B" w:rsidRPr="001F179D" w:rsidRDefault="00A3672B" w:rsidP="002022CE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  <w:shd w:val="clear" w:color="auto" w:fill="auto"/>
          </w:tcPr>
          <w:p w:rsidR="00A3672B" w:rsidRDefault="00A3672B" w:rsidP="002022CE">
            <w:pPr>
              <w:pStyle w:val="a8"/>
              <w:jc w:val="center"/>
            </w:pPr>
            <w:r>
              <w:t xml:space="preserve">ПРИЛОЖЕНИЕ </w:t>
            </w:r>
          </w:p>
          <w:p w:rsidR="00A3672B" w:rsidRDefault="00A3672B" w:rsidP="002022CE">
            <w:pPr>
              <w:pStyle w:val="a8"/>
              <w:jc w:val="center"/>
            </w:pPr>
            <w:r>
              <w:t xml:space="preserve">к </w:t>
            </w:r>
            <w:r>
              <w:t>постановлени</w:t>
            </w:r>
            <w:r>
              <w:t>ю</w:t>
            </w:r>
            <w:r>
              <w:t xml:space="preserve"> администрации</w:t>
            </w:r>
          </w:p>
          <w:p w:rsidR="00A3672B" w:rsidRDefault="00A3672B" w:rsidP="002022CE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A3672B" w:rsidRDefault="00A3672B" w:rsidP="002022CE">
            <w:pPr>
              <w:pStyle w:val="a8"/>
              <w:jc w:val="center"/>
            </w:pPr>
            <w:r>
              <w:t>Кореновского района</w:t>
            </w:r>
          </w:p>
          <w:p w:rsidR="00A3672B" w:rsidRDefault="00A3672B" w:rsidP="002022CE">
            <w:pPr>
              <w:pStyle w:val="a8"/>
              <w:jc w:val="center"/>
            </w:pPr>
            <w:r>
              <w:t xml:space="preserve">от </w:t>
            </w:r>
            <w:r>
              <w:t>_____________</w:t>
            </w:r>
            <w:r>
              <w:t xml:space="preserve"> № </w:t>
            </w:r>
            <w:r>
              <w:t>____</w:t>
            </w:r>
          </w:p>
          <w:p w:rsidR="00A3672B" w:rsidRDefault="00A3672B" w:rsidP="002022CE">
            <w:pPr>
              <w:pStyle w:val="a8"/>
              <w:jc w:val="center"/>
            </w:pPr>
          </w:p>
          <w:p w:rsidR="00A3672B" w:rsidRPr="001F179D" w:rsidRDefault="00A3672B" w:rsidP="002022CE">
            <w:pPr>
              <w:jc w:val="center"/>
              <w:rPr>
                <w:sz w:val="28"/>
                <w:szCs w:val="28"/>
              </w:rPr>
            </w:pPr>
          </w:p>
        </w:tc>
      </w:tr>
      <w:tr w:rsidR="00A3672B" w:rsidRPr="001F179D" w:rsidTr="00A3672B">
        <w:tc>
          <w:tcPr>
            <w:tcW w:w="3237" w:type="dxa"/>
            <w:shd w:val="clear" w:color="auto" w:fill="auto"/>
          </w:tcPr>
          <w:p w:rsidR="00A3672B" w:rsidRPr="001F179D" w:rsidRDefault="00A3672B" w:rsidP="002022CE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A3672B" w:rsidRPr="001F179D" w:rsidRDefault="00A3672B" w:rsidP="002022CE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  <w:shd w:val="clear" w:color="auto" w:fill="auto"/>
          </w:tcPr>
          <w:p w:rsidR="00A3672B" w:rsidRDefault="00A3672B" w:rsidP="002022CE">
            <w:pPr>
              <w:pStyle w:val="a8"/>
              <w:jc w:val="center"/>
            </w:pPr>
            <w:r>
              <w:t>ПРИЛОЖЕНИЕ № 1</w:t>
            </w:r>
          </w:p>
          <w:p w:rsidR="00A3672B" w:rsidRDefault="00A3672B" w:rsidP="002022CE">
            <w:pPr>
              <w:pStyle w:val="a8"/>
              <w:jc w:val="center"/>
            </w:pPr>
          </w:p>
          <w:p w:rsidR="00A3672B" w:rsidRDefault="00A3672B" w:rsidP="002022CE">
            <w:pPr>
              <w:pStyle w:val="a8"/>
              <w:jc w:val="center"/>
            </w:pPr>
            <w:r>
              <w:t>УТВЕРЖДЕНО</w:t>
            </w:r>
          </w:p>
          <w:p w:rsidR="00A3672B" w:rsidRDefault="00A3672B" w:rsidP="002022CE">
            <w:pPr>
              <w:pStyle w:val="a8"/>
              <w:jc w:val="center"/>
            </w:pPr>
            <w:r>
              <w:t>постановлением администрации</w:t>
            </w:r>
          </w:p>
          <w:p w:rsidR="00A3672B" w:rsidRDefault="00A3672B" w:rsidP="002022CE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A3672B" w:rsidRDefault="00A3672B" w:rsidP="002022CE">
            <w:pPr>
              <w:pStyle w:val="a8"/>
              <w:jc w:val="center"/>
            </w:pPr>
            <w:r>
              <w:t>Кореновского района</w:t>
            </w:r>
          </w:p>
          <w:p w:rsidR="00A3672B" w:rsidRDefault="00A3672B" w:rsidP="002022CE">
            <w:pPr>
              <w:pStyle w:val="a8"/>
              <w:jc w:val="center"/>
            </w:pPr>
            <w:r>
              <w:t>от 16.11.2017 № 2072</w:t>
            </w:r>
          </w:p>
          <w:p w:rsidR="00A3672B" w:rsidRPr="00A3672B" w:rsidRDefault="00A3672B" w:rsidP="00A3672B">
            <w:pPr>
              <w:pStyle w:val="a8"/>
            </w:pPr>
          </w:p>
        </w:tc>
      </w:tr>
    </w:tbl>
    <w:p w:rsidR="00A3672B" w:rsidRPr="00756F22" w:rsidRDefault="00A3672B" w:rsidP="00A3672B">
      <w:pPr>
        <w:widowControl w:val="0"/>
        <w:suppressAutoHyphens/>
        <w:jc w:val="center"/>
        <w:rPr>
          <w:sz w:val="28"/>
          <w:szCs w:val="28"/>
        </w:rPr>
      </w:pPr>
      <w:r w:rsidRPr="00C22799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</w:p>
    <w:p w:rsidR="00A3672B" w:rsidRPr="00756F22" w:rsidRDefault="00A3672B" w:rsidP="00A3672B">
      <w:pPr>
        <w:widowControl w:val="0"/>
        <w:suppressAutoHyphens/>
        <w:ind w:left="851" w:hanging="851"/>
        <w:jc w:val="center"/>
        <w:rPr>
          <w:sz w:val="28"/>
          <w:szCs w:val="28"/>
        </w:rPr>
      </w:pPr>
      <w:r w:rsidRPr="00756F22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</w:p>
    <w:p w:rsidR="00A3672B" w:rsidRDefault="00A3672B" w:rsidP="00A3672B">
      <w:pPr>
        <w:widowControl w:val="0"/>
        <w:suppressAutoHyphens/>
        <w:ind w:left="851" w:hanging="851"/>
        <w:jc w:val="center"/>
        <w:rPr>
          <w:sz w:val="28"/>
          <w:szCs w:val="28"/>
        </w:rPr>
      </w:pPr>
    </w:p>
    <w:p w:rsidR="00A3672B" w:rsidRDefault="00A3672B" w:rsidP="00A3672B">
      <w:pPr>
        <w:widowControl w:val="0"/>
        <w:suppressAutoHyphens/>
        <w:ind w:left="851" w:hanging="851"/>
        <w:jc w:val="center"/>
        <w:rPr>
          <w:sz w:val="28"/>
          <w:szCs w:val="28"/>
        </w:rPr>
      </w:pP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0" w:name="sub_100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Федеральным законом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Указом Президента Российской Федерации от 1 июля 2010 года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 и постановлением главы администрации (губернатора) Краснодарского края от 19 июня 2012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716 «Об утверждении Порядка образования комиссии органа местного самоуправления, аппарата избирательной комиссии муниципального образования Краснодарского края по соблюдению требований к служебному поведению муниципальных служащих и урегулированию конфликта интересов».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" w:name="sub_1002"/>
      <w:bookmarkEnd w:id="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2. Комиссия в своей деятельности руководствуется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Конституцией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Краснодарского края, </w:t>
      </w:r>
      <w:r>
        <w:rPr>
          <w:rFonts w:eastAsia="DejaVu Sans"/>
          <w:kern w:val="1"/>
          <w:sz w:val="28"/>
          <w:szCs w:val="28"/>
          <w:lang w:eastAsia="zh-CN"/>
        </w:rPr>
        <w:t xml:space="preserve">муниципальными правовыми актами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настоящим Положением.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" w:name="sub_1003"/>
      <w:bookmarkEnd w:id="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3. Основной задачей комиссии является содействие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" w:name="sub_31"/>
      <w:bookmarkEnd w:id="2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7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Федеральным законом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" w:name="sub_32"/>
      <w:bookmarkEnd w:id="3"/>
      <w:r w:rsidRPr="00CA241C">
        <w:rPr>
          <w:rFonts w:eastAsia="DejaVu Sans"/>
          <w:kern w:val="1"/>
          <w:sz w:val="28"/>
          <w:szCs w:val="28"/>
          <w:lang w:eastAsia="zh-CN"/>
        </w:rPr>
        <w:t>б) в осуществлении мер по предупреждению коррупции.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" w:name="sub_1004"/>
      <w:bookmarkEnd w:id="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bookmarkEnd w:id="5"/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5. Комиссия образуется нормативным правовым актом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Указанным актом утверждаются состав комиссии и порядок ее работы.</w:t>
      </w:r>
      <w:bookmarkStart w:id="6" w:name="sub_1005"/>
      <w:bookmarkEnd w:id="6"/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В состав комиссии входят председатель комиссии, его заместитель, назначаемы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главой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из числа членов комиссии, замещающих должности муниципальной службы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3672B" w:rsidRPr="00713977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" w:name="sub_1006"/>
      <w:r w:rsidRPr="00713977">
        <w:rPr>
          <w:rFonts w:eastAsia="DejaVu Sans"/>
          <w:kern w:val="1"/>
          <w:sz w:val="28"/>
          <w:szCs w:val="28"/>
          <w:lang w:eastAsia="zh-CN"/>
        </w:rPr>
        <w:t>6. В состав комиссии входят:</w:t>
      </w:r>
    </w:p>
    <w:p w:rsidR="00A3672B" w:rsidRPr="00713977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" w:name="sub_61"/>
      <w:bookmarkEnd w:id="7"/>
      <w:r w:rsidRPr="00713977">
        <w:rPr>
          <w:rFonts w:eastAsia="DejaVu Sans"/>
          <w:kern w:val="1"/>
          <w:sz w:val="28"/>
          <w:szCs w:val="28"/>
          <w:lang w:eastAsia="zh-CN"/>
        </w:rPr>
        <w:t>а) заместитель главы Кореновского городского поселения Кореновского района (председатель комиссии), начальник организационно-кадрового отдела (заместитель председателя комиссии), главный специалист организационно-кадрового отдела (секретарь комиссии), муниципальные служащие отделов администрации Кореновского городского поселения Кореновского района, определяемые главой Кореновского городского поселения Кореновского района, депутат Совета Кореновского городского поселения Кореновского района;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9" w:name="sub_62"/>
      <w:bookmarkEnd w:id="8"/>
      <w:r w:rsidRPr="00E77102">
        <w:rPr>
          <w:rFonts w:eastAsia="DejaVu Sans"/>
          <w:kern w:val="1"/>
          <w:sz w:val="28"/>
          <w:szCs w:val="28"/>
          <w:lang w:eastAsia="zh-CN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0" w:name="sub_1007"/>
      <w:bookmarkEnd w:id="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7. Глава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может принять решение о включении в состав комиссии: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1" w:name="sub_71"/>
      <w:bookmarkEnd w:id="1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представителя общественного совета, образованного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Кореновск</w:t>
      </w:r>
      <w:r>
        <w:rPr>
          <w:rFonts w:eastAsia="DejaVu Sans"/>
          <w:kern w:val="1"/>
          <w:sz w:val="28"/>
          <w:szCs w:val="28"/>
          <w:lang w:eastAsia="zh-CN"/>
        </w:rPr>
        <w:t>ого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район</w:t>
      </w:r>
      <w:r>
        <w:rPr>
          <w:rFonts w:eastAsia="DejaVu Sans"/>
          <w:kern w:val="1"/>
          <w:sz w:val="28"/>
          <w:szCs w:val="28"/>
          <w:lang w:eastAsia="zh-CN"/>
        </w:rPr>
        <w:t>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2" w:name="sub_72"/>
      <w:bookmarkEnd w:id="11"/>
      <w:r w:rsidRPr="00CA241C">
        <w:rPr>
          <w:rFonts w:eastAsia="DejaVu Sans"/>
          <w:kern w:val="1"/>
          <w:sz w:val="28"/>
          <w:szCs w:val="28"/>
          <w:lang w:eastAsia="zh-CN"/>
        </w:rPr>
        <w:t>б) представителя общественной организации ветеранов, созданной в</w:t>
      </w:r>
      <w:r w:rsidRPr="006B3D90"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 w:rsidRPr="006B3D90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3" w:name="sub_73"/>
      <w:bookmarkEnd w:id="12"/>
      <w:r w:rsidRPr="00CA241C">
        <w:rPr>
          <w:rFonts w:eastAsia="DejaVu Sans"/>
          <w:kern w:val="1"/>
          <w:sz w:val="28"/>
          <w:szCs w:val="28"/>
          <w:lang w:eastAsia="zh-CN"/>
        </w:rPr>
        <w:t>в) представителя профсоюзной организации, действующей в установленном порядке в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4" w:name="sub_1008"/>
      <w:bookmarkEnd w:id="1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8. Лица, указанные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</w:t>
      </w:r>
      <w:hyperlink w:anchor="sub_1007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в пункте 7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порядке по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порядке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на основании запроса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 Согласование осуществляется в 10-дневный срок со дня получения запроса.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5" w:name="sub_1009"/>
      <w:bookmarkEnd w:id="1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9. Число членов комиссии, не замещающих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должно составлять не менее одной четверти от общего числа членов комиссии.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6" w:name="sub_1010"/>
      <w:bookmarkEnd w:id="15"/>
      <w:r w:rsidRPr="00CA241C">
        <w:rPr>
          <w:rFonts w:eastAsia="DejaVu Sans"/>
          <w:kern w:val="1"/>
          <w:sz w:val="28"/>
          <w:szCs w:val="28"/>
          <w:lang w:eastAsia="zh-CN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7" w:name="sub_1011"/>
      <w:bookmarkEnd w:id="16"/>
      <w:r w:rsidRPr="00CA241C">
        <w:rPr>
          <w:rFonts w:eastAsia="DejaVu Sans"/>
          <w:kern w:val="1"/>
          <w:sz w:val="28"/>
          <w:szCs w:val="28"/>
          <w:lang w:eastAsia="zh-CN"/>
        </w:rPr>
        <w:t>11. В заседаниях комиссии с правом совещательного голоса участвуют: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8" w:name="sub_111"/>
      <w:bookmarkEnd w:id="1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9" w:name="sub_112"/>
      <w:bookmarkEnd w:id="1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другие муниципальные служащие, замещающие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0" w:name="sub_1012"/>
      <w:bookmarkEnd w:id="1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недопустимо.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1" w:name="sub_1013"/>
      <w:bookmarkEnd w:id="2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2" w:name="sub_1014"/>
      <w:bookmarkEnd w:id="21"/>
      <w:r w:rsidRPr="00CA241C">
        <w:rPr>
          <w:rFonts w:eastAsia="DejaVu Sans"/>
          <w:kern w:val="1"/>
          <w:sz w:val="28"/>
          <w:szCs w:val="28"/>
          <w:lang w:eastAsia="zh-CN"/>
        </w:rPr>
        <w:t>14. Основаниями для проведения заседания комиссии являются: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3" w:name="sub_141"/>
      <w:bookmarkEnd w:id="2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представление главой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нанимателя (работодателями) отраслевых (функциональных) органов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обладающих правами юридического лица (далее – представителями нанимателя (работодателями), в соответствии с частью 2  статьи 12 Закона Краснодарского края от 30 декабря 2013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материалов проверки, свидетельствующих: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4" w:name="sub_1412"/>
      <w:bookmarkEnd w:id="23"/>
      <w:r w:rsidRPr="00CA241C">
        <w:rPr>
          <w:rFonts w:eastAsia="DejaVu Sans"/>
          <w:kern w:val="1"/>
          <w:sz w:val="28"/>
          <w:szCs w:val="28"/>
          <w:lang w:eastAsia="zh-CN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5" w:name="sub_1413"/>
      <w:bookmarkEnd w:id="24"/>
      <w:r w:rsidRPr="00CA241C">
        <w:rPr>
          <w:rFonts w:eastAsia="DejaVu Sans"/>
          <w:kern w:val="1"/>
          <w:sz w:val="28"/>
          <w:szCs w:val="28"/>
          <w:lang w:eastAsia="zh-CN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6" w:name="sub_142"/>
      <w:bookmarkEnd w:id="2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поступившее должностному лицу </w:t>
      </w:r>
      <w:r>
        <w:rPr>
          <w:rFonts w:eastAsia="DejaVu Sans"/>
          <w:kern w:val="1"/>
          <w:sz w:val="28"/>
          <w:szCs w:val="28"/>
          <w:lang w:eastAsia="zh-CN"/>
        </w:rPr>
        <w:t>организационно-кадрового отдела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ответственн</w:t>
      </w:r>
      <w:r>
        <w:rPr>
          <w:rFonts w:eastAsia="DejaVu Sans"/>
          <w:kern w:val="1"/>
          <w:sz w:val="28"/>
          <w:szCs w:val="28"/>
          <w:lang w:eastAsia="zh-CN"/>
        </w:rPr>
        <w:t>ому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за работу по профилактике коррупционных и иных правонарушений (далее – </w:t>
      </w:r>
      <w:r>
        <w:rPr>
          <w:rFonts w:eastAsia="DejaVu Sans"/>
          <w:kern w:val="1"/>
          <w:sz w:val="28"/>
          <w:szCs w:val="28"/>
          <w:lang w:eastAsia="zh-CN"/>
        </w:rPr>
        <w:t>Отдел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), в порядке, установленном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7" w:name="sub_1422"/>
      <w:bookmarkEnd w:id="26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обращение гражданина, замещавшего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bookmarkStart w:id="28" w:name="sub_1433"/>
      <w:bookmarkEnd w:id="27"/>
      <w:r w:rsidRPr="00CA241C">
        <w:rPr>
          <w:rFonts w:eastAsia="DejaVu Sans"/>
          <w:kern w:val="1"/>
          <w:sz w:val="28"/>
          <w:szCs w:val="28"/>
          <w:lang w:eastAsia="zh-CN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3672B" w:rsidRPr="00CA241C" w:rsidRDefault="00A3672B" w:rsidP="00A3672B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9" w:name="sub_101625"/>
      <w:r w:rsidRPr="00CA241C">
        <w:rPr>
          <w:color w:val="000000"/>
          <w:sz w:val="28"/>
          <w:szCs w:val="28"/>
          <w:lang w:eastAsia="zh-C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0" w:name="sub_143"/>
      <w:bookmarkEnd w:id="28"/>
      <w:bookmarkEnd w:id="2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представление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</w:t>
      </w:r>
      <w:r>
        <w:rPr>
          <w:rFonts w:eastAsia="DejaVu Sans"/>
          <w:kern w:val="1"/>
          <w:sz w:val="28"/>
          <w:szCs w:val="28"/>
          <w:lang w:eastAsia="zh-CN"/>
        </w:rPr>
        <w:t xml:space="preserve">ей нанимателя (работодателей),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или любого члена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мер по предупреждению коррупции;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1" w:name="sub_144"/>
      <w:bookmarkEnd w:id="3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</w:t>
      </w:r>
      <w:bookmarkStart w:id="32" w:name="sub_1015"/>
      <w:bookmarkEnd w:id="31"/>
      <w:r w:rsidRPr="00CA241C">
        <w:rPr>
          <w:rFonts w:eastAsia="DejaVu Sans"/>
          <w:kern w:val="1"/>
          <w:sz w:val="28"/>
          <w:szCs w:val="28"/>
          <w:lang w:eastAsia="zh-CN" w:bidi="ru-RU"/>
        </w:rPr>
        <w:t>поступившее в соответствии с частью 4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 w:bidi="ru-RU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273-ФЗ «О противодействии коррупции» и статьей 64.1 Трудового кодекса Российской Федерации в администрацию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 w:bidi="ru-RU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 w:bidi="ru-RU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 w:bidi="ru-RU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>, при условии, что указанному гражданину комиссией ранее было отказано во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15.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кадровые подразделения.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18. Уведомление, указанное в подпункте «д» пункта 14 настоящего Положения, рассматривается </w:t>
      </w:r>
      <w:bookmarkStart w:id="33" w:name="sub_1016"/>
      <w:bookmarkEnd w:id="3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требований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</w:t>
      </w:r>
    </w:p>
    <w:p w:rsidR="00A3672B" w:rsidRPr="00CA241C" w:rsidRDefault="00A3672B" w:rsidP="00A3672B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 xml:space="preserve">19. Уведомление, указанное в </w:t>
      </w:r>
      <w:r w:rsidRPr="00CA241C">
        <w:rPr>
          <w:sz w:val="28"/>
          <w:szCs w:val="28"/>
          <w:lang w:eastAsia="zh-CN"/>
        </w:rPr>
        <w:t xml:space="preserve">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A3672B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8675F5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 xml:space="preserve">4 настоящего Положения, или уведомлений, указанных в </w:t>
      </w:r>
      <w:hyperlink r:id="rId8" w:history="1">
        <w:r w:rsidRPr="008675F5">
          <w:rPr>
            <w:sz w:val="28"/>
            <w:szCs w:val="28"/>
          </w:rPr>
          <w:t xml:space="preserve">абзаце четвертом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CA241C">
        <w:rPr>
          <w:sz w:val="28"/>
          <w:szCs w:val="28"/>
          <w:lang w:eastAsia="zh-CN"/>
        </w:rPr>
        <w:t xml:space="preserve"> и </w:t>
      </w:r>
      <w:hyperlink w:anchor="sub_10165" w:history="1">
        <w:r w:rsidRPr="008675F5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>4 настоящего Положения</w:t>
      </w:r>
      <w:r w:rsidRPr="00CA241C">
        <w:rPr>
          <w:color w:val="000000"/>
          <w:sz w:val="28"/>
          <w:szCs w:val="28"/>
          <w:lang w:eastAsia="zh-CN"/>
        </w:rPr>
        <w:t xml:space="preserve">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поселения Кореновского района</w:t>
      </w:r>
      <w:r w:rsidRPr="00CA241C">
        <w:rPr>
          <w:color w:val="000000"/>
          <w:sz w:val="28"/>
          <w:szCs w:val="28"/>
          <w:lang w:eastAsia="zh-CN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bookmarkStart w:id="34" w:name="sub_10175"/>
      <w:bookmarkEnd w:id="34"/>
    </w:p>
    <w:p w:rsidR="00A3672B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21. </w:t>
      </w:r>
      <w:r w:rsidRPr="00D733EE">
        <w:rPr>
          <w:bCs/>
          <w:color w:val="000000"/>
          <w:sz w:val="28"/>
          <w:szCs w:val="28"/>
        </w:rPr>
        <w:t xml:space="preserve">Мотивированные заключения, </w:t>
      </w:r>
      <w:r w:rsidRPr="00876ED4">
        <w:rPr>
          <w:bCs/>
          <w:color w:val="000000"/>
          <w:sz w:val="28"/>
          <w:szCs w:val="28"/>
        </w:rPr>
        <w:t>предусмотренные </w:t>
      </w:r>
      <w:hyperlink r:id="rId9" w:anchor="block_10171" w:history="1">
        <w:r w:rsidRPr="00876ED4">
          <w:rPr>
            <w:bCs/>
            <w:color w:val="000000"/>
            <w:sz w:val="28"/>
            <w:szCs w:val="28"/>
          </w:rPr>
          <w:t>пунктами</w:t>
        </w:r>
        <w:r w:rsidRPr="00D733EE">
          <w:rPr>
            <w:bCs/>
            <w:color w:val="3272C0"/>
            <w:sz w:val="28"/>
            <w:szCs w:val="28"/>
          </w:rPr>
          <w:t xml:space="preserve"> </w:t>
        </w:r>
      </w:hyperlink>
      <w:r>
        <w:rPr>
          <w:bCs/>
          <w:color w:val="000000"/>
          <w:sz w:val="28"/>
          <w:szCs w:val="28"/>
        </w:rPr>
        <w:t>16</w:t>
      </w:r>
      <w:r w:rsidRPr="00D733EE">
        <w:rPr>
          <w:bCs/>
          <w:color w:val="000000"/>
          <w:sz w:val="28"/>
          <w:szCs w:val="28"/>
        </w:rPr>
        <w:t>, </w:t>
      </w:r>
      <w:r>
        <w:rPr>
          <w:bCs/>
          <w:color w:val="000000"/>
          <w:sz w:val="28"/>
          <w:szCs w:val="28"/>
        </w:rPr>
        <w:t>18</w:t>
      </w:r>
      <w:r w:rsidRPr="00D733EE">
        <w:rPr>
          <w:bCs/>
          <w:color w:val="000000"/>
          <w:sz w:val="28"/>
          <w:szCs w:val="28"/>
        </w:rPr>
        <w:t> и </w:t>
      </w:r>
      <w:r>
        <w:rPr>
          <w:bCs/>
          <w:color w:val="000000"/>
          <w:sz w:val="28"/>
          <w:szCs w:val="28"/>
        </w:rPr>
        <w:t>19</w:t>
      </w:r>
      <w:r w:rsidRPr="00D733EE">
        <w:rPr>
          <w:bCs/>
          <w:color w:val="000000"/>
          <w:sz w:val="28"/>
          <w:szCs w:val="28"/>
        </w:rPr>
        <w:t> настоящего Положения, должны содержать:</w:t>
      </w:r>
    </w:p>
    <w:p w:rsidR="00A3672B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D733EE">
        <w:rPr>
          <w:bCs/>
          <w:color w:val="000000"/>
          <w:sz w:val="28"/>
          <w:szCs w:val="28"/>
        </w:rPr>
        <w:t xml:space="preserve">а) </w:t>
      </w:r>
      <w:r w:rsidRPr="00876ED4">
        <w:rPr>
          <w:bCs/>
          <w:color w:val="000000"/>
          <w:sz w:val="28"/>
          <w:szCs w:val="28"/>
        </w:rPr>
        <w:t>информацию, изложенную в обращениях или уведомлениях, указанных в </w:t>
      </w:r>
      <w:hyperlink r:id="rId10" w:anchor="block_101622" w:history="1">
        <w:r w:rsidRPr="00876ED4">
          <w:rPr>
            <w:bCs/>
            <w:color w:val="000000"/>
            <w:sz w:val="28"/>
            <w:szCs w:val="28"/>
          </w:rPr>
          <w:t>абзацах втором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1" w:anchor="block_101625" w:history="1">
        <w:r w:rsidRPr="00876ED4">
          <w:rPr>
            <w:bCs/>
            <w:color w:val="000000"/>
            <w:sz w:val="28"/>
            <w:szCs w:val="28"/>
          </w:rPr>
          <w:t>четвертом подпункта "б"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2" w:anchor="block_10165" w:history="1">
        <w:r w:rsidRPr="00876ED4">
          <w:rPr>
            <w:bCs/>
            <w:color w:val="000000"/>
            <w:sz w:val="28"/>
            <w:szCs w:val="28"/>
          </w:rPr>
          <w:t>подпункте "д" пункта 1</w:t>
        </w:r>
      </w:hyperlink>
      <w:r w:rsidRPr="00876ED4">
        <w:rPr>
          <w:bCs/>
          <w:color w:val="000000"/>
          <w:sz w:val="28"/>
          <w:szCs w:val="28"/>
        </w:rPr>
        <w:t>4 настоящего Положения;</w:t>
      </w:r>
    </w:p>
    <w:p w:rsidR="00A3672B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876ED4">
        <w:rPr>
          <w:bCs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3672B" w:rsidRPr="00BE65A3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876ED4">
        <w:rPr>
          <w:bCs/>
          <w:color w:val="000000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13" w:anchor="block_101622" w:history="1">
        <w:r w:rsidRPr="00876ED4">
          <w:rPr>
            <w:bCs/>
            <w:color w:val="000000"/>
            <w:sz w:val="28"/>
            <w:szCs w:val="28"/>
          </w:rPr>
          <w:t>абзацах втором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4" w:anchor="block_101625" w:history="1">
        <w:r w:rsidRPr="00876ED4">
          <w:rPr>
            <w:bCs/>
            <w:color w:val="000000"/>
            <w:sz w:val="28"/>
            <w:szCs w:val="28"/>
          </w:rPr>
          <w:t>четвертом подпункта "б"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5" w:anchor="block_10165" w:history="1">
        <w:r w:rsidRPr="00876ED4">
          <w:rPr>
            <w:bCs/>
            <w:color w:val="000000"/>
            <w:sz w:val="28"/>
            <w:szCs w:val="28"/>
          </w:rPr>
          <w:t>подпункте "д" пункта 1</w:t>
        </w:r>
      </w:hyperlink>
      <w:r w:rsidRPr="00876ED4">
        <w:rPr>
          <w:bCs/>
          <w:color w:val="000000"/>
          <w:sz w:val="28"/>
          <w:szCs w:val="28"/>
        </w:rPr>
        <w:t>4 настоящего</w:t>
      </w:r>
      <w:r w:rsidRPr="00D733EE">
        <w:rPr>
          <w:bCs/>
          <w:color w:val="000000"/>
          <w:sz w:val="28"/>
          <w:szCs w:val="28"/>
        </w:rPr>
        <w:t xml:space="preserve"> Положения, а также рекомендации для принятия одного из решений в соответствии </w:t>
      </w:r>
      <w:r w:rsidRPr="00876ED4">
        <w:rPr>
          <w:bCs/>
          <w:color w:val="000000"/>
          <w:sz w:val="28"/>
          <w:szCs w:val="28"/>
        </w:rPr>
        <w:t>с </w:t>
      </w:r>
      <w:hyperlink r:id="rId16" w:anchor="block_1024" w:history="1">
        <w:r w:rsidRPr="00876ED4">
          <w:rPr>
            <w:bCs/>
            <w:color w:val="000000"/>
            <w:sz w:val="28"/>
            <w:szCs w:val="28"/>
          </w:rPr>
          <w:t>пунктами</w:t>
        </w:r>
        <w:r w:rsidRPr="00D733EE">
          <w:rPr>
            <w:bCs/>
            <w:color w:val="3272C0"/>
            <w:sz w:val="28"/>
            <w:szCs w:val="28"/>
          </w:rPr>
          <w:t xml:space="preserve"> </w:t>
        </w:r>
      </w:hyperlink>
      <w:r>
        <w:rPr>
          <w:bCs/>
          <w:color w:val="000000"/>
          <w:sz w:val="28"/>
          <w:szCs w:val="28"/>
        </w:rPr>
        <w:t>31</w:t>
      </w:r>
      <w:r w:rsidRPr="00D733EE">
        <w:rPr>
          <w:bCs/>
          <w:color w:val="000000"/>
          <w:sz w:val="28"/>
          <w:szCs w:val="28"/>
        </w:rPr>
        <w:t>, </w:t>
      </w:r>
      <w:r>
        <w:rPr>
          <w:bCs/>
          <w:color w:val="000000"/>
          <w:sz w:val="28"/>
          <w:szCs w:val="28"/>
        </w:rPr>
        <w:t>3</w:t>
      </w:r>
      <w:r w:rsidR="00BA685D">
        <w:rPr>
          <w:bCs/>
          <w:color w:val="000000"/>
          <w:sz w:val="28"/>
          <w:szCs w:val="28"/>
        </w:rPr>
        <w:t>3</w:t>
      </w:r>
      <w:r w:rsidRPr="00D733EE">
        <w:rPr>
          <w:bCs/>
          <w:color w:val="000000"/>
          <w:sz w:val="28"/>
          <w:szCs w:val="28"/>
        </w:rPr>
        <w:t>, </w:t>
      </w:r>
      <w:r>
        <w:rPr>
          <w:bCs/>
          <w:color w:val="000000"/>
          <w:sz w:val="28"/>
          <w:szCs w:val="28"/>
        </w:rPr>
        <w:t>3</w:t>
      </w:r>
      <w:r w:rsidR="00BA685D">
        <w:rPr>
          <w:bCs/>
          <w:color w:val="000000"/>
          <w:sz w:val="28"/>
          <w:szCs w:val="28"/>
        </w:rPr>
        <w:t>5</w:t>
      </w:r>
      <w:r w:rsidRPr="00D733EE">
        <w:rPr>
          <w:bCs/>
          <w:color w:val="000000"/>
          <w:sz w:val="28"/>
          <w:szCs w:val="28"/>
        </w:rPr>
        <w:t> настоящего Положения или иного решения.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Председатель комиссии при поступлении к нему в порядке, предусмотренном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информации, содержащей основания для проведения заседания комиссии: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5" w:name="sub_161"/>
      <w:bookmarkEnd w:id="3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в 10-дневный срок назначает дату заседания комиссии. При этом дата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6" w:name="sub_162"/>
      <w:bookmarkEnd w:id="35"/>
      <w:r w:rsidRPr="00CA241C">
        <w:rPr>
          <w:rFonts w:eastAsia="DejaVu Sans"/>
          <w:kern w:val="1"/>
          <w:sz w:val="28"/>
          <w:szCs w:val="28"/>
          <w:lang w:eastAsia="zh-CN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кадровых подразделений, и с результатами ее проверки;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7" w:name="sub_163"/>
      <w:bookmarkEnd w:id="36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рассматривает ходатайства о приглашении на заседание комиссии лиц, указанных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11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>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38" w:name="sub_1017"/>
      <w:bookmarkEnd w:id="37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 w:rsidRPr="00CA241C">
        <w:rPr>
          <w:sz w:val="28"/>
          <w:szCs w:val="28"/>
          <w:lang w:eastAsia="zh-CN"/>
        </w:rPr>
        <w:t xml:space="preserve">Заседание комиссии проводится, </w:t>
      </w:r>
      <w:r w:rsidRPr="00CA241C">
        <w:rPr>
          <w:color w:val="000000"/>
          <w:sz w:val="28"/>
          <w:szCs w:val="28"/>
          <w:lang w:eastAsia="zh-CN"/>
        </w:rPr>
        <w:t>как правило</w:t>
      </w:r>
      <w:r w:rsidRPr="00CA241C">
        <w:rPr>
          <w:sz w:val="28"/>
          <w:szCs w:val="28"/>
          <w:lang w:eastAsia="zh-CN"/>
        </w:rPr>
        <w:t xml:space="preserve"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 xml:space="preserve">. </w:t>
      </w:r>
      <w:r w:rsidRPr="00CA241C">
        <w:rPr>
          <w:color w:val="000000"/>
          <w:sz w:val="28"/>
          <w:szCs w:val="28"/>
          <w:lang w:eastAsia="zh-CN"/>
        </w:rPr>
        <w:t>О намерении лично присутствовать</w:t>
      </w:r>
      <w:r w:rsidRPr="00CA241C">
        <w:rPr>
          <w:sz w:val="28"/>
          <w:szCs w:val="28"/>
          <w:lang w:eastAsia="zh-CN"/>
        </w:rPr>
        <w:t xml:space="preserve"> на </w:t>
      </w:r>
      <w:r w:rsidRPr="00CA241C">
        <w:rPr>
          <w:color w:val="000000"/>
          <w:sz w:val="28"/>
          <w:szCs w:val="28"/>
          <w:lang w:eastAsia="zh-CN"/>
        </w:rPr>
        <w:t>заседании</w:t>
      </w:r>
      <w:r w:rsidRPr="00CA241C">
        <w:rPr>
          <w:sz w:val="28"/>
          <w:szCs w:val="28"/>
          <w:lang w:eastAsia="zh-CN"/>
        </w:rPr>
        <w:t xml:space="preserve"> комиссии </w:t>
      </w:r>
      <w:r w:rsidRPr="00CA241C">
        <w:rPr>
          <w:color w:val="000000"/>
          <w:sz w:val="28"/>
          <w:szCs w:val="28"/>
          <w:lang w:eastAsia="zh-CN"/>
        </w:rPr>
        <w:t>государственный служащий или гражданин указывает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>обращении, заявлении или уведомлении, представляемых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 xml:space="preserve">соответствии с </w:t>
      </w:r>
      <w:r w:rsidRPr="00CA241C">
        <w:rPr>
          <w:sz w:val="28"/>
          <w:szCs w:val="28"/>
          <w:lang w:eastAsia="zh-CN"/>
        </w:rPr>
        <w:t xml:space="preserve">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Положения.</w:t>
      </w:r>
    </w:p>
    <w:p w:rsidR="00A3672B" w:rsidRPr="00CA241C" w:rsidRDefault="00A3672B" w:rsidP="00A3672B">
      <w:pPr>
        <w:ind w:firstLine="720"/>
        <w:jc w:val="both"/>
        <w:rPr>
          <w:sz w:val="28"/>
          <w:szCs w:val="28"/>
          <w:lang w:eastAsia="zh-CN"/>
        </w:rPr>
      </w:pPr>
      <w:bookmarkStart w:id="39" w:name="sub_10191"/>
      <w:r w:rsidRPr="00CA241C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6</w:t>
      </w:r>
      <w:r w:rsidRPr="00CA241C">
        <w:rPr>
          <w:sz w:val="28"/>
          <w:szCs w:val="28"/>
          <w:lang w:eastAsia="zh-CN"/>
        </w:rPr>
        <w:t>. Заседания комиссии могут проводиться в отсутствие муниципального служащего или гражданина в случае:</w:t>
      </w:r>
    </w:p>
    <w:p w:rsidR="00A3672B" w:rsidRPr="00CA241C" w:rsidRDefault="00A3672B" w:rsidP="00A3672B">
      <w:pPr>
        <w:ind w:firstLine="720"/>
        <w:jc w:val="both"/>
        <w:rPr>
          <w:color w:val="000000"/>
          <w:sz w:val="28"/>
          <w:szCs w:val="28"/>
          <w:lang w:eastAsia="zh-CN"/>
        </w:rPr>
      </w:pPr>
      <w:bookmarkStart w:id="40" w:name="sub_101911"/>
      <w:bookmarkEnd w:id="39"/>
      <w:r w:rsidRPr="00CA241C">
        <w:rPr>
          <w:sz w:val="28"/>
          <w:szCs w:val="28"/>
          <w:lang w:eastAsia="zh-CN"/>
        </w:rPr>
        <w:t xml:space="preserve">а) если в обращении, заявлении или уведомлении, предусмотренных 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не содержится указания о намерении муниципального служащего</w:t>
      </w:r>
      <w:r w:rsidRPr="00CA241C">
        <w:rPr>
          <w:color w:val="000000"/>
          <w:sz w:val="28"/>
          <w:szCs w:val="28"/>
          <w:lang w:eastAsia="zh-CN"/>
        </w:rPr>
        <w:t xml:space="preserve"> или гражданина лично присутствовать на заседании комиссии;</w:t>
      </w:r>
    </w:p>
    <w:bookmarkEnd w:id="40"/>
    <w:p w:rsidR="00A3672B" w:rsidRPr="00CA241C" w:rsidRDefault="00A3672B" w:rsidP="00A3672B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Start w:id="41" w:name="sub_101912"/>
      <w:bookmarkEnd w:id="41"/>
    </w:p>
    <w:p w:rsidR="00A3672B" w:rsidRPr="00CA241C" w:rsidRDefault="00A3672B" w:rsidP="00A3672B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2" w:name="sub_1019"/>
      <w:bookmarkEnd w:id="38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2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3" w:name="sub_1020"/>
      <w:bookmarkEnd w:id="42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4" w:name="sub_201"/>
      <w:bookmarkEnd w:id="43"/>
      <w:r w:rsidRPr="00CA241C">
        <w:rPr>
          <w:rFonts w:eastAsia="DejaVu Sans"/>
          <w:kern w:val="1"/>
          <w:sz w:val="28"/>
          <w:szCs w:val="28"/>
          <w:lang w:eastAsia="zh-CN"/>
        </w:rPr>
        <w:t>а) установить, что сведения, представленные муниципальным служащим в соответствии с пунктом 1 части 1 статьи 1 Закона Краснодарского края от                    30 декабря 2013 года №2875-КЗ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являются достоверными и полными;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5" w:name="sub_202"/>
      <w:bookmarkEnd w:id="4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6" w:name="sub_1021"/>
      <w:bookmarkEnd w:id="45"/>
      <w:r>
        <w:rPr>
          <w:rFonts w:eastAsia="DejaVu Sans"/>
          <w:kern w:val="1"/>
          <w:sz w:val="28"/>
          <w:szCs w:val="28"/>
          <w:lang w:eastAsia="zh-CN"/>
        </w:rPr>
        <w:t>30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7" w:name="sub_211"/>
      <w:bookmarkEnd w:id="46"/>
      <w:r w:rsidRPr="00CA241C">
        <w:rPr>
          <w:rFonts w:eastAsia="DejaVu Sans"/>
          <w:kern w:val="1"/>
          <w:sz w:val="28"/>
          <w:szCs w:val="28"/>
          <w:lang w:eastAsia="zh-CN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8" w:name="sub_212"/>
      <w:bookmarkEnd w:id="4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9" w:name="sub_1022"/>
      <w:bookmarkEnd w:id="48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0" w:name="sub_221"/>
      <w:bookmarkEnd w:id="49"/>
      <w:r w:rsidRPr="00CA241C">
        <w:rPr>
          <w:rFonts w:eastAsia="DejaVu Sans"/>
          <w:kern w:val="1"/>
          <w:sz w:val="28"/>
          <w:szCs w:val="28"/>
          <w:lang w:eastAsia="zh-C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1" w:name="sub_222"/>
      <w:bookmarkEnd w:id="5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организацией входили в его должностные (служебные) обязанности, и мотивировать свой отказ.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2" w:name="sub_1023"/>
      <w:bookmarkEnd w:id="51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3" w:name="sub_231"/>
      <w:bookmarkEnd w:id="52"/>
      <w:r w:rsidRPr="00CA241C">
        <w:rPr>
          <w:rFonts w:eastAsia="DejaVu Sans"/>
          <w:kern w:val="1"/>
          <w:sz w:val="28"/>
          <w:szCs w:val="28"/>
          <w:lang w:eastAsia="zh-C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4" w:name="sub_2002"/>
      <w:bookmarkEnd w:id="53"/>
      <w:r w:rsidRPr="00CA241C">
        <w:rPr>
          <w:rFonts w:eastAsia="DejaVu Sans"/>
          <w:kern w:val="1"/>
          <w:sz w:val="28"/>
          <w:szCs w:val="28"/>
          <w:lang w:eastAsia="zh-C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5" w:name="sub_2003"/>
      <w:bookmarkEnd w:id="5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A3672B" w:rsidRPr="00CA241C" w:rsidRDefault="00A3672B" w:rsidP="00A3672B">
      <w:pPr>
        <w:ind w:firstLine="720"/>
        <w:jc w:val="both"/>
        <w:rPr>
          <w:sz w:val="28"/>
          <w:szCs w:val="28"/>
          <w:lang w:eastAsia="zh-CN"/>
        </w:rPr>
      </w:pPr>
      <w:bookmarkStart w:id="56" w:name="sub_242"/>
      <w:bookmarkEnd w:id="55"/>
      <w:r>
        <w:rPr>
          <w:sz w:val="28"/>
          <w:szCs w:val="28"/>
          <w:lang w:eastAsia="zh-CN"/>
        </w:rPr>
        <w:t>33</w:t>
      </w:r>
      <w:r w:rsidR="00BA685D">
        <w:rPr>
          <w:sz w:val="28"/>
          <w:szCs w:val="28"/>
          <w:lang w:eastAsia="zh-CN"/>
        </w:rPr>
        <w:t>.</w:t>
      </w:r>
      <w:r w:rsidRPr="00CA241C">
        <w:rPr>
          <w:sz w:val="28"/>
          <w:szCs w:val="28"/>
          <w:lang w:eastAsia="zh-CN"/>
        </w:rPr>
        <w:t xml:space="preserve"> По итогам рассмотрения вопроса, указанного в 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комиссия принимает одно из следующих решений:</w:t>
      </w:r>
    </w:p>
    <w:p w:rsidR="00A3672B" w:rsidRPr="00CA241C" w:rsidRDefault="00A3672B" w:rsidP="00A3672B">
      <w:pPr>
        <w:ind w:firstLine="720"/>
        <w:jc w:val="both"/>
        <w:rPr>
          <w:sz w:val="28"/>
          <w:szCs w:val="28"/>
          <w:lang w:eastAsia="zh-CN"/>
        </w:rPr>
      </w:pPr>
      <w:bookmarkStart w:id="57" w:name="sub_12531"/>
      <w:r w:rsidRPr="00CA241C">
        <w:rPr>
          <w:sz w:val="28"/>
          <w:szCs w:val="28"/>
          <w:lang w:eastAsia="zh-CN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3672B" w:rsidRPr="00CA241C" w:rsidRDefault="00A3672B" w:rsidP="00A3672B">
      <w:pPr>
        <w:ind w:firstLine="720"/>
        <w:jc w:val="both"/>
        <w:rPr>
          <w:sz w:val="28"/>
          <w:szCs w:val="28"/>
          <w:lang w:eastAsia="zh-CN"/>
        </w:rPr>
      </w:pPr>
      <w:bookmarkStart w:id="58" w:name="sub_12532"/>
      <w:bookmarkEnd w:id="57"/>
      <w:r w:rsidRPr="00CA241C">
        <w:rPr>
          <w:sz w:val="28"/>
          <w:szCs w:val="28"/>
          <w:lang w:eastAsia="zh-CN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A3672B" w:rsidRPr="00CA241C" w:rsidRDefault="00A3672B" w:rsidP="00A3672B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9" w:name="sub_12533"/>
      <w:bookmarkEnd w:id="58"/>
      <w:r w:rsidRPr="00CA241C">
        <w:rPr>
          <w:sz w:val="28"/>
          <w:szCs w:val="28"/>
          <w:lang w:eastAsia="zh-CN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применить к муниципальному служащему конкретную меру ответственности.</w:t>
      </w:r>
    </w:p>
    <w:p w:rsidR="00A3672B" w:rsidRPr="00CA241C" w:rsidRDefault="00BA685D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0" w:name="sub_1025"/>
      <w:bookmarkEnd w:id="56"/>
      <w:bookmarkEnd w:id="59"/>
      <w:r>
        <w:rPr>
          <w:rFonts w:eastAsia="DejaVu Sans"/>
          <w:kern w:val="1"/>
          <w:sz w:val="28"/>
          <w:szCs w:val="28"/>
          <w:lang w:eastAsia="zh-CN"/>
        </w:rPr>
        <w:t>34.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По итогам рассмотрения вопросов, указ</w:t>
      </w:r>
      <w:r w:rsidR="00A7143E">
        <w:rPr>
          <w:rFonts w:eastAsia="DejaVu Sans"/>
          <w:kern w:val="1"/>
          <w:sz w:val="28"/>
          <w:szCs w:val="28"/>
          <w:lang w:eastAsia="zh-CN"/>
        </w:rPr>
        <w:t>анных в подпунктах «а», «б»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и «д» пункта 14 настоящего Положения, и при наличии к тому оснований комиссия может принять иное решение, чем это предусмотрено пунктами 2</w:t>
      </w:r>
      <w:r w:rsidR="00A3672B">
        <w:rPr>
          <w:rFonts w:eastAsia="DejaVu Sans"/>
          <w:kern w:val="1"/>
          <w:sz w:val="28"/>
          <w:szCs w:val="28"/>
          <w:lang w:eastAsia="zh-CN"/>
        </w:rPr>
        <w:t>9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– 3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и 3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3672B" w:rsidRPr="00CA241C" w:rsidRDefault="00BA685D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>
        <w:rPr>
          <w:rFonts w:eastAsia="DejaVu Sans"/>
          <w:kern w:val="1"/>
          <w:sz w:val="28"/>
          <w:szCs w:val="28"/>
          <w:lang w:eastAsia="zh-CN"/>
        </w:rPr>
        <w:t>35.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По итогам рассмотрения вопроса, указанного в </w:t>
      </w:r>
      <w:r w:rsidR="00A3672B"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«д» пункта 14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="00A3672B" w:rsidRPr="00756F22">
        <w:rPr>
          <w:sz w:val="28"/>
          <w:szCs w:val="28"/>
        </w:rPr>
        <w:lastRenderedPageBreak/>
        <w:t>Кореновско</w:t>
      </w:r>
      <w:r w:rsidR="00A3672B">
        <w:rPr>
          <w:sz w:val="28"/>
          <w:szCs w:val="28"/>
        </w:rPr>
        <w:t>го</w:t>
      </w:r>
      <w:r w:rsidR="00A3672B" w:rsidRPr="00756F22">
        <w:rPr>
          <w:sz w:val="28"/>
          <w:szCs w:val="28"/>
        </w:rPr>
        <w:t xml:space="preserve"> городско</w:t>
      </w:r>
      <w:r w:rsidR="00A3672B">
        <w:rPr>
          <w:sz w:val="28"/>
          <w:szCs w:val="28"/>
        </w:rPr>
        <w:t>го</w:t>
      </w:r>
      <w:r w:rsidR="00A3672B"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>, одно из следующих решений: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2008 года №273-ФЗ «О противодействии коррупции».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</w:t>
      </w:r>
      <w:r>
        <w:rPr>
          <w:rFonts w:eastAsia="DejaVu Sans"/>
          <w:kern w:val="1"/>
          <w:sz w:val="28"/>
          <w:szCs w:val="28"/>
          <w:lang w:eastAsia="zh-CN"/>
        </w:rPr>
        <w:t>лям нанимателя (работодателям) проинформировать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об указанных обстоятельствах органы прокуратуры и уведомившую организацию.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1" w:name="sub_1026"/>
      <w:bookmarkEnd w:id="60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 w:rsidR="00BA685D"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</w:t>
      </w:r>
      <w:r>
        <w:rPr>
          <w:rFonts w:eastAsia="DejaVu Sans"/>
          <w:kern w:val="1"/>
          <w:sz w:val="28"/>
          <w:szCs w:val="28"/>
          <w:lang w:eastAsia="zh-CN"/>
        </w:rPr>
        <w:t>рения вопроса, предусмотренного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подпунктом «в»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соответствующее решение.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2" w:name="sub_1027"/>
      <w:bookmarkEnd w:id="61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 w:rsidR="00BA685D"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Для исполнения решений комиссии могут быть подготовлены проекты правовых актов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отраслевых (функциональных) органов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лица, которые в установленном порядке представляются на рассмотрение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либо представителей нанимателя (работодателей) соответственно.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3" w:name="sub_1028"/>
      <w:bookmarkEnd w:id="62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 w:rsidR="00BA685D"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по вопросам, указанным в </w:t>
      </w:r>
      <w:hyperlink w:anchor="sub_1014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пункте 14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3672B" w:rsidRPr="00CA241C" w:rsidRDefault="00BA685D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4" w:name="sub_1029"/>
      <w:bookmarkEnd w:id="63"/>
      <w:r>
        <w:rPr>
          <w:rFonts w:eastAsia="DejaVu Sans"/>
          <w:kern w:val="1"/>
          <w:sz w:val="28"/>
          <w:szCs w:val="28"/>
          <w:lang w:eastAsia="zh-CN"/>
        </w:rPr>
        <w:t>39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="00A3672B"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для главы </w:t>
      </w:r>
      <w:r w:rsidR="00A3672B" w:rsidRPr="00756F22">
        <w:rPr>
          <w:sz w:val="28"/>
          <w:szCs w:val="28"/>
        </w:rPr>
        <w:t>Кореновско</w:t>
      </w:r>
      <w:r w:rsidR="00A3672B">
        <w:rPr>
          <w:sz w:val="28"/>
          <w:szCs w:val="28"/>
        </w:rPr>
        <w:t>го</w:t>
      </w:r>
      <w:r w:rsidR="00A3672B" w:rsidRPr="00756F22">
        <w:rPr>
          <w:sz w:val="28"/>
          <w:szCs w:val="28"/>
        </w:rPr>
        <w:t xml:space="preserve"> городско</w:t>
      </w:r>
      <w:r w:rsidR="00A3672B">
        <w:rPr>
          <w:sz w:val="28"/>
          <w:szCs w:val="28"/>
        </w:rPr>
        <w:t>го</w:t>
      </w:r>
      <w:r w:rsidR="00A3672B"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 носят рекомендательный характер. Решение, принимаемое по итогам рассмотрения вопроса, указанного в </w:t>
      </w:r>
      <w:r w:rsidR="00A3672B"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="00A3672B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носит обязательный характер.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5" w:name="sub_1030"/>
      <w:bookmarkEnd w:id="64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0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протоколе заседания комиссии указываются: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6" w:name="sub_301"/>
      <w:bookmarkEnd w:id="65"/>
      <w:r w:rsidRPr="00CA241C">
        <w:rPr>
          <w:rFonts w:eastAsia="DejaVu Sans"/>
          <w:kern w:val="1"/>
          <w:sz w:val="28"/>
          <w:szCs w:val="28"/>
          <w:lang w:eastAsia="zh-CN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7" w:name="sub_302"/>
      <w:bookmarkEnd w:id="66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конфликта интересов;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8" w:name="sub_303"/>
      <w:bookmarkEnd w:id="67"/>
      <w:r w:rsidRPr="00CA241C">
        <w:rPr>
          <w:rFonts w:eastAsia="DejaVu Sans"/>
          <w:kern w:val="1"/>
          <w:sz w:val="28"/>
          <w:szCs w:val="28"/>
          <w:lang w:eastAsia="zh-CN"/>
        </w:rPr>
        <w:t>в) предъявляемые к муниципальному служащему претензии, материалы, на которых они основываются;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9" w:name="sub_304"/>
      <w:bookmarkEnd w:id="68"/>
      <w:r w:rsidRPr="00CA241C">
        <w:rPr>
          <w:rFonts w:eastAsia="DejaVu Sans"/>
          <w:kern w:val="1"/>
          <w:sz w:val="28"/>
          <w:szCs w:val="28"/>
          <w:lang w:eastAsia="zh-CN"/>
        </w:rPr>
        <w:t>г) содержание пояснений муниципального служащего и других лиц по существу предъявляемых претензий;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0" w:name="sub_305"/>
      <w:bookmarkEnd w:id="69"/>
      <w:r w:rsidRPr="00CA241C">
        <w:rPr>
          <w:rFonts w:eastAsia="DejaVu Sans"/>
          <w:kern w:val="1"/>
          <w:sz w:val="28"/>
          <w:szCs w:val="28"/>
          <w:lang w:eastAsia="zh-CN"/>
        </w:rPr>
        <w:t>д) фамилии, имена, отчества выступивших на заседании лиц и краткое изложение их выступлений;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1" w:name="sub_306"/>
      <w:bookmarkEnd w:id="7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2" w:name="sub_307"/>
      <w:bookmarkEnd w:id="71"/>
      <w:r w:rsidRPr="00CA241C">
        <w:rPr>
          <w:rFonts w:eastAsia="DejaVu Sans"/>
          <w:kern w:val="1"/>
          <w:sz w:val="28"/>
          <w:szCs w:val="28"/>
          <w:lang w:eastAsia="zh-CN"/>
        </w:rPr>
        <w:t>ж) другие сведения;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3" w:name="sub_308"/>
      <w:bookmarkEnd w:id="72"/>
      <w:r w:rsidRPr="00CA241C">
        <w:rPr>
          <w:rFonts w:eastAsia="DejaVu Sans"/>
          <w:kern w:val="1"/>
          <w:sz w:val="28"/>
          <w:szCs w:val="28"/>
          <w:lang w:eastAsia="zh-CN"/>
        </w:rPr>
        <w:t>з) результаты голосования;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4" w:name="sub_309"/>
      <w:bookmarkEnd w:id="73"/>
      <w:r w:rsidRPr="00CA241C">
        <w:rPr>
          <w:rFonts w:eastAsia="DejaVu Sans"/>
          <w:kern w:val="1"/>
          <w:sz w:val="28"/>
          <w:szCs w:val="28"/>
          <w:lang w:eastAsia="zh-CN"/>
        </w:rPr>
        <w:t>и) решение и обоснование его принятия.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5" w:name="sub_1031"/>
      <w:bookmarkEnd w:id="74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6" w:name="sub_1032"/>
      <w:bookmarkEnd w:id="75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Копии протокола заседания комиссии в 7-дневный срок со дня заседания направляются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A3672B" w:rsidRPr="00CA241C" w:rsidRDefault="00A3672B" w:rsidP="00A3672B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7" w:name="sub_1033"/>
      <w:bookmarkEnd w:id="76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представители нанимателя (работодатели),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A3672B" w:rsidRPr="00CA241C" w:rsidRDefault="00A3672B" w:rsidP="00A3672B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8" w:name="sub_1034"/>
      <w:bookmarkEnd w:id="77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3672B" w:rsidRPr="00CA241C" w:rsidRDefault="00A3672B" w:rsidP="00A3672B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9" w:name="sub_1035"/>
      <w:bookmarkEnd w:id="78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3672B" w:rsidRPr="00CA241C" w:rsidRDefault="00A3672B" w:rsidP="00A3672B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0" w:name="sub_1036"/>
      <w:bookmarkEnd w:id="79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3672B" w:rsidRPr="00CA241C" w:rsidRDefault="00A3672B" w:rsidP="00A3672B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Выписка из решения комиссии, заверенная подписью секретаря комиссии и печатью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вручается гражданину, замещавшему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 отношении которого рассматривался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bookmarkEnd w:id="80"/>
    <w:p w:rsidR="00A3672B" w:rsidRPr="00CA241C" w:rsidRDefault="00A3672B" w:rsidP="00A3672B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 w:rsidR="00BA685D"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Start w:id="81" w:name="sub_1037"/>
      <w:bookmarkEnd w:id="81"/>
      <w:r w:rsidR="005022E3">
        <w:rPr>
          <w:rFonts w:eastAsia="DejaVu Sans"/>
          <w:kern w:val="1"/>
          <w:sz w:val="28"/>
          <w:szCs w:val="28"/>
          <w:lang w:eastAsia="zh-CN"/>
        </w:rPr>
        <w:t>»</w:t>
      </w:r>
      <w:bookmarkStart w:id="82" w:name="_GoBack"/>
      <w:bookmarkEnd w:id="82"/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начальника организационно-кадрового </w:t>
      </w:r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 администрации</w:t>
      </w:r>
    </w:p>
    <w:p w:rsidR="00A3672B" w:rsidRDefault="00A3672B" w:rsidP="00A367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городского поселения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Я.В. Роскита</w:t>
      </w:r>
    </w:p>
    <w:p w:rsidR="009B092C" w:rsidRPr="003A14FA" w:rsidRDefault="009B092C" w:rsidP="00A40E96">
      <w:pPr>
        <w:ind w:firstLine="709"/>
        <w:rPr>
          <w:sz w:val="28"/>
          <w:szCs w:val="28"/>
        </w:rPr>
      </w:pPr>
    </w:p>
    <w:sectPr w:rsidR="009B092C" w:rsidRPr="003A14FA" w:rsidSect="00546860">
      <w:headerReference w:type="even" r:id="rId17"/>
      <w:headerReference w:type="default" r:id="rId18"/>
      <w:pgSz w:w="11906" w:h="16838"/>
      <w:pgMar w:top="851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F4D" w:rsidRDefault="00BA2F4D">
      <w:r>
        <w:separator/>
      </w:r>
    </w:p>
  </w:endnote>
  <w:endnote w:type="continuationSeparator" w:id="0">
    <w:p w:rsidR="00BA2F4D" w:rsidRDefault="00BA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F4D" w:rsidRDefault="00BA2F4D">
      <w:r>
        <w:separator/>
      </w:r>
    </w:p>
  </w:footnote>
  <w:footnote w:type="continuationSeparator" w:id="0">
    <w:p w:rsidR="00BA2F4D" w:rsidRDefault="00BA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2B" w:rsidRDefault="00541903" w:rsidP="008F70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292B" w:rsidRDefault="00BA2F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8C6" w:rsidRPr="009828C6" w:rsidRDefault="00541903" w:rsidP="009828C6">
    <w:pPr>
      <w:pStyle w:val="a3"/>
      <w:jc w:val="center"/>
      <w:rPr>
        <w:sz w:val="28"/>
        <w:szCs w:val="28"/>
      </w:rPr>
    </w:pPr>
    <w:r w:rsidRPr="009828C6">
      <w:rPr>
        <w:sz w:val="28"/>
        <w:szCs w:val="28"/>
      </w:rPr>
      <w:fldChar w:fldCharType="begin"/>
    </w:r>
    <w:r w:rsidRPr="009828C6">
      <w:rPr>
        <w:sz w:val="28"/>
        <w:szCs w:val="28"/>
      </w:rPr>
      <w:instrText>PAGE   \* MERGEFORMAT</w:instrText>
    </w:r>
    <w:r w:rsidRPr="009828C6">
      <w:rPr>
        <w:sz w:val="28"/>
        <w:szCs w:val="28"/>
      </w:rPr>
      <w:fldChar w:fldCharType="separate"/>
    </w:r>
    <w:r w:rsidR="004E41FD" w:rsidRPr="004E41FD">
      <w:rPr>
        <w:noProof/>
        <w:sz w:val="28"/>
        <w:szCs w:val="28"/>
        <w:lang w:val="ru-RU"/>
      </w:rPr>
      <w:t>2</w:t>
    </w:r>
    <w:r w:rsidRPr="009828C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FA"/>
    <w:rsid w:val="0013429D"/>
    <w:rsid w:val="003A14FA"/>
    <w:rsid w:val="004E41FD"/>
    <w:rsid w:val="005022E3"/>
    <w:rsid w:val="00541903"/>
    <w:rsid w:val="009B092C"/>
    <w:rsid w:val="00A3672B"/>
    <w:rsid w:val="00A40E96"/>
    <w:rsid w:val="00A7143E"/>
    <w:rsid w:val="00BA2F4D"/>
    <w:rsid w:val="00B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C9CA8-DF87-4210-83AA-6A99AC7E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4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A14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3A14FA"/>
  </w:style>
  <w:style w:type="paragraph" w:customStyle="1" w:styleId="ConsPlusTitle">
    <w:name w:val="ConsPlusTitle"/>
    <w:rsid w:val="003A1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3A14FA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3A14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A3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87568.101625" TargetMode="External"/><Relationship Id="rId13" Type="http://schemas.openxmlformats.org/officeDocument/2006/relationships/hyperlink" Target="http://base.garant.ru/198625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http://base.garant.ru/198625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base.garant.ru/198625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9862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se.garant.ru/198625/" TargetMode="External"/><Relationship Id="rId10" Type="http://schemas.openxmlformats.org/officeDocument/2006/relationships/hyperlink" Target="http://base.garant.ru/198625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se.garant.ru/198625/" TargetMode="External"/><Relationship Id="rId14" Type="http://schemas.openxmlformats.org/officeDocument/2006/relationships/hyperlink" Target="http://base.garant.ru/1986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5181</Words>
  <Characters>29537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dcterms:created xsi:type="dcterms:W3CDTF">2018-02-07T08:54:00Z</dcterms:created>
  <dcterms:modified xsi:type="dcterms:W3CDTF">2018-02-07T12:03:00Z</dcterms:modified>
</cp:coreProperties>
</file>